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6F" w:rsidRPr="00D3256F" w:rsidRDefault="00D3256F" w:rsidP="00D3256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66AE1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E2473B" w:rsidTr="00E5310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D3256F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</w:p>
          <w:p w:rsidR="00D3256F" w:rsidRDefault="00D3256F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ежемесячной доплате к страх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пенсии лица, замещающего муниципальную должность на постоянной основе в Ханка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ском муниципальном районе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D3256F">
      <w:pPr>
        <w:jc w:val="both"/>
        <w:rPr>
          <w:sz w:val="28"/>
          <w:szCs w:val="28"/>
        </w:rPr>
      </w:pPr>
    </w:p>
    <w:p w:rsidR="00D3256F" w:rsidRDefault="00D3256F" w:rsidP="00D3256F">
      <w:pPr>
        <w:ind w:firstLine="708"/>
        <w:jc w:val="both"/>
        <w:rPr>
          <w:sz w:val="28"/>
          <w:szCs w:val="28"/>
        </w:rPr>
      </w:pPr>
      <w:proofErr w:type="gramStart"/>
      <w:r w:rsidRPr="00D3256F">
        <w:rPr>
          <w:sz w:val="28"/>
          <w:szCs w:val="28"/>
        </w:rPr>
        <w:t xml:space="preserve">В соответствии с Федеральным </w:t>
      </w:r>
      <w:hyperlink r:id="rId7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</w:t>
      </w:r>
      <w:r w:rsidRPr="00D3256F">
        <w:rPr>
          <w:sz w:val="28"/>
          <w:szCs w:val="28"/>
        </w:rPr>
        <w:t>е</w:t>
      </w:r>
      <w:r w:rsidRPr="00D3256F">
        <w:rPr>
          <w:sz w:val="28"/>
          <w:szCs w:val="28"/>
        </w:rPr>
        <w:t xml:space="preserve">дерации", Федеральным </w:t>
      </w:r>
      <w:hyperlink r:id="rId8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от 28.12.2013 N 400-ФЗ "О страховых пе</w:t>
      </w:r>
      <w:r w:rsidRPr="00D3256F">
        <w:rPr>
          <w:sz w:val="28"/>
          <w:szCs w:val="28"/>
        </w:rPr>
        <w:t>н</w:t>
      </w:r>
      <w:r w:rsidRPr="00D3256F">
        <w:rPr>
          <w:sz w:val="28"/>
          <w:szCs w:val="28"/>
        </w:rPr>
        <w:t xml:space="preserve">сиях", Федеральным </w:t>
      </w:r>
      <w:hyperlink r:id="rId9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от 15.12.2001 N 166-ФЗ "О государственном пенсионном обеспечении в Российской Федерации", </w:t>
      </w:r>
      <w:hyperlink r:id="rId10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Российской Федерации от 19.04.1991 N 1032-1 "О занятости населения в Российской Ф</w:t>
      </w:r>
      <w:r w:rsidRPr="00D3256F">
        <w:rPr>
          <w:sz w:val="28"/>
          <w:szCs w:val="28"/>
        </w:rPr>
        <w:t>е</w:t>
      </w:r>
      <w:r w:rsidRPr="00D3256F">
        <w:rPr>
          <w:sz w:val="28"/>
          <w:szCs w:val="28"/>
        </w:rPr>
        <w:t xml:space="preserve">дерации", </w:t>
      </w:r>
      <w:hyperlink r:id="rId11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Приморского края от 14.07.2008 N 288-КЗ</w:t>
      </w:r>
      <w:proofErr w:type="gramEnd"/>
      <w:r w:rsidRPr="00D3256F">
        <w:rPr>
          <w:sz w:val="28"/>
          <w:szCs w:val="28"/>
        </w:rPr>
        <w:t xml:space="preserve"> "О гарантиях осуществления полномочий депутата, члена выборного органа местного с</w:t>
      </w:r>
      <w:r w:rsidRPr="00D3256F">
        <w:rPr>
          <w:sz w:val="28"/>
          <w:szCs w:val="28"/>
        </w:rPr>
        <w:t>а</w:t>
      </w:r>
      <w:r w:rsidRPr="00D3256F">
        <w:rPr>
          <w:sz w:val="28"/>
          <w:szCs w:val="28"/>
        </w:rPr>
        <w:t xml:space="preserve">моуправления, выборного должностного лица местного самоуправления в Приморском крае", руководствуясь </w:t>
      </w:r>
      <w:hyperlink r:id="rId12" w:history="1">
        <w:r w:rsidRPr="00D3256F">
          <w:rPr>
            <w:sz w:val="28"/>
            <w:szCs w:val="28"/>
          </w:rPr>
          <w:t>Уставом</w:t>
        </w:r>
      </w:hyperlink>
      <w:r w:rsidRPr="00D3256F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  <w:r w:rsidRPr="00D3256F">
        <w:rPr>
          <w:sz w:val="28"/>
          <w:szCs w:val="28"/>
        </w:rPr>
        <w:t>,</w:t>
      </w:r>
    </w:p>
    <w:p w:rsidR="00D3256F" w:rsidRDefault="00D3256F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D3256F" w:rsidRPr="00D3256F" w:rsidRDefault="00D3256F" w:rsidP="00D32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6F">
        <w:rPr>
          <w:sz w:val="28"/>
          <w:szCs w:val="28"/>
        </w:rPr>
        <w:t xml:space="preserve">1. Утвердить </w:t>
      </w:r>
      <w:hyperlink w:anchor="Par35" w:history="1">
        <w:r w:rsidRPr="00D3256F">
          <w:rPr>
            <w:sz w:val="28"/>
            <w:szCs w:val="28"/>
          </w:rPr>
          <w:t>Положение</w:t>
        </w:r>
      </w:hyperlink>
      <w:r w:rsidRPr="00D3256F">
        <w:rPr>
          <w:sz w:val="28"/>
          <w:szCs w:val="28"/>
        </w:rPr>
        <w:t xml:space="preserve"> о ежемесячной доплате к страховой пенсии л</w:t>
      </w:r>
      <w:r w:rsidRPr="00D3256F">
        <w:rPr>
          <w:sz w:val="28"/>
          <w:szCs w:val="28"/>
        </w:rPr>
        <w:t>и</w:t>
      </w:r>
      <w:r w:rsidRPr="00D3256F">
        <w:rPr>
          <w:sz w:val="28"/>
          <w:szCs w:val="28"/>
        </w:rPr>
        <w:t xml:space="preserve">ца, замещавшего муниципальную должность на постоянной основе в </w:t>
      </w:r>
      <w:r>
        <w:rPr>
          <w:sz w:val="28"/>
          <w:szCs w:val="28"/>
        </w:rPr>
        <w:t>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кайском муниципальном районе</w:t>
      </w:r>
      <w:r w:rsidRPr="00D3256F">
        <w:rPr>
          <w:sz w:val="28"/>
          <w:szCs w:val="28"/>
        </w:rPr>
        <w:t xml:space="preserve"> (прилагается).</w:t>
      </w:r>
    </w:p>
    <w:p w:rsidR="00D103E2" w:rsidRDefault="00D103E2" w:rsidP="0018163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3E2">
        <w:rPr>
          <w:sz w:val="28"/>
          <w:szCs w:val="28"/>
        </w:rPr>
        <w:t>2.</w:t>
      </w:r>
      <w:r w:rsidR="00BF6866">
        <w:rPr>
          <w:sz w:val="28"/>
          <w:szCs w:val="28"/>
        </w:rPr>
        <w:t xml:space="preserve"> </w:t>
      </w:r>
      <w:r w:rsidRPr="00D103E2">
        <w:rPr>
          <w:bCs/>
          <w:sz w:val="28"/>
          <w:szCs w:val="28"/>
        </w:rPr>
        <w:t xml:space="preserve">Настоящее решение вступает в силу со дня </w:t>
      </w:r>
      <w:r w:rsidR="00E53105">
        <w:rPr>
          <w:bCs/>
          <w:sz w:val="28"/>
          <w:szCs w:val="28"/>
        </w:rPr>
        <w:t>вступления в силу соо</w:t>
      </w:r>
      <w:r w:rsidR="00E53105">
        <w:rPr>
          <w:bCs/>
          <w:sz w:val="28"/>
          <w:szCs w:val="28"/>
        </w:rPr>
        <w:t>т</w:t>
      </w:r>
      <w:r w:rsidR="00E53105">
        <w:rPr>
          <w:bCs/>
          <w:sz w:val="28"/>
          <w:szCs w:val="28"/>
        </w:rPr>
        <w:t>ветствующих изменений, внесенных в Устав Ханкайского муниципального ра</w:t>
      </w:r>
      <w:r w:rsidR="00E53105">
        <w:rPr>
          <w:bCs/>
          <w:sz w:val="28"/>
          <w:szCs w:val="28"/>
        </w:rPr>
        <w:t>й</w:t>
      </w:r>
      <w:r w:rsidR="00E53105">
        <w:rPr>
          <w:bCs/>
          <w:sz w:val="28"/>
          <w:szCs w:val="28"/>
        </w:rPr>
        <w:t>она</w:t>
      </w:r>
      <w:r w:rsidRPr="00D103E2">
        <w:rPr>
          <w:bCs/>
          <w:sz w:val="28"/>
          <w:szCs w:val="28"/>
        </w:rPr>
        <w:t>.</w:t>
      </w:r>
    </w:p>
    <w:p w:rsidR="00E53105" w:rsidRPr="00D103E2" w:rsidRDefault="00E53105" w:rsidP="0018163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Решение распространяется на правоотношения, возникшие с марта 2010 года.</w:t>
      </w:r>
    </w:p>
    <w:p w:rsidR="00D103E2" w:rsidRPr="00D103E2" w:rsidRDefault="00BF6866" w:rsidP="00D103E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D103E2" w:rsidRPr="00D103E2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="00D103E2" w:rsidRPr="00D103E2">
        <w:rPr>
          <w:bCs/>
          <w:sz w:val="28"/>
          <w:szCs w:val="28"/>
        </w:rPr>
        <w:t xml:space="preserve">Опубликовать настоящее решение </w:t>
      </w:r>
      <w:r w:rsidR="00D103E2" w:rsidRPr="00D103E2">
        <w:rPr>
          <w:sz w:val="28"/>
          <w:szCs w:val="28"/>
        </w:rPr>
        <w:t>в газете «Приморские зори» и ра</w:t>
      </w:r>
      <w:r w:rsidR="00D103E2" w:rsidRPr="00D103E2">
        <w:rPr>
          <w:sz w:val="28"/>
          <w:szCs w:val="28"/>
        </w:rPr>
        <w:t>з</w:t>
      </w:r>
      <w:r w:rsidR="00D103E2" w:rsidRPr="00D103E2">
        <w:rPr>
          <w:sz w:val="28"/>
          <w:szCs w:val="28"/>
        </w:rPr>
        <w:t>местить на официальном сайте органов местного самоуправления Ханка</w:t>
      </w:r>
      <w:r w:rsidR="00D103E2" w:rsidRPr="00D103E2">
        <w:rPr>
          <w:sz w:val="28"/>
          <w:szCs w:val="28"/>
        </w:rPr>
        <w:t>й</w:t>
      </w:r>
      <w:r w:rsidR="00D103E2" w:rsidRPr="00D103E2">
        <w:rPr>
          <w:sz w:val="28"/>
          <w:szCs w:val="28"/>
        </w:rPr>
        <w:t>ского муниципального района.</w:t>
      </w:r>
    </w:p>
    <w:p w:rsidR="009202A3" w:rsidRDefault="009202A3" w:rsidP="00E372DE">
      <w:pPr>
        <w:jc w:val="both"/>
        <w:rPr>
          <w:sz w:val="28"/>
          <w:szCs w:val="28"/>
        </w:rPr>
      </w:pPr>
    </w:p>
    <w:p w:rsidR="0018163B" w:rsidRDefault="0018163B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4F51">
        <w:rPr>
          <w:sz w:val="28"/>
          <w:szCs w:val="28"/>
        </w:rPr>
        <w:t>Ханкайского</w:t>
      </w:r>
    </w:p>
    <w:p w:rsidR="00E372DE" w:rsidRDefault="00784F51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</w:t>
      </w:r>
      <w:r w:rsidR="001816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="0018163B">
        <w:rPr>
          <w:sz w:val="28"/>
          <w:szCs w:val="28"/>
        </w:rPr>
        <w:t>В.В. Мищенко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72B1">
        <w:rPr>
          <w:bCs/>
          <w:sz w:val="28"/>
          <w:szCs w:val="28"/>
        </w:rPr>
        <w:lastRenderedPageBreak/>
        <w:t xml:space="preserve">Приложение к проекту 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72B1">
        <w:rPr>
          <w:bCs/>
          <w:sz w:val="28"/>
          <w:szCs w:val="28"/>
        </w:rPr>
        <w:t xml:space="preserve">решения Думы Ханкайского 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72B1">
        <w:rPr>
          <w:bCs/>
          <w:sz w:val="28"/>
          <w:szCs w:val="28"/>
        </w:rPr>
        <w:t>муниципального района</w:t>
      </w:r>
    </w:p>
    <w:p w:rsidR="00EA72B1" w:rsidRDefault="00EA72B1" w:rsidP="00EA72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72B1">
        <w:rPr>
          <w:bCs/>
          <w:sz w:val="28"/>
          <w:szCs w:val="28"/>
        </w:rPr>
        <w:t xml:space="preserve">                                                                                        от                      №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72B1">
        <w:rPr>
          <w:b/>
          <w:bCs/>
        </w:rPr>
        <w:t>ПОЛОЖЕНИЕ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72B1">
        <w:rPr>
          <w:b/>
          <w:bCs/>
        </w:rPr>
        <w:t>О ЕЖЕМЕСЯЧНОЙ ДОПЛАТЕ К СТРАХОВОЙ ПЕНСИИ ЛИЦА,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EA72B1">
        <w:rPr>
          <w:b/>
          <w:bCs/>
        </w:rPr>
        <w:t>ЗАМЕЩАВШЕГО</w:t>
      </w:r>
      <w:proofErr w:type="gramEnd"/>
      <w:r w:rsidRPr="00EA72B1">
        <w:rPr>
          <w:b/>
          <w:bCs/>
        </w:rPr>
        <w:t xml:space="preserve"> МУНИЦИПАЛЬНУЮ ДОЛЖНОСТЬ НА ПОСТОЯННОЙ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72B1">
        <w:rPr>
          <w:b/>
          <w:bCs/>
        </w:rPr>
        <w:t>ОСНОВЕ В ХАНКАЙСКОМ МУНИЦИПАЛЬНОМ РАЙОНЕ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0"/>
      <w:bookmarkEnd w:id="0"/>
      <w:r w:rsidRPr="00EA72B1">
        <w:rPr>
          <w:sz w:val="28"/>
          <w:szCs w:val="28"/>
        </w:rPr>
        <w:t>1. Общие положения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72B1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EA72B1">
          <w:rPr>
            <w:sz w:val="28"/>
            <w:szCs w:val="28"/>
          </w:rPr>
          <w:t>зак</w:t>
        </w:r>
        <w:r w:rsidRPr="00EA72B1">
          <w:rPr>
            <w:sz w:val="28"/>
            <w:szCs w:val="28"/>
          </w:rPr>
          <w:t>о</w:t>
        </w:r>
        <w:r w:rsidRPr="00EA72B1">
          <w:rPr>
            <w:sz w:val="28"/>
            <w:szCs w:val="28"/>
          </w:rPr>
          <w:t>ном</w:t>
        </w:r>
      </w:hyperlink>
      <w:r w:rsidRPr="00EA72B1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EA72B1">
        <w:rPr>
          <w:sz w:val="28"/>
          <w:szCs w:val="28"/>
        </w:rPr>
        <w:t>а</w:t>
      </w:r>
      <w:r w:rsidRPr="00EA72B1">
        <w:rPr>
          <w:sz w:val="28"/>
          <w:szCs w:val="28"/>
        </w:rPr>
        <w:t xml:space="preserve">моуправления в Российской Федерации", Федеральным </w:t>
      </w:r>
      <w:hyperlink r:id="rId14" w:history="1">
        <w:r w:rsidRPr="00EA72B1">
          <w:rPr>
            <w:sz w:val="28"/>
            <w:szCs w:val="28"/>
          </w:rPr>
          <w:t>законом</w:t>
        </w:r>
      </w:hyperlink>
      <w:r w:rsidRPr="00EA72B1">
        <w:rPr>
          <w:sz w:val="28"/>
          <w:szCs w:val="28"/>
        </w:rPr>
        <w:t xml:space="preserve"> от 28.12.2013 N 400-ФЗ "О страховых пенсиях", Федеральным </w:t>
      </w:r>
      <w:hyperlink r:id="rId15" w:history="1">
        <w:r w:rsidRPr="00EA72B1">
          <w:rPr>
            <w:sz w:val="28"/>
            <w:szCs w:val="28"/>
          </w:rPr>
          <w:t>законом</w:t>
        </w:r>
      </w:hyperlink>
      <w:r w:rsidRPr="00EA72B1">
        <w:rPr>
          <w:sz w:val="28"/>
          <w:szCs w:val="28"/>
        </w:rPr>
        <w:t xml:space="preserve"> от 15.12.2001 N 166-ФЗ "О государственном пенсионном обеспечении в Росси</w:t>
      </w:r>
      <w:r w:rsidRPr="00EA72B1">
        <w:rPr>
          <w:sz w:val="28"/>
          <w:szCs w:val="28"/>
        </w:rPr>
        <w:t>й</w:t>
      </w:r>
      <w:r w:rsidRPr="00EA72B1">
        <w:rPr>
          <w:sz w:val="28"/>
          <w:szCs w:val="28"/>
        </w:rPr>
        <w:t xml:space="preserve">ской Федерации", </w:t>
      </w:r>
      <w:hyperlink r:id="rId16" w:history="1">
        <w:r w:rsidRPr="00EA72B1">
          <w:rPr>
            <w:sz w:val="28"/>
            <w:szCs w:val="28"/>
          </w:rPr>
          <w:t>Законом</w:t>
        </w:r>
      </w:hyperlink>
      <w:r w:rsidRPr="00EA72B1">
        <w:rPr>
          <w:sz w:val="28"/>
          <w:szCs w:val="28"/>
        </w:rPr>
        <w:t xml:space="preserve"> Российской Федерации от 19.04.1991 N 1032-1 "О занятости населения в Российской Федерации", </w:t>
      </w:r>
      <w:hyperlink r:id="rId17" w:history="1">
        <w:r w:rsidRPr="00EA72B1">
          <w:rPr>
            <w:sz w:val="28"/>
            <w:szCs w:val="28"/>
          </w:rPr>
          <w:t>Законом</w:t>
        </w:r>
      </w:hyperlink>
      <w:r w:rsidRPr="00EA72B1">
        <w:rPr>
          <w:sz w:val="28"/>
          <w:szCs w:val="28"/>
        </w:rPr>
        <w:t xml:space="preserve"> Приморского края от</w:t>
      </w:r>
      <w:proofErr w:type="gramEnd"/>
      <w:r w:rsidRPr="00EA72B1">
        <w:rPr>
          <w:sz w:val="28"/>
          <w:szCs w:val="28"/>
        </w:rPr>
        <w:t xml:space="preserve"> </w:t>
      </w:r>
      <w:proofErr w:type="gramStart"/>
      <w:r w:rsidRPr="00EA72B1">
        <w:rPr>
          <w:sz w:val="28"/>
          <w:szCs w:val="28"/>
        </w:rPr>
        <w:t xml:space="preserve">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hyperlink r:id="rId18" w:history="1">
        <w:r w:rsidRPr="00EA72B1">
          <w:rPr>
            <w:sz w:val="28"/>
            <w:szCs w:val="28"/>
          </w:rPr>
          <w:t>Уставом</w:t>
        </w:r>
      </w:hyperlink>
      <w:r w:rsidRPr="00EA72B1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  <w:r w:rsidRPr="00EA72B1">
        <w:rPr>
          <w:sz w:val="28"/>
          <w:szCs w:val="28"/>
        </w:rPr>
        <w:t xml:space="preserve"> и регулирует условия ежемесячной доплаты к стр</w:t>
      </w:r>
      <w:r w:rsidRPr="00EA72B1">
        <w:rPr>
          <w:sz w:val="28"/>
          <w:szCs w:val="28"/>
        </w:rPr>
        <w:t>а</w:t>
      </w:r>
      <w:r w:rsidRPr="00EA72B1">
        <w:rPr>
          <w:sz w:val="28"/>
          <w:szCs w:val="28"/>
        </w:rPr>
        <w:t xml:space="preserve">ховой пенсии главы </w:t>
      </w:r>
      <w:r>
        <w:rPr>
          <w:sz w:val="28"/>
          <w:szCs w:val="28"/>
        </w:rPr>
        <w:t>Ханкайского муниципального района</w:t>
      </w:r>
      <w:r w:rsidRPr="00EA72B1">
        <w:rPr>
          <w:sz w:val="28"/>
          <w:szCs w:val="28"/>
        </w:rPr>
        <w:t xml:space="preserve">, депутата Думы </w:t>
      </w:r>
      <w:r>
        <w:rPr>
          <w:sz w:val="28"/>
          <w:szCs w:val="28"/>
        </w:rPr>
        <w:t>Ханкайского муниципального района</w:t>
      </w:r>
      <w:r w:rsidRPr="00EA72B1">
        <w:rPr>
          <w:sz w:val="28"/>
          <w:szCs w:val="28"/>
        </w:rPr>
        <w:t>, осуществлявших полномочия на п</w:t>
      </w:r>
      <w:r w:rsidRPr="00EA72B1">
        <w:rPr>
          <w:sz w:val="28"/>
          <w:szCs w:val="28"/>
        </w:rPr>
        <w:t>о</w:t>
      </w:r>
      <w:r w:rsidRPr="00EA72B1">
        <w:rPr>
          <w:sz w:val="28"/>
          <w:szCs w:val="28"/>
        </w:rPr>
        <w:t>стоянной основе (далее - лица, замещавшие муниципальные должности).</w:t>
      </w:r>
      <w:proofErr w:type="gramEnd"/>
    </w:p>
    <w:p w:rsid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4"/>
      <w:bookmarkEnd w:id="1"/>
      <w:r w:rsidRPr="0048174E">
        <w:rPr>
          <w:sz w:val="28"/>
          <w:szCs w:val="28"/>
        </w:rPr>
        <w:t>2. Условия установления доплаты к страховой пенсии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6"/>
      <w:bookmarkEnd w:id="2"/>
      <w:r w:rsidRPr="000F3585">
        <w:rPr>
          <w:sz w:val="28"/>
          <w:szCs w:val="28"/>
        </w:rPr>
        <w:t xml:space="preserve">2.1. </w:t>
      </w:r>
      <w:proofErr w:type="gramStart"/>
      <w:r w:rsidRPr="000F3585">
        <w:rPr>
          <w:sz w:val="28"/>
          <w:szCs w:val="28"/>
        </w:rPr>
        <w:t>Доплата к страховой пенсии устанавливается лицам, не менее пяти лет замещавшим муниципальные должности в органах местного самоупра</w:t>
      </w:r>
      <w:r w:rsidRPr="000F3585">
        <w:rPr>
          <w:sz w:val="28"/>
          <w:szCs w:val="28"/>
        </w:rPr>
        <w:t>в</w:t>
      </w:r>
      <w:r w:rsidRPr="000F3585">
        <w:rPr>
          <w:sz w:val="28"/>
          <w:szCs w:val="28"/>
        </w:rPr>
        <w:t>ления Ханкайского муниципального района и осуществлявшим полномочия на постоянной основе, получающим страховую пенсию, назначенную в соо</w:t>
      </w:r>
      <w:r w:rsidRPr="000F3585">
        <w:rPr>
          <w:sz w:val="28"/>
          <w:szCs w:val="28"/>
        </w:rPr>
        <w:t>т</w:t>
      </w:r>
      <w:r w:rsidRPr="000F3585">
        <w:rPr>
          <w:sz w:val="28"/>
          <w:szCs w:val="28"/>
        </w:rPr>
        <w:t xml:space="preserve">ветствии с Федеральным </w:t>
      </w:r>
      <w:hyperlink r:id="rId19" w:history="1">
        <w:r w:rsidRPr="000F3585">
          <w:rPr>
            <w:sz w:val="28"/>
            <w:szCs w:val="28"/>
          </w:rPr>
          <w:t>законом</w:t>
        </w:r>
      </w:hyperlink>
      <w:r w:rsidRPr="000F3585">
        <w:rPr>
          <w:sz w:val="28"/>
          <w:szCs w:val="28"/>
        </w:rPr>
        <w:t xml:space="preserve"> от 28.12.2013 N 400-ФЗ "О страховых пе</w:t>
      </w:r>
      <w:r w:rsidRPr="000F3585">
        <w:rPr>
          <w:sz w:val="28"/>
          <w:szCs w:val="28"/>
        </w:rPr>
        <w:t>н</w:t>
      </w:r>
      <w:r w:rsidRPr="000F3585">
        <w:rPr>
          <w:sz w:val="28"/>
          <w:szCs w:val="28"/>
        </w:rPr>
        <w:t xml:space="preserve">сиях", либо досрочно оформленную в соответствии с </w:t>
      </w:r>
      <w:hyperlink r:id="rId20" w:history="1">
        <w:r w:rsidRPr="000F3585">
          <w:rPr>
            <w:sz w:val="28"/>
            <w:szCs w:val="28"/>
          </w:rPr>
          <w:t>Законом</w:t>
        </w:r>
      </w:hyperlink>
      <w:r w:rsidRPr="000F3585">
        <w:rPr>
          <w:sz w:val="28"/>
          <w:szCs w:val="28"/>
        </w:rPr>
        <w:t xml:space="preserve"> Российской Федерации от 19.04.1991 N 1032-1 "О занятости населения в Российской</w:t>
      </w:r>
      <w:proofErr w:type="gramEnd"/>
      <w:r w:rsidRPr="000F3585">
        <w:rPr>
          <w:sz w:val="28"/>
          <w:szCs w:val="28"/>
        </w:rPr>
        <w:t xml:space="preserve"> Ф</w:t>
      </w:r>
      <w:r w:rsidRPr="000F3585">
        <w:rPr>
          <w:sz w:val="28"/>
          <w:szCs w:val="28"/>
        </w:rPr>
        <w:t>е</w:t>
      </w:r>
      <w:r w:rsidRPr="000F3585">
        <w:rPr>
          <w:sz w:val="28"/>
          <w:szCs w:val="28"/>
        </w:rPr>
        <w:t>дерации".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7"/>
      <w:bookmarkEnd w:id="3"/>
      <w:r w:rsidRPr="000F3585">
        <w:rPr>
          <w:sz w:val="28"/>
          <w:szCs w:val="28"/>
        </w:rPr>
        <w:t>2.2. Ежемесячная доплата к страховой пенсии лицу, замещавшему мун</w:t>
      </w:r>
      <w:r w:rsidRPr="000F3585">
        <w:rPr>
          <w:sz w:val="28"/>
          <w:szCs w:val="28"/>
        </w:rPr>
        <w:t>и</w:t>
      </w:r>
      <w:r w:rsidRPr="000F3585">
        <w:rPr>
          <w:sz w:val="28"/>
          <w:szCs w:val="28"/>
        </w:rPr>
        <w:t>ципальную должность, устанавливается в размере 75 процентов ежемесячн</w:t>
      </w:r>
      <w:r w:rsidRPr="000F3585">
        <w:rPr>
          <w:sz w:val="28"/>
          <w:szCs w:val="28"/>
        </w:rPr>
        <w:t>о</w:t>
      </w:r>
      <w:r w:rsidRPr="000F3585">
        <w:rPr>
          <w:sz w:val="28"/>
          <w:szCs w:val="28"/>
        </w:rPr>
        <w:t>го денежного вознаграждения (без ежемесячных и иных дополнительных выплат) лица, замещавшего муниципальную должность, с учетом районного коэффициента и процентной надбавки к заработной плате за работу в мес</w:t>
      </w:r>
      <w:r w:rsidRPr="000F3585">
        <w:rPr>
          <w:sz w:val="28"/>
          <w:szCs w:val="28"/>
        </w:rPr>
        <w:t>т</w:t>
      </w:r>
      <w:r w:rsidRPr="000F3585">
        <w:rPr>
          <w:sz w:val="28"/>
          <w:szCs w:val="28"/>
        </w:rPr>
        <w:t>ностях с особыми климатическими условиями, установленных законодател</w:t>
      </w:r>
      <w:r w:rsidRPr="000F3585">
        <w:rPr>
          <w:sz w:val="28"/>
          <w:szCs w:val="28"/>
        </w:rPr>
        <w:t>ь</w:t>
      </w:r>
      <w:r w:rsidRPr="000F3585">
        <w:rPr>
          <w:sz w:val="28"/>
          <w:szCs w:val="28"/>
        </w:rPr>
        <w:t>ством Российской Федерации.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585">
        <w:rPr>
          <w:sz w:val="28"/>
          <w:szCs w:val="28"/>
        </w:rPr>
        <w:t>2.3. Ежемесячная доплата к страховой пенсии устанавливается с момента подачи заявления лицом, имеющим право на эту доплату, при условии с</w:t>
      </w:r>
      <w:r w:rsidRPr="000F3585">
        <w:rPr>
          <w:sz w:val="28"/>
          <w:szCs w:val="28"/>
        </w:rPr>
        <w:t>о</w:t>
      </w:r>
      <w:r w:rsidRPr="000F3585">
        <w:rPr>
          <w:sz w:val="28"/>
          <w:szCs w:val="28"/>
        </w:rPr>
        <w:t xml:space="preserve">блюдения требований </w:t>
      </w:r>
      <w:hyperlink w:anchor="Par46" w:history="1">
        <w:r w:rsidR="000F3585" w:rsidRPr="000F3585">
          <w:rPr>
            <w:sz w:val="28"/>
            <w:szCs w:val="28"/>
          </w:rPr>
          <w:t>подпункта</w:t>
        </w:r>
        <w:r w:rsidRPr="000F3585">
          <w:rPr>
            <w:sz w:val="28"/>
            <w:szCs w:val="28"/>
          </w:rPr>
          <w:t xml:space="preserve"> 2.1</w:t>
        </w:r>
      </w:hyperlink>
      <w:r w:rsidRPr="000F3585">
        <w:rPr>
          <w:sz w:val="28"/>
          <w:szCs w:val="28"/>
        </w:rPr>
        <w:t xml:space="preserve"> настоящего пункта, в соответствующий орган местного самоуправления </w:t>
      </w:r>
      <w:r w:rsidR="000F3585" w:rsidRPr="000F3585">
        <w:rPr>
          <w:sz w:val="28"/>
          <w:szCs w:val="28"/>
        </w:rPr>
        <w:t>Ханкайского муниципального района</w:t>
      </w:r>
      <w:r w:rsidRPr="000F3585">
        <w:rPr>
          <w:sz w:val="28"/>
          <w:szCs w:val="28"/>
        </w:rPr>
        <w:t>.</w:t>
      </w:r>
    </w:p>
    <w:p w:rsidR="00EA72B1" w:rsidRPr="000F3585" w:rsidRDefault="00BF6866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A72B1" w:rsidRPr="000F3585">
        <w:rPr>
          <w:sz w:val="28"/>
          <w:szCs w:val="28"/>
        </w:rPr>
        <w:t>. Максимальный размер ежемесячной доплаты к страховой пенсии лица, замещавшего муниципальную должность, не может превышать макс</w:t>
      </w:r>
      <w:r w:rsidR="00EA72B1" w:rsidRPr="000F3585">
        <w:rPr>
          <w:sz w:val="28"/>
          <w:szCs w:val="28"/>
        </w:rPr>
        <w:t>и</w:t>
      </w:r>
      <w:r w:rsidR="00EA72B1" w:rsidRPr="000F3585">
        <w:rPr>
          <w:sz w:val="28"/>
          <w:szCs w:val="28"/>
        </w:rPr>
        <w:t>мальный размер ежемесячной доплаты к страховой пенсии лица, замеща</w:t>
      </w:r>
      <w:r w:rsidR="00EA72B1" w:rsidRPr="000F3585">
        <w:rPr>
          <w:sz w:val="28"/>
          <w:szCs w:val="28"/>
        </w:rPr>
        <w:t>ю</w:t>
      </w:r>
      <w:r w:rsidR="00EA72B1" w:rsidRPr="000F3585">
        <w:rPr>
          <w:sz w:val="28"/>
          <w:szCs w:val="28"/>
        </w:rPr>
        <w:t>щего соответствующую государственную должность на постоянной основе.</w:t>
      </w:r>
    </w:p>
    <w:p w:rsidR="00EA72B1" w:rsidRPr="000F3585" w:rsidRDefault="00BF6866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A72B1" w:rsidRPr="000F3585">
        <w:rPr>
          <w:sz w:val="28"/>
          <w:szCs w:val="28"/>
        </w:rPr>
        <w:t xml:space="preserve">. </w:t>
      </w:r>
      <w:proofErr w:type="gramStart"/>
      <w:r w:rsidR="00EA72B1" w:rsidRPr="000F3585">
        <w:rPr>
          <w:sz w:val="28"/>
          <w:szCs w:val="28"/>
        </w:rPr>
        <w:t>Доплата к страховой пенсии не устанавливается лицу, замещавшему муниципальную должность, которому в соответствии с законодательством Российской Федерации, Приморского края и других субъектов Российской Федерации назначена пенсия за выслугу лет или ежемесячное пожизненное содержание, или установлено дополнительное пожизненное ежемесячное м</w:t>
      </w:r>
      <w:r w:rsidR="00EA72B1" w:rsidRPr="000F3585">
        <w:rPr>
          <w:sz w:val="28"/>
          <w:szCs w:val="28"/>
        </w:rPr>
        <w:t>а</w:t>
      </w:r>
      <w:r w:rsidR="00EA72B1" w:rsidRPr="000F3585">
        <w:rPr>
          <w:sz w:val="28"/>
          <w:szCs w:val="28"/>
        </w:rPr>
        <w:t>териальное обеспечение, либо в соответствии с законодательством Росси</w:t>
      </w:r>
      <w:r w:rsidR="00EA72B1" w:rsidRPr="000F3585">
        <w:rPr>
          <w:sz w:val="28"/>
          <w:szCs w:val="28"/>
        </w:rPr>
        <w:t>й</w:t>
      </w:r>
      <w:r w:rsidR="00EA72B1" w:rsidRPr="000F3585">
        <w:rPr>
          <w:sz w:val="28"/>
          <w:szCs w:val="28"/>
        </w:rPr>
        <w:t>ской Федерации, Приморского края и других субъектов Российской Федер</w:t>
      </w:r>
      <w:r w:rsidR="00EA72B1" w:rsidRPr="000F3585">
        <w:rPr>
          <w:sz w:val="28"/>
          <w:szCs w:val="28"/>
        </w:rPr>
        <w:t>а</w:t>
      </w:r>
      <w:r w:rsidR="00EA72B1" w:rsidRPr="000F3585">
        <w:rPr>
          <w:sz w:val="28"/>
          <w:szCs w:val="28"/>
        </w:rPr>
        <w:t>ции установлена доплата к страховой пенсии, а</w:t>
      </w:r>
      <w:proofErr w:type="gramEnd"/>
      <w:r w:rsidR="00EA72B1" w:rsidRPr="000F3585">
        <w:rPr>
          <w:sz w:val="28"/>
          <w:szCs w:val="28"/>
        </w:rPr>
        <w:t xml:space="preserve"> также в </w:t>
      </w:r>
      <w:proofErr w:type="gramStart"/>
      <w:r w:rsidR="00EA72B1" w:rsidRPr="000F3585">
        <w:rPr>
          <w:sz w:val="28"/>
          <w:szCs w:val="28"/>
        </w:rPr>
        <w:t>отношении</w:t>
      </w:r>
      <w:proofErr w:type="gramEnd"/>
      <w:r w:rsidR="00EA72B1" w:rsidRPr="000F3585">
        <w:rPr>
          <w:sz w:val="28"/>
          <w:szCs w:val="28"/>
        </w:rPr>
        <w:t xml:space="preserve"> которого вступил в законную силу обвинительный приговор суда.</w:t>
      </w:r>
    </w:p>
    <w:p w:rsidR="00EA72B1" w:rsidRPr="000F3585" w:rsidRDefault="00BF6866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A72B1" w:rsidRPr="000F3585">
        <w:rPr>
          <w:sz w:val="28"/>
          <w:szCs w:val="28"/>
        </w:rPr>
        <w:t>. Выплаты ежемесячной доплаты к страховой пенсии лицу, замеща</w:t>
      </w:r>
      <w:r w:rsidR="00EA72B1" w:rsidRPr="000F3585">
        <w:rPr>
          <w:sz w:val="28"/>
          <w:szCs w:val="28"/>
        </w:rPr>
        <w:t>в</w:t>
      </w:r>
      <w:r w:rsidR="00EA72B1" w:rsidRPr="000F3585">
        <w:rPr>
          <w:sz w:val="28"/>
          <w:szCs w:val="28"/>
        </w:rPr>
        <w:t>шему муниципальную должность, приостанавливаются при замещении им государственной должности Российской Федерации, государственной дол</w:t>
      </w:r>
      <w:r w:rsidR="00EA72B1" w:rsidRPr="000F3585">
        <w:rPr>
          <w:sz w:val="28"/>
          <w:szCs w:val="28"/>
        </w:rPr>
        <w:t>ж</w:t>
      </w:r>
      <w:r w:rsidR="00EA72B1" w:rsidRPr="000F3585">
        <w:rPr>
          <w:sz w:val="28"/>
          <w:szCs w:val="28"/>
        </w:rPr>
        <w:t>ности субъекта Российской Федерации, выборной муниципальной должн</w:t>
      </w:r>
      <w:r w:rsidR="00EA72B1" w:rsidRPr="000F3585">
        <w:rPr>
          <w:sz w:val="28"/>
          <w:szCs w:val="28"/>
        </w:rPr>
        <w:t>о</w:t>
      </w:r>
      <w:r w:rsidR="00EA72B1" w:rsidRPr="000F3585">
        <w:rPr>
          <w:sz w:val="28"/>
          <w:szCs w:val="28"/>
        </w:rPr>
        <w:t>сти, должности федеральной государственной службы, государственной гражданской службы субъектов Российской Федерации, должности муниц</w:t>
      </w:r>
      <w:r w:rsidR="00EA72B1" w:rsidRPr="000F3585">
        <w:rPr>
          <w:sz w:val="28"/>
          <w:szCs w:val="28"/>
        </w:rPr>
        <w:t>и</w:t>
      </w:r>
      <w:r w:rsidR="00EA72B1" w:rsidRPr="000F3585">
        <w:rPr>
          <w:sz w:val="28"/>
          <w:szCs w:val="28"/>
        </w:rPr>
        <w:t>пальной службы. При замещении должности, указанной в настоящем пункте, лицо, которому установлена доплата к страховой пенсии в соответствии с настоящим Положением, в течение 3-х рабочих дней обязано уведомить об этом соответствующий орган местного самоуправления.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585">
        <w:rPr>
          <w:sz w:val="28"/>
          <w:szCs w:val="28"/>
        </w:rPr>
        <w:t>Выплаты ежемесячной доплаты к страховой пенсии лицу, замещавшему муниципальную должность, приостанавливаются со дня замещения им ук</w:t>
      </w:r>
      <w:r w:rsidRPr="000F3585">
        <w:rPr>
          <w:sz w:val="28"/>
          <w:szCs w:val="28"/>
        </w:rPr>
        <w:t>а</w:t>
      </w:r>
      <w:r w:rsidRPr="000F3585">
        <w:rPr>
          <w:sz w:val="28"/>
          <w:szCs w:val="28"/>
        </w:rPr>
        <w:t>занных в настоящем пункте должностей.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585">
        <w:rPr>
          <w:sz w:val="28"/>
          <w:szCs w:val="28"/>
        </w:rPr>
        <w:t>После освобождения названных лиц от указанных должностей выплата ежемесячной доплаты к страховой пенсии возобновляется, на основании з</w:t>
      </w:r>
      <w:r w:rsidRPr="000F3585">
        <w:rPr>
          <w:sz w:val="28"/>
          <w:szCs w:val="28"/>
        </w:rPr>
        <w:t>а</w:t>
      </w:r>
      <w:r w:rsidRPr="000F3585">
        <w:rPr>
          <w:sz w:val="28"/>
          <w:szCs w:val="28"/>
        </w:rPr>
        <w:t>явления об установлении доплаты к страховой пенсии в порядке, предусмо</w:t>
      </w:r>
      <w:r w:rsidRPr="000F3585">
        <w:rPr>
          <w:sz w:val="28"/>
          <w:szCs w:val="28"/>
        </w:rPr>
        <w:t>т</w:t>
      </w:r>
      <w:r w:rsidRPr="000F3585">
        <w:rPr>
          <w:sz w:val="28"/>
          <w:szCs w:val="28"/>
        </w:rPr>
        <w:t>ренном настоящим Положением.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B1" w:rsidRPr="000F3585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6"/>
      <w:bookmarkEnd w:id="4"/>
      <w:r w:rsidRPr="000F3585">
        <w:rPr>
          <w:sz w:val="28"/>
          <w:szCs w:val="28"/>
        </w:rPr>
        <w:t>3. Порядок индексации доплаты к страховой пенсии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585">
        <w:rPr>
          <w:sz w:val="28"/>
          <w:szCs w:val="28"/>
        </w:rPr>
        <w:t xml:space="preserve">Доплата к страховой пенсии подлежит индексации в размере и сроки, установленные решением Думы </w:t>
      </w:r>
      <w:r w:rsidR="000F3585" w:rsidRPr="000F3585">
        <w:rPr>
          <w:sz w:val="28"/>
          <w:szCs w:val="28"/>
        </w:rPr>
        <w:t>Ханкайского муниципального района</w:t>
      </w:r>
      <w:r w:rsidRPr="000F3585">
        <w:rPr>
          <w:sz w:val="28"/>
          <w:szCs w:val="28"/>
        </w:rPr>
        <w:t xml:space="preserve"> о бюджете на очередной финансовый год, предусмотренной для ежемесячного денежного вознаграждения лица, замещавшего муниципальную должность.</w:t>
      </w:r>
    </w:p>
    <w:p w:rsid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85" w:rsidRDefault="000F3585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85" w:rsidRDefault="000F3585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85" w:rsidRPr="000F3585" w:rsidRDefault="000F3585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0"/>
      <w:bookmarkEnd w:id="5"/>
      <w:r w:rsidRPr="0048174E">
        <w:rPr>
          <w:sz w:val="28"/>
          <w:szCs w:val="28"/>
        </w:rPr>
        <w:t>4. Порядок установления и выплаты доплаты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174E">
        <w:rPr>
          <w:sz w:val="28"/>
          <w:szCs w:val="28"/>
        </w:rPr>
        <w:t>к страховой пенсии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4.1. Заявление об установлении доплаты к страховой пенсии подается на имя руководителя соответствующего органа местного самоуправления </w:t>
      </w:r>
      <w:r w:rsidR="00842D37" w:rsidRPr="00842D37">
        <w:rPr>
          <w:sz w:val="28"/>
          <w:szCs w:val="28"/>
        </w:rPr>
        <w:t>Ха</w:t>
      </w:r>
      <w:r w:rsidR="00842D37" w:rsidRPr="00842D37">
        <w:rPr>
          <w:sz w:val="28"/>
          <w:szCs w:val="28"/>
        </w:rPr>
        <w:t>н</w:t>
      </w:r>
      <w:r w:rsidR="00842D37" w:rsidRPr="00842D37">
        <w:rPr>
          <w:sz w:val="28"/>
          <w:szCs w:val="28"/>
        </w:rPr>
        <w:t>кайского муниципального района</w:t>
      </w:r>
      <w:r w:rsidRPr="00842D37">
        <w:rPr>
          <w:sz w:val="28"/>
          <w:szCs w:val="28"/>
        </w:rPr>
        <w:t xml:space="preserve"> по установленной </w:t>
      </w:r>
      <w:hyperlink w:anchor="Par110" w:history="1">
        <w:r w:rsidRPr="00842D37">
          <w:rPr>
            <w:sz w:val="28"/>
            <w:szCs w:val="28"/>
          </w:rPr>
          <w:t>форме</w:t>
        </w:r>
      </w:hyperlink>
      <w:r w:rsidR="00842D37">
        <w:rPr>
          <w:sz w:val="28"/>
          <w:szCs w:val="28"/>
        </w:rPr>
        <w:t xml:space="preserve"> (приложение 1</w:t>
      </w:r>
      <w:r w:rsidRPr="00842D37">
        <w:rPr>
          <w:sz w:val="28"/>
          <w:szCs w:val="28"/>
        </w:rPr>
        <w:t>).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К заявлению прилагаются: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5"/>
      <w:bookmarkEnd w:id="6"/>
      <w:r w:rsidRPr="00842D37">
        <w:rPr>
          <w:sz w:val="28"/>
          <w:szCs w:val="28"/>
        </w:rPr>
        <w:t>а) справка о размере ежемесячного денежного вознаграждения</w:t>
      </w:r>
      <w:r w:rsidR="00842D37">
        <w:rPr>
          <w:sz w:val="28"/>
          <w:szCs w:val="28"/>
        </w:rPr>
        <w:t xml:space="preserve"> (прил</w:t>
      </w:r>
      <w:r w:rsidR="00842D37">
        <w:rPr>
          <w:sz w:val="28"/>
          <w:szCs w:val="28"/>
        </w:rPr>
        <w:t>о</w:t>
      </w:r>
      <w:r w:rsidR="00842D37">
        <w:rPr>
          <w:sz w:val="28"/>
          <w:szCs w:val="28"/>
        </w:rPr>
        <w:t>жение 2)</w:t>
      </w:r>
      <w:r w:rsidRPr="00842D37">
        <w:rPr>
          <w:sz w:val="28"/>
          <w:szCs w:val="28"/>
        </w:rPr>
        <w:t>;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66"/>
      <w:bookmarkEnd w:id="7"/>
      <w:r w:rsidRPr="00842D37">
        <w:rPr>
          <w:sz w:val="28"/>
          <w:szCs w:val="28"/>
        </w:rPr>
        <w:t>б) справка органа, осуществляющего пенсионное обеспечение, о назн</w:t>
      </w:r>
      <w:r w:rsidRPr="00842D37">
        <w:rPr>
          <w:sz w:val="28"/>
          <w:szCs w:val="28"/>
        </w:rPr>
        <w:t>а</w:t>
      </w:r>
      <w:r w:rsidRPr="00842D37">
        <w:rPr>
          <w:sz w:val="28"/>
          <w:szCs w:val="28"/>
        </w:rPr>
        <w:t>чении (досрочно оформленной) страховой пенсии по старости (инвалидн</w:t>
      </w:r>
      <w:r w:rsidRPr="00842D37">
        <w:rPr>
          <w:sz w:val="28"/>
          <w:szCs w:val="28"/>
        </w:rPr>
        <w:t>о</w:t>
      </w:r>
      <w:r w:rsidRPr="00842D37">
        <w:rPr>
          <w:sz w:val="28"/>
          <w:szCs w:val="28"/>
        </w:rPr>
        <w:t>сти) с указанием федерального закона, в соответствии с которым она назн</w:t>
      </w:r>
      <w:r w:rsidRPr="00842D37">
        <w:rPr>
          <w:sz w:val="28"/>
          <w:szCs w:val="28"/>
        </w:rPr>
        <w:t>а</w:t>
      </w:r>
      <w:r w:rsidRPr="00842D37">
        <w:rPr>
          <w:sz w:val="28"/>
          <w:szCs w:val="28"/>
        </w:rPr>
        <w:t>чена;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67"/>
      <w:bookmarkEnd w:id="8"/>
      <w:r w:rsidRPr="00842D37">
        <w:rPr>
          <w:sz w:val="28"/>
          <w:szCs w:val="28"/>
        </w:rPr>
        <w:t xml:space="preserve">в) копия решения </w:t>
      </w:r>
      <w:proofErr w:type="gramStart"/>
      <w:r w:rsidRPr="00842D37">
        <w:rPr>
          <w:sz w:val="28"/>
          <w:szCs w:val="28"/>
        </w:rPr>
        <w:t>о</w:t>
      </w:r>
      <w:proofErr w:type="gramEnd"/>
      <w:r w:rsidRPr="00842D37">
        <w:rPr>
          <w:sz w:val="28"/>
          <w:szCs w:val="28"/>
        </w:rPr>
        <w:t xml:space="preserve"> </w:t>
      </w:r>
      <w:r w:rsidR="0048174E">
        <w:rPr>
          <w:sz w:val="28"/>
          <w:szCs w:val="28"/>
        </w:rPr>
        <w:t xml:space="preserve">избрании и </w:t>
      </w:r>
      <w:r w:rsidRPr="00842D37">
        <w:rPr>
          <w:sz w:val="28"/>
          <w:szCs w:val="28"/>
        </w:rPr>
        <w:t>прекращении полномочий лица, зам</w:t>
      </w:r>
      <w:r w:rsidRPr="00842D37">
        <w:rPr>
          <w:sz w:val="28"/>
          <w:szCs w:val="28"/>
        </w:rPr>
        <w:t>е</w:t>
      </w:r>
      <w:r w:rsidRPr="00842D37">
        <w:rPr>
          <w:sz w:val="28"/>
          <w:szCs w:val="28"/>
        </w:rPr>
        <w:t>щавшего выборную муниципальную должность;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68"/>
      <w:bookmarkEnd w:id="9"/>
      <w:r w:rsidRPr="00842D37">
        <w:rPr>
          <w:sz w:val="28"/>
          <w:szCs w:val="28"/>
        </w:rPr>
        <w:t>г) копия трудовой книжки (в случае, если заявление об установлении ежемесячной доплаты к страховой пенсии представлено в орган местного с</w:t>
      </w:r>
      <w:r w:rsidRPr="00842D37">
        <w:rPr>
          <w:sz w:val="28"/>
          <w:szCs w:val="28"/>
        </w:rPr>
        <w:t>а</w:t>
      </w:r>
      <w:r w:rsidRPr="00842D37">
        <w:rPr>
          <w:sz w:val="28"/>
          <w:szCs w:val="28"/>
        </w:rPr>
        <w:t xml:space="preserve">моуправления </w:t>
      </w:r>
      <w:r w:rsidR="00842D37">
        <w:rPr>
          <w:sz w:val="28"/>
          <w:szCs w:val="28"/>
        </w:rPr>
        <w:t xml:space="preserve">Ханкайского муниципального района </w:t>
      </w:r>
      <w:r w:rsidRPr="00842D37">
        <w:rPr>
          <w:sz w:val="28"/>
          <w:szCs w:val="28"/>
        </w:rPr>
        <w:t xml:space="preserve"> после освобождения лица, замещавшего выборную муниципальную должность, от соответству</w:t>
      </w:r>
      <w:r w:rsidRPr="00842D37">
        <w:rPr>
          <w:sz w:val="28"/>
          <w:szCs w:val="28"/>
        </w:rPr>
        <w:t>ю</w:t>
      </w:r>
      <w:r w:rsidRPr="00842D37">
        <w:rPr>
          <w:sz w:val="28"/>
          <w:szCs w:val="28"/>
        </w:rPr>
        <w:t>щей должности);</w:t>
      </w:r>
    </w:p>
    <w:p w:rsid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9"/>
      <w:bookmarkEnd w:id="10"/>
      <w:r w:rsidRPr="00842D37">
        <w:rPr>
          <w:sz w:val="28"/>
          <w:szCs w:val="28"/>
        </w:rPr>
        <w:t>д) копия паспорта (подлинник паспорта предъявляе</w:t>
      </w:r>
      <w:r w:rsidR="00842D37">
        <w:rPr>
          <w:sz w:val="28"/>
          <w:szCs w:val="28"/>
        </w:rPr>
        <w:t>тся лично при подаче заявления);</w:t>
      </w:r>
    </w:p>
    <w:p w:rsidR="00842D37" w:rsidRPr="00842D37" w:rsidRDefault="00842D37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реквизиты счета в кредитном учреждении, на который будет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ляться пенсия за выслугу лет.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2D37">
        <w:rPr>
          <w:sz w:val="28"/>
          <w:szCs w:val="28"/>
        </w:rPr>
        <w:t xml:space="preserve">Документы, предусмотренные </w:t>
      </w:r>
      <w:hyperlink w:anchor="Par68" w:history="1">
        <w:r w:rsidRPr="00842D37">
          <w:rPr>
            <w:sz w:val="28"/>
            <w:szCs w:val="28"/>
          </w:rPr>
          <w:t>абзацами г</w:t>
        </w:r>
      </w:hyperlink>
      <w:r w:rsidRPr="00842D37">
        <w:rPr>
          <w:sz w:val="28"/>
          <w:szCs w:val="28"/>
        </w:rPr>
        <w:t xml:space="preserve">) и </w:t>
      </w:r>
      <w:hyperlink w:anchor="Par69" w:history="1">
        <w:r w:rsidRPr="00842D37">
          <w:rPr>
            <w:sz w:val="28"/>
            <w:szCs w:val="28"/>
          </w:rPr>
          <w:t>д</w:t>
        </w:r>
      </w:hyperlink>
      <w:r w:rsidRPr="00842D37">
        <w:rPr>
          <w:sz w:val="28"/>
          <w:szCs w:val="28"/>
        </w:rPr>
        <w:t>) настоящего подпункта, представляются заявителем самостоятельно.</w:t>
      </w:r>
      <w:proofErr w:type="gramEnd"/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2D37">
        <w:rPr>
          <w:sz w:val="28"/>
          <w:szCs w:val="28"/>
        </w:rPr>
        <w:t xml:space="preserve">Сведения, указанные в документах, предусмотренных </w:t>
      </w:r>
      <w:hyperlink w:anchor="Par65" w:history="1">
        <w:r w:rsidRPr="00842D37">
          <w:rPr>
            <w:sz w:val="28"/>
            <w:szCs w:val="28"/>
          </w:rPr>
          <w:t>абзацами а</w:t>
        </w:r>
      </w:hyperlink>
      <w:r w:rsidRPr="00842D37">
        <w:rPr>
          <w:sz w:val="28"/>
          <w:szCs w:val="28"/>
        </w:rPr>
        <w:t xml:space="preserve">), </w:t>
      </w:r>
      <w:hyperlink w:anchor="Par66" w:history="1">
        <w:r w:rsidRPr="00842D37">
          <w:rPr>
            <w:sz w:val="28"/>
            <w:szCs w:val="28"/>
          </w:rPr>
          <w:t>б</w:t>
        </w:r>
      </w:hyperlink>
      <w:r w:rsidRPr="00842D37">
        <w:rPr>
          <w:sz w:val="28"/>
          <w:szCs w:val="28"/>
        </w:rPr>
        <w:t xml:space="preserve">), </w:t>
      </w:r>
      <w:hyperlink w:anchor="Par67" w:history="1">
        <w:r w:rsidRPr="00842D37">
          <w:rPr>
            <w:sz w:val="28"/>
            <w:szCs w:val="28"/>
          </w:rPr>
          <w:t>в</w:t>
        </w:r>
      </w:hyperlink>
      <w:r w:rsidRPr="00842D37">
        <w:rPr>
          <w:sz w:val="28"/>
          <w:szCs w:val="28"/>
        </w:rPr>
        <w:t xml:space="preserve">) настоящего подпункта, органы местного самоуправления </w:t>
      </w:r>
      <w:r w:rsidR="00842D37" w:rsidRPr="00842D37">
        <w:rPr>
          <w:sz w:val="28"/>
          <w:szCs w:val="28"/>
        </w:rPr>
        <w:t>Ханкайского мун</w:t>
      </w:r>
      <w:r w:rsidR="00842D37" w:rsidRPr="00842D37">
        <w:rPr>
          <w:sz w:val="28"/>
          <w:szCs w:val="28"/>
        </w:rPr>
        <w:t>и</w:t>
      </w:r>
      <w:r w:rsidR="00842D37" w:rsidRPr="00842D37">
        <w:rPr>
          <w:sz w:val="28"/>
          <w:szCs w:val="28"/>
        </w:rPr>
        <w:t>ципального района</w:t>
      </w:r>
      <w:r w:rsidRPr="00842D37">
        <w:rPr>
          <w:sz w:val="28"/>
          <w:szCs w:val="28"/>
        </w:rPr>
        <w:t xml:space="preserve"> запрашивают в течение одного дня со дня поступления заявления посредством межведомственных запросов, в том числе в электро</w:t>
      </w:r>
      <w:r w:rsidRPr="00842D37">
        <w:rPr>
          <w:sz w:val="28"/>
          <w:szCs w:val="28"/>
        </w:rPr>
        <w:t>н</w:t>
      </w:r>
      <w:r w:rsidRPr="00842D37">
        <w:rPr>
          <w:sz w:val="28"/>
          <w:szCs w:val="28"/>
        </w:rPr>
        <w:t>ной форме с использованием единой системы межведомственного электро</w:t>
      </w:r>
      <w:r w:rsidRPr="00842D37">
        <w:rPr>
          <w:sz w:val="28"/>
          <w:szCs w:val="28"/>
        </w:rPr>
        <w:t>н</w:t>
      </w:r>
      <w:r w:rsidRPr="00842D37">
        <w:rPr>
          <w:sz w:val="28"/>
          <w:szCs w:val="28"/>
        </w:rPr>
        <w:t>ного взаимодействия, если заявителем не предоставлены указанные докуме</w:t>
      </w:r>
      <w:r w:rsidRPr="00842D37">
        <w:rPr>
          <w:sz w:val="28"/>
          <w:szCs w:val="28"/>
        </w:rPr>
        <w:t>н</w:t>
      </w:r>
      <w:r w:rsidRPr="00842D37">
        <w:rPr>
          <w:sz w:val="28"/>
          <w:szCs w:val="28"/>
        </w:rPr>
        <w:t>ты по собственной инициативе.</w:t>
      </w:r>
      <w:proofErr w:type="gramEnd"/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 xml:space="preserve">4.2. Документы о назначении доплаты к страховой пенсии направляются в течение 10 дней </w:t>
      </w:r>
      <w:r w:rsidR="0048174E">
        <w:rPr>
          <w:sz w:val="28"/>
          <w:szCs w:val="28"/>
        </w:rPr>
        <w:t xml:space="preserve">с момента регистрации, </w:t>
      </w:r>
      <w:r w:rsidRPr="0048174E">
        <w:rPr>
          <w:sz w:val="28"/>
          <w:szCs w:val="28"/>
        </w:rPr>
        <w:t xml:space="preserve">в комиссию по назначению пенсии за выслугу лет муниципальным служащим и лицам, замещавшим должности муниципальной службы, выборным лицам местного самоуправления </w:t>
      </w:r>
      <w:r w:rsidR="00842D37" w:rsidRPr="0048174E">
        <w:rPr>
          <w:sz w:val="28"/>
          <w:szCs w:val="28"/>
        </w:rPr>
        <w:t>Ха</w:t>
      </w:r>
      <w:r w:rsidR="00842D37" w:rsidRPr="0048174E">
        <w:rPr>
          <w:sz w:val="28"/>
          <w:szCs w:val="28"/>
        </w:rPr>
        <w:t>н</w:t>
      </w:r>
      <w:r w:rsidR="00842D37" w:rsidRPr="0048174E">
        <w:rPr>
          <w:sz w:val="28"/>
          <w:szCs w:val="28"/>
        </w:rPr>
        <w:t>кайского муниципального района</w:t>
      </w:r>
      <w:r w:rsidRPr="0048174E">
        <w:rPr>
          <w:sz w:val="28"/>
          <w:szCs w:val="28"/>
        </w:rPr>
        <w:t xml:space="preserve"> (далее - комиссия).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 xml:space="preserve">4.3. Состав комиссии утверждается главой </w:t>
      </w:r>
      <w:r w:rsidR="0048174E" w:rsidRPr="0048174E">
        <w:rPr>
          <w:sz w:val="28"/>
          <w:szCs w:val="28"/>
        </w:rPr>
        <w:t>Ханкайского муниципального района</w:t>
      </w:r>
      <w:r w:rsidRPr="0048174E">
        <w:rPr>
          <w:sz w:val="28"/>
          <w:szCs w:val="28"/>
        </w:rPr>
        <w:t>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4.4. Комиссия в 10-дневный срок со дня поступления заявления рассма</w:t>
      </w:r>
      <w:r w:rsidRPr="0048174E">
        <w:rPr>
          <w:sz w:val="28"/>
          <w:szCs w:val="28"/>
        </w:rPr>
        <w:t>т</w:t>
      </w:r>
      <w:r w:rsidRPr="0048174E">
        <w:rPr>
          <w:sz w:val="28"/>
          <w:szCs w:val="28"/>
        </w:rPr>
        <w:t>ривает предоставленные документы.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4.5. Основанием для установления доплаты к страховой пенсии либо для отказа является решение комиссии</w:t>
      </w:r>
      <w:r w:rsidR="00BF6866">
        <w:rPr>
          <w:sz w:val="28"/>
          <w:szCs w:val="28"/>
        </w:rPr>
        <w:t xml:space="preserve"> (приложение 3)</w:t>
      </w:r>
      <w:r w:rsidRPr="0048174E">
        <w:rPr>
          <w:sz w:val="28"/>
          <w:szCs w:val="28"/>
        </w:rPr>
        <w:t>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4.6. Комиссия не позднее чем через 5 дней со дня вынесения соотве</w:t>
      </w:r>
      <w:r w:rsidRPr="0048174E">
        <w:rPr>
          <w:sz w:val="28"/>
          <w:szCs w:val="28"/>
        </w:rPr>
        <w:t>т</w:t>
      </w:r>
      <w:r w:rsidRPr="0048174E">
        <w:rPr>
          <w:sz w:val="28"/>
          <w:szCs w:val="28"/>
        </w:rPr>
        <w:t>ствующего решения извещает заявителя и направляет принятое решение в соответствующий орган местного самоуправления. В случае отсутствия пр</w:t>
      </w:r>
      <w:r w:rsidRPr="0048174E">
        <w:rPr>
          <w:sz w:val="28"/>
          <w:szCs w:val="28"/>
        </w:rPr>
        <w:t>а</w:t>
      </w:r>
      <w:r w:rsidRPr="0048174E">
        <w:rPr>
          <w:sz w:val="28"/>
          <w:szCs w:val="28"/>
        </w:rPr>
        <w:t>ва на доплату к страховой пенсии, комиссия в письменной форме сообщает об этом заявителю с изложением причины отказа.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На основании решения комиссии руководитель соответствующего орг</w:t>
      </w:r>
      <w:r w:rsidRPr="0048174E">
        <w:rPr>
          <w:sz w:val="28"/>
          <w:szCs w:val="28"/>
        </w:rPr>
        <w:t>а</w:t>
      </w:r>
      <w:r w:rsidRPr="0048174E">
        <w:rPr>
          <w:sz w:val="28"/>
          <w:szCs w:val="28"/>
        </w:rPr>
        <w:t>на местного самоуправления принимает распоряжение о выплате доплаты к страховой пенсии, о чем в письменной форме информирует заявителя в теч</w:t>
      </w:r>
      <w:r w:rsidRPr="0048174E">
        <w:rPr>
          <w:sz w:val="28"/>
          <w:szCs w:val="28"/>
        </w:rPr>
        <w:t>е</w:t>
      </w:r>
      <w:r w:rsidRPr="0048174E">
        <w:rPr>
          <w:sz w:val="28"/>
          <w:szCs w:val="28"/>
        </w:rPr>
        <w:t>ние 5 рабочих дней со дня принятия соответствующего распоряжения.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4.7. В случае принятия соответствующего решения об установлении д</w:t>
      </w:r>
      <w:r w:rsidRPr="0048174E">
        <w:rPr>
          <w:sz w:val="28"/>
          <w:szCs w:val="28"/>
        </w:rPr>
        <w:t>о</w:t>
      </w:r>
      <w:r w:rsidRPr="0048174E">
        <w:rPr>
          <w:sz w:val="28"/>
          <w:szCs w:val="28"/>
        </w:rPr>
        <w:t>платы к страховой пенсии лица, замещавшего муниципальную должность, доплата к страховой пенсии устанавливается и выплачивается со дня подачи заявления, но не ранее дня, следующего за днем освобождения от должности муниципальной службы и назначения (досрочного оформления) страховой пенсии по старости (инвалидности).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4.8. Лицо, которому было отказано в установлении доплаты страховой пенсии, имеет право обжаловать данный отказ в судебном порядке.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4.9. Суммы доплаты к страховой пенсии, излишне выплаченные лицу вследствие предоставления этим лицом недостоверных сведений или непре</w:t>
      </w:r>
      <w:r w:rsidRPr="0048174E">
        <w:rPr>
          <w:sz w:val="28"/>
          <w:szCs w:val="28"/>
        </w:rPr>
        <w:t>д</w:t>
      </w:r>
      <w:r w:rsidRPr="0048174E">
        <w:rPr>
          <w:sz w:val="28"/>
          <w:szCs w:val="28"/>
        </w:rPr>
        <w:t>ставления необходимых сведений для установления доплаты к страховой пенсии, возмещаются этим лицом, а в случае его несогласия взыскиваются в судебном порядке.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4.10. В случае смерти лица, получавшего доплату к страховой пенсии, ее выплата прекращается с месяца, следующего за месяцем смерти этого лица. Доплата к страховой пенсии, недополученная лицом, замещавшим муниц</w:t>
      </w:r>
      <w:r w:rsidRPr="0048174E">
        <w:rPr>
          <w:sz w:val="28"/>
          <w:szCs w:val="28"/>
        </w:rPr>
        <w:t>и</w:t>
      </w:r>
      <w:r w:rsidRPr="0048174E">
        <w:rPr>
          <w:sz w:val="28"/>
          <w:szCs w:val="28"/>
        </w:rPr>
        <w:t>пальную должность, в связи с его смертью, выплачивается наследникам на общих основаниях в соответствии с действующим законодательством.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83"/>
      <w:bookmarkEnd w:id="11"/>
      <w:r w:rsidRPr="0048174E">
        <w:rPr>
          <w:sz w:val="28"/>
          <w:szCs w:val="28"/>
        </w:rPr>
        <w:t>5. Финансирование расходов,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8174E">
        <w:rPr>
          <w:sz w:val="28"/>
          <w:szCs w:val="28"/>
        </w:rPr>
        <w:t>связанных</w:t>
      </w:r>
      <w:proofErr w:type="gramEnd"/>
      <w:r w:rsidRPr="0048174E">
        <w:rPr>
          <w:sz w:val="28"/>
          <w:szCs w:val="28"/>
        </w:rPr>
        <w:t xml:space="preserve"> с доплатой к страховой пенсии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Финансирование расходов, связанных с доплатой к страховой пенсии, установленных настоящим Положением, осуществляется из средств местного бюджета.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72B1" w:rsidRDefault="00EA72B1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</w:tblGrid>
      <w:tr w:rsidR="00842D37" w:rsidRPr="00B70535" w:rsidTr="00C361A3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842D37" w:rsidRDefault="00BF6866" w:rsidP="00C3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42D37" w:rsidRPr="00B70535">
              <w:rPr>
                <w:sz w:val="28"/>
                <w:szCs w:val="28"/>
              </w:rPr>
              <w:t xml:space="preserve"> 1</w:t>
            </w:r>
          </w:p>
          <w:p w:rsidR="00F50C9F" w:rsidRPr="00B70535" w:rsidRDefault="00F50C9F" w:rsidP="00C3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ежемесячной допл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 к страховой пенсии лица,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щавшего муниципальную должность на постоянной основе в Ханкайском муниципальном районе</w:t>
            </w:r>
          </w:p>
          <w:p w:rsidR="00842D37" w:rsidRPr="00B70535" w:rsidRDefault="00842D37" w:rsidP="00F50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50C9F">
        <w:rPr>
          <w:sz w:val="28"/>
          <w:szCs w:val="28"/>
        </w:rPr>
        <w:t>____________________________</w:t>
      </w:r>
    </w:p>
    <w:p w:rsidR="00842D37" w:rsidRDefault="00F50C9F" w:rsidP="00842D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42D37">
        <w:rPr>
          <w:sz w:val="18"/>
          <w:szCs w:val="18"/>
        </w:rPr>
        <w:t xml:space="preserve"> </w:t>
      </w:r>
      <w:r w:rsidR="00842D37" w:rsidRPr="007321AC">
        <w:rPr>
          <w:sz w:val="18"/>
          <w:szCs w:val="18"/>
        </w:rPr>
        <w:t>(наименование органа местного самоуправления либо наименование должности, инициалы и фамилия руководит</w:t>
      </w:r>
      <w:r w:rsidR="00842D37" w:rsidRPr="007321AC">
        <w:rPr>
          <w:sz w:val="18"/>
          <w:szCs w:val="18"/>
        </w:rPr>
        <w:t>е</w:t>
      </w:r>
      <w:r w:rsidR="00842D37" w:rsidRPr="007321AC">
        <w:rPr>
          <w:sz w:val="18"/>
          <w:szCs w:val="18"/>
        </w:rPr>
        <w:t>ля)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  <w:r w:rsidR="00F50C9F">
        <w:rPr>
          <w:sz w:val="28"/>
          <w:szCs w:val="28"/>
        </w:rPr>
        <w:t>____________________________</w:t>
      </w:r>
    </w:p>
    <w:p w:rsidR="00842D37" w:rsidRDefault="00842D37" w:rsidP="00842D3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 заявителя)</w:t>
      </w:r>
    </w:p>
    <w:p w:rsidR="00842D37" w:rsidRDefault="00842D37" w:rsidP="00842D37">
      <w:pPr>
        <w:jc w:val="both"/>
        <w:rPr>
          <w:sz w:val="18"/>
          <w:szCs w:val="1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рес_____________________________________________</w:t>
      </w:r>
      <w:r w:rsidR="00F50C9F">
        <w:rPr>
          <w:sz w:val="28"/>
          <w:szCs w:val="28"/>
        </w:rPr>
        <w:t>______</w:t>
      </w:r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фон______________________________</w:t>
      </w:r>
      <w:r w:rsidR="00BF6866">
        <w:rPr>
          <w:sz w:val="28"/>
          <w:szCs w:val="28"/>
        </w:rPr>
        <w:t>_____________________________</w:t>
      </w:r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42D37" w:rsidRDefault="00842D37" w:rsidP="00842D37">
      <w:pPr>
        <w:jc w:val="center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Ханкайского муниципального района «</w:t>
      </w:r>
      <w:r w:rsidR="008B59EF">
        <w:rPr>
          <w:sz w:val="28"/>
          <w:szCs w:val="28"/>
        </w:rPr>
        <w:t>Об утверждении Положения</w:t>
      </w:r>
      <w:r w:rsidR="008B59EF">
        <w:rPr>
          <w:sz w:val="28"/>
          <w:szCs w:val="28"/>
        </w:rPr>
        <w:t xml:space="preserve"> </w:t>
      </w:r>
      <w:r w:rsidR="008B59EF">
        <w:rPr>
          <w:sz w:val="28"/>
          <w:szCs w:val="28"/>
        </w:rPr>
        <w:t>о ежемесячной доплате к страховой пенсии лица, замещающего муниципальную должность на постоянной основе в Ханка</w:t>
      </w:r>
      <w:r w:rsidR="008B59EF">
        <w:rPr>
          <w:sz w:val="28"/>
          <w:szCs w:val="28"/>
        </w:rPr>
        <w:t>й</w:t>
      </w:r>
      <w:r w:rsidR="008B59EF">
        <w:rPr>
          <w:sz w:val="28"/>
          <w:szCs w:val="28"/>
        </w:rPr>
        <w:t>ском муниципальном районе</w:t>
      </w:r>
      <w:r>
        <w:rPr>
          <w:sz w:val="28"/>
          <w:szCs w:val="28"/>
        </w:rPr>
        <w:t>» прошу установить мне пенсию  за выслугу лет к назначенной в  соответствии с Федеральным Законом  «О трудовых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 Российской Федерации» трудовой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сии__</w:t>
      </w:r>
      <w:r w:rsidR="008B59EF">
        <w:rPr>
          <w:sz w:val="28"/>
          <w:szCs w:val="28"/>
        </w:rPr>
        <w:t>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36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593692">
        <w:rPr>
          <w:sz w:val="22"/>
          <w:szCs w:val="22"/>
        </w:rPr>
        <w:t xml:space="preserve"> (вид пенсии – по старости, инвалидности)</w:t>
      </w:r>
    </w:p>
    <w:p w:rsidR="00842D37" w:rsidRDefault="00842D37" w:rsidP="00842D37">
      <w:pPr>
        <w:jc w:val="both"/>
        <w:rPr>
          <w:sz w:val="28"/>
          <w:szCs w:val="28"/>
        </w:rPr>
      </w:pPr>
      <w:r w:rsidRPr="00593692">
        <w:rPr>
          <w:sz w:val="28"/>
          <w:szCs w:val="28"/>
        </w:rPr>
        <w:t>Трудовую пенсию пол</w:t>
      </w:r>
      <w:r w:rsidRPr="00593692">
        <w:rPr>
          <w:sz w:val="28"/>
          <w:szCs w:val="28"/>
        </w:rPr>
        <w:t>у</w:t>
      </w:r>
      <w:r w:rsidRPr="00593692">
        <w:rPr>
          <w:sz w:val="28"/>
          <w:szCs w:val="28"/>
        </w:rPr>
        <w:t>чаю______________________</w:t>
      </w:r>
      <w:r w:rsidR="00F50C9F">
        <w:rPr>
          <w:sz w:val="28"/>
          <w:szCs w:val="28"/>
        </w:rPr>
        <w:t>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(наименование органа, назначающего трудовую пенсию)</w:t>
      </w: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50C9F">
        <w:rPr>
          <w:sz w:val="28"/>
          <w:szCs w:val="28"/>
        </w:rPr>
        <w:t>____________________________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2D37" w:rsidRDefault="00842D37" w:rsidP="00842D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 w:rsidR="008B59EF">
        <w:rPr>
          <w:sz w:val="28"/>
          <w:szCs w:val="28"/>
        </w:rPr>
        <w:t xml:space="preserve">замещающего муниципальную должность на постоянной основе </w:t>
      </w:r>
      <w:r>
        <w:rPr>
          <w:sz w:val="28"/>
          <w:szCs w:val="28"/>
        </w:rPr>
        <w:t>вновь либо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чении пенсии за выслугу лет по другим основаниям, либо ежемесячного пожизненного содержания, либо дополнительного пожизне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ежемесячного материального обеспечения, обязуюсь в 5-дневный срок сообщить об этом органу местного самоуправления, выплачивающему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сию за выслугу лет.</w:t>
      </w:r>
      <w:proofErr w:type="gramEnd"/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подпись</w:t>
      </w: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2"/>
          <w:szCs w:val="22"/>
        </w:rPr>
      </w:pPr>
    </w:p>
    <w:p w:rsidR="008B59EF" w:rsidRDefault="008B59EF" w:rsidP="00842D37">
      <w:pPr>
        <w:jc w:val="both"/>
        <w:rPr>
          <w:sz w:val="22"/>
          <w:szCs w:val="22"/>
        </w:rPr>
      </w:pPr>
    </w:p>
    <w:p w:rsidR="00BF6866" w:rsidRDefault="00BF6866" w:rsidP="00842D37">
      <w:pPr>
        <w:jc w:val="both"/>
        <w:rPr>
          <w:sz w:val="22"/>
          <w:szCs w:val="22"/>
        </w:rPr>
      </w:pPr>
    </w:p>
    <w:p w:rsidR="00BF6866" w:rsidRDefault="00BF6866" w:rsidP="00842D37">
      <w:pPr>
        <w:jc w:val="both"/>
        <w:rPr>
          <w:sz w:val="22"/>
          <w:szCs w:val="22"/>
        </w:rPr>
      </w:pPr>
    </w:p>
    <w:p w:rsidR="008B59EF" w:rsidRDefault="008B59EF" w:rsidP="00842D37">
      <w:pPr>
        <w:jc w:val="both"/>
        <w:rPr>
          <w:sz w:val="22"/>
          <w:szCs w:val="22"/>
        </w:rPr>
      </w:pPr>
    </w:p>
    <w:p w:rsidR="008B59EF" w:rsidRDefault="008B59EF" w:rsidP="00842D37">
      <w:pPr>
        <w:jc w:val="both"/>
        <w:rPr>
          <w:sz w:val="22"/>
          <w:szCs w:val="22"/>
        </w:rPr>
      </w:pPr>
    </w:p>
    <w:p w:rsidR="008B59EF" w:rsidRDefault="008B59EF" w:rsidP="00842D37">
      <w:pPr>
        <w:jc w:val="both"/>
        <w:rPr>
          <w:sz w:val="22"/>
          <w:szCs w:val="22"/>
        </w:rPr>
      </w:pPr>
    </w:p>
    <w:tbl>
      <w:tblPr>
        <w:tblW w:w="0" w:type="auto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</w:tblGrid>
      <w:tr w:rsidR="00842D37" w:rsidRPr="00B70535" w:rsidTr="00C361A3"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842D37" w:rsidRPr="00B70535" w:rsidRDefault="00BF6866" w:rsidP="00C3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42D37" w:rsidRPr="00B70535">
              <w:rPr>
                <w:sz w:val="28"/>
                <w:szCs w:val="28"/>
              </w:rPr>
              <w:t xml:space="preserve"> 2</w:t>
            </w:r>
          </w:p>
          <w:p w:rsidR="008B59EF" w:rsidRPr="00B70535" w:rsidRDefault="008B59EF" w:rsidP="008B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ежемесячной допл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 к страховой пенсии лица, замещавш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муниципальную должность на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стоянной основе в Ханкайском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районе</w:t>
            </w:r>
          </w:p>
          <w:p w:rsidR="00842D37" w:rsidRPr="00B70535" w:rsidRDefault="00842D37" w:rsidP="00C361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2D37" w:rsidRPr="00593692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размере среднемесячного денежного содержания лица, </w:t>
      </w:r>
    </w:p>
    <w:p w:rsidR="00842D37" w:rsidRDefault="00842D37" w:rsidP="00842D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замещавшего</w:t>
      </w:r>
      <w:proofErr w:type="gramEnd"/>
      <w:r>
        <w:rPr>
          <w:sz w:val="28"/>
          <w:szCs w:val="28"/>
        </w:rPr>
        <w:t xml:space="preserve"> </w:t>
      </w:r>
      <w:r w:rsidR="008B59EF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должность</w:t>
      </w:r>
    </w:p>
    <w:p w:rsidR="00842D37" w:rsidRDefault="00842D37" w:rsidP="00842D37">
      <w:pPr>
        <w:jc w:val="center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ние__________________</w:t>
      </w:r>
      <w:r w:rsidR="00BF6866">
        <w:rPr>
          <w:sz w:val="28"/>
          <w:szCs w:val="28"/>
        </w:rPr>
        <w:t>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(фамилия, имя, отчество)</w:t>
      </w:r>
    </w:p>
    <w:p w:rsidR="00842D37" w:rsidRDefault="00842D37" w:rsidP="00842D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замещавшего</w:t>
      </w:r>
      <w:proofErr w:type="gramEnd"/>
      <w:r>
        <w:rPr>
          <w:sz w:val="28"/>
          <w:szCs w:val="28"/>
        </w:rPr>
        <w:t xml:space="preserve"> </w:t>
      </w:r>
      <w:r w:rsidR="008B59EF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ность________________</w:t>
      </w:r>
      <w:r w:rsidR="008B59EF">
        <w:rPr>
          <w:sz w:val="28"/>
          <w:szCs w:val="28"/>
        </w:rPr>
        <w:t>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(наименование должности)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 по __________________ составляло: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2"/>
          <w:szCs w:val="22"/>
        </w:rPr>
        <w:t>(день, месяц, год)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(день, месяц, год)</w:t>
      </w:r>
    </w:p>
    <w:p w:rsidR="00842D37" w:rsidRDefault="00842D37" w:rsidP="00842D3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480"/>
        <w:gridCol w:w="504"/>
        <w:gridCol w:w="456"/>
        <w:gridCol w:w="576"/>
        <w:gridCol w:w="576"/>
        <w:gridCol w:w="456"/>
        <w:gridCol w:w="456"/>
        <w:gridCol w:w="528"/>
        <w:gridCol w:w="600"/>
        <w:gridCol w:w="504"/>
        <w:gridCol w:w="456"/>
        <w:gridCol w:w="413"/>
      </w:tblGrid>
      <w:tr w:rsidR="00842D37" w:rsidRPr="002B708A" w:rsidTr="00C361A3">
        <w:tc>
          <w:tcPr>
            <w:tcW w:w="10025" w:type="dxa"/>
            <w:gridSpan w:val="13"/>
          </w:tcPr>
          <w:p w:rsidR="00842D37" w:rsidRPr="002B708A" w:rsidRDefault="00842D37" w:rsidP="00C361A3">
            <w:pPr>
              <w:jc w:val="center"/>
            </w:pPr>
            <w:r w:rsidRPr="002B708A">
              <w:t xml:space="preserve">Среднемесячное денежное содержание на 12 </w:t>
            </w:r>
            <w:proofErr w:type="gramStart"/>
            <w:r w:rsidRPr="002B708A">
              <w:t>последних полных месяцев</w:t>
            </w:r>
            <w:proofErr w:type="gramEnd"/>
          </w:p>
        </w:tc>
      </w:tr>
      <w:tr w:rsidR="00842D37" w:rsidRPr="002B708A" w:rsidTr="00C361A3">
        <w:tc>
          <w:tcPr>
            <w:tcW w:w="4020" w:type="dxa"/>
          </w:tcPr>
          <w:p w:rsidR="00842D37" w:rsidRPr="002B708A" w:rsidRDefault="00842D37" w:rsidP="00C361A3">
            <w:pPr>
              <w:jc w:val="both"/>
            </w:pPr>
            <w:r w:rsidRPr="002B708A">
              <w:t>Денежное содержание</w:t>
            </w:r>
          </w:p>
        </w:tc>
        <w:tc>
          <w:tcPr>
            <w:tcW w:w="48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28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60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13" w:type="dxa"/>
          </w:tcPr>
          <w:p w:rsidR="00842D37" w:rsidRPr="002B708A" w:rsidRDefault="00842D37" w:rsidP="00C361A3">
            <w:pPr>
              <w:jc w:val="both"/>
            </w:pPr>
          </w:p>
        </w:tc>
      </w:tr>
      <w:tr w:rsidR="00842D37" w:rsidRPr="002B708A" w:rsidTr="00C361A3">
        <w:tc>
          <w:tcPr>
            <w:tcW w:w="4020" w:type="dxa"/>
          </w:tcPr>
          <w:p w:rsidR="00842D37" w:rsidRPr="002B708A" w:rsidRDefault="00842D37" w:rsidP="00842D37">
            <w:pPr>
              <w:numPr>
                <w:ilvl w:val="0"/>
                <w:numId w:val="1"/>
              </w:numPr>
            </w:pPr>
            <w:r w:rsidRPr="002B708A">
              <w:t>Должностной оклад</w:t>
            </w:r>
          </w:p>
          <w:p w:rsidR="00842D37" w:rsidRPr="002B708A" w:rsidRDefault="00842D37" w:rsidP="00842D37">
            <w:pPr>
              <w:numPr>
                <w:ilvl w:val="0"/>
                <w:numId w:val="1"/>
              </w:numPr>
            </w:pPr>
            <w:r w:rsidRPr="002B708A">
              <w:t>Надбавки к должностному окл</w:t>
            </w:r>
            <w:r w:rsidRPr="002B708A">
              <w:t>а</w:t>
            </w:r>
            <w:r w:rsidR="00BF6866">
              <w:t>ду:</w:t>
            </w:r>
          </w:p>
          <w:p w:rsidR="00842D37" w:rsidRPr="002B708A" w:rsidRDefault="00D03DD8" w:rsidP="00C361A3">
            <w:pPr>
              <w:ind w:left="24"/>
            </w:pPr>
            <w:r>
              <w:t>а</w:t>
            </w:r>
            <w:r w:rsidR="00842D37" w:rsidRPr="002B708A">
              <w:t>) районный коэффициент %</w:t>
            </w:r>
          </w:p>
          <w:p w:rsidR="00842D37" w:rsidRPr="002B708A" w:rsidRDefault="00D03DD8" w:rsidP="00C361A3">
            <w:pPr>
              <w:ind w:left="24"/>
            </w:pPr>
            <w:r>
              <w:t>б</w:t>
            </w:r>
            <w:r w:rsidR="00842D37" w:rsidRPr="002B708A">
              <w:t>) ДВ надбавка %</w:t>
            </w:r>
          </w:p>
          <w:p w:rsidR="00842D37" w:rsidRPr="002B708A" w:rsidRDefault="00842D37" w:rsidP="00D03DD8">
            <w:pPr>
              <w:ind w:left="24"/>
            </w:pPr>
          </w:p>
        </w:tc>
        <w:tc>
          <w:tcPr>
            <w:tcW w:w="48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28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60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13" w:type="dxa"/>
          </w:tcPr>
          <w:p w:rsidR="00842D37" w:rsidRPr="002B708A" w:rsidRDefault="00842D37" w:rsidP="00C361A3">
            <w:pPr>
              <w:jc w:val="both"/>
            </w:pPr>
          </w:p>
        </w:tc>
      </w:tr>
      <w:tr w:rsidR="00842D37" w:rsidRPr="002B708A" w:rsidTr="00C361A3">
        <w:tc>
          <w:tcPr>
            <w:tcW w:w="4020" w:type="dxa"/>
          </w:tcPr>
          <w:p w:rsidR="00842D37" w:rsidRPr="002B708A" w:rsidRDefault="00842D37" w:rsidP="00C361A3">
            <w:r w:rsidRPr="002B708A">
              <w:t>Итого:</w:t>
            </w:r>
          </w:p>
        </w:tc>
        <w:tc>
          <w:tcPr>
            <w:tcW w:w="48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28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60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13" w:type="dxa"/>
          </w:tcPr>
          <w:p w:rsidR="00842D37" w:rsidRPr="002B708A" w:rsidRDefault="00842D37" w:rsidP="00C361A3">
            <w:pPr>
              <w:jc w:val="both"/>
            </w:pPr>
          </w:p>
        </w:tc>
      </w:tr>
    </w:tbl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Среднемесячное денежное содержание составляет: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содержание, из которого исчисляется пенсия за выслугу лет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8B59EF">
        <w:rPr>
          <w:sz w:val="28"/>
          <w:szCs w:val="28"/>
        </w:rPr>
        <w:t>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(не может превышать </w:t>
      </w:r>
      <w:r w:rsidRPr="00CF2E3E">
        <w:rPr>
          <w:i/>
          <w:sz w:val="22"/>
          <w:szCs w:val="22"/>
        </w:rPr>
        <w:t>2.8</w:t>
      </w:r>
      <w:r>
        <w:rPr>
          <w:sz w:val="22"/>
          <w:szCs w:val="22"/>
        </w:rPr>
        <w:t xml:space="preserve"> должностного оклада + РК + ДВ надбавка)</w:t>
      </w:r>
    </w:p>
    <w:p w:rsidR="00842D37" w:rsidRDefault="00842D37" w:rsidP="00842D37">
      <w:pPr>
        <w:jc w:val="both"/>
        <w:rPr>
          <w:sz w:val="28"/>
          <w:szCs w:val="28"/>
        </w:rPr>
      </w:pPr>
      <w:r w:rsidRPr="002B708A">
        <w:rPr>
          <w:sz w:val="28"/>
          <w:szCs w:val="28"/>
        </w:rPr>
        <w:t>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тель__________________________</w:t>
      </w:r>
      <w:r w:rsidR="008B59EF">
        <w:rPr>
          <w:sz w:val="28"/>
          <w:szCs w:val="28"/>
        </w:rPr>
        <w:t>____________________________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(подпись, фамилия, имя, отчество)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тер_____________________</w:t>
      </w:r>
      <w:r w:rsidR="008B59EF">
        <w:rPr>
          <w:sz w:val="28"/>
          <w:szCs w:val="28"/>
        </w:rPr>
        <w:t>____________________________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(подпись, фамилия, имя, отчество)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М.П.</w:t>
      </w: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42D37" w:rsidRDefault="00842D37" w:rsidP="00842D37">
      <w:pPr>
        <w:jc w:val="center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BF6866" w:rsidRDefault="00BF6866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Pr="00CB60D8" w:rsidRDefault="00842D37" w:rsidP="00842D37">
      <w:pPr>
        <w:jc w:val="center"/>
        <w:rPr>
          <w:sz w:val="28"/>
          <w:szCs w:val="28"/>
        </w:rPr>
      </w:pPr>
      <w:r w:rsidRPr="00CB60D8">
        <w:rPr>
          <w:sz w:val="28"/>
          <w:szCs w:val="28"/>
        </w:rPr>
        <w:t xml:space="preserve">                                              </w:t>
      </w:r>
      <w:r w:rsidR="00BF6866">
        <w:rPr>
          <w:sz w:val="28"/>
          <w:szCs w:val="28"/>
        </w:rPr>
        <w:t xml:space="preserve">                  Приложение </w:t>
      </w:r>
      <w:r w:rsidR="00D03DD8">
        <w:rPr>
          <w:sz w:val="28"/>
          <w:szCs w:val="28"/>
        </w:rPr>
        <w:t xml:space="preserve"> 3</w:t>
      </w:r>
    </w:p>
    <w:p w:rsidR="00D03DD8" w:rsidRDefault="00842D37" w:rsidP="00842D37">
      <w:pPr>
        <w:ind w:left="4248"/>
        <w:jc w:val="both"/>
        <w:rPr>
          <w:sz w:val="28"/>
          <w:szCs w:val="28"/>
        </w:rPr>
      </w:pPr>
      <w:r w:rsidRPr="00CB60D8">
        <w:rPr>
          <w:sz w:val="28"/>
          <w:szCs w:val="28"/>
        </w:rPr>
        <w:t xml:space="preserve">к Положению о </w:t>
      </w:r>
      <w:r w:rsidR="00D03DD8">
        <w:rPr>
          <w:sz w:val="28"/>
          <w:szCs w:val="28"/>
        </w:rPr>
        <w:t>ежемесячной доплате</w:t>
      </w:r>
    </w:p>
    <w:p w:rsidR="00842D37" w:rsidRDefault="00D03DD8" w:rsidP="00842D37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 страховой пенсии лица, замещавшего</w:t>
      </w:r>
    </w:p>
    <w:p w:rsidR="00D03DD8" w:rsidRPr="00CB60D8" w:rsidRDefault="00D03DD8" w:rsidP="00842D37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должность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основе в Ханкайском муниципальном районе</w:t>
      </w:r>
    </w:p>
    <w:p w:rsidR="00842D37" w:rsidRPr="00CB60D8" w:rsidRDefault="00842D37" w:rsidP="00842D37">
      <w:pPr>
        <w:jc w:val="center"/>
        <w:rPr>
          <w:sz w:val="28"/>
          <w:szCs w:val="28"/>
        </w:rPr>
      </w:pPr>
    </w:p>
    <w:p w:rsidR="00D03DD8" w:rsidRDefault="00D03DD8" w:rsidP="005A7E37">
      <w:pPr>
        <w:rPr>
          <w:sz w:val="22"/>
          <w:szCs w:val="22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</w:t>
      </w:r>
      <w:r w:rsidR="008F48A0" w:rsidRPr="0048174E">
        <w:rPr>
          <w:sz w:val="28"/>
          <w:szCs w:val="28"/>
        </w:rPr>
        <w:t xml:space="preserve"> назначению пенсии за выслугу лет муниципальным служ</w:t>
      </w:r>
      <w:r w:rsidR="008F48A0" w:rsidRPr="0048174E">
        <w:rPr>
          <w:sz w:val="28"/>
          <w:szCs w:val="28"/>
        </w:rPr>
        <w:t>а</w:t>
      </w:r>
      <w:r w:rsidR="008F48A0" w:rsidRPr="0048174E">
        <w:rPr>
          <w:sz w:val="28"/>
          <w:szCs w:val="28"/>
        </w:rPr>
        <w:t>щим и лицам, замещавшим должности муниципальной службы, выборным лицам местного самоуправления Ха</w:t>
      </w:r>
      <w:r w:rsidR="008F48A0" w:rsidRPr="0048174E">
        <w:rPr>
          <w:sz w:val="28"/>
          <w:szCs w:val="28"/>
        </w:rPr>
        <w:t>н</w:t>
      </w:r>
      <w:r w:rsidR="008F48A0" w:rsidRPr="0048174E">
        <w:rPr>
          <w:sz w:val="28"/>
          <w:szCs w:val="28"/>
        </w:rPr>
        <w:t>кайского муниципального района</w:t>
      </w:r>
    </w:p>
    <w:p w:rsidR="008F48A0" w:rsidRDefault="008F48A0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2D37" w:rsidRPr="005A7E37" w:rsidRDefault="00842D37" w:rsidP="00842D37">
      <w:pPr>
        <w:ind w:firstLine="709"/>
        <w:jc w:val="both"/>
        <w:rPr>
          <w:sz w:val="28"/>
          <w:szCs w:val="28"/>
        </w:rPr>
      </w:pPr>
      <w:r w:rsidRPr="005A7E37">
        <w:rPr>
          <w:sz w:val="28"/>
          <w:szCs w:val="28"/>
        </w:rPr>
        <w:t xml:space="preserve">об  установлении пенсии за выслугу лет к трудовой пенсии </w:t>
      </w:r>
    </w:p>
    <w:p w:rsidR="00842D37" w:rsidRPr="005A7E37" w:rsidRDefault="008F48A0" w:rsidP="00842D37">
      <w:pPr>
        <w:ind w:firstLine="709"/>
        <w:jc w:val="center"/>
        <w:rPr>
          <w:sz w:val="28"/>
          <w:szCs w:val="28"/>
        </w:rPr>
      </w:pPr>
      <w:r w:rsidRPr="005A7E37">
        <w:rPr>
          <w:sz w:val="28"/>
          <w:szCs w:val="28"/>
        </w:rPr>
        <w:t>лицу, замещавшему муниципальную должность на постоянной основе</w:t>
      </w:r>
    </w:p>
    <w:p w:rsidR="00842D37" w:rsidRDefault="00842D37" w:rsidP="005A7E37">
      <w:pPr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«_____»________________200__г.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</w:t>
      </w:r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«____»______________200___г.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A7E37">
        <w:rPr>
          <w:sz w:val="28"/>
          <w:szCs w:val="28"/>
        </w:rPr>
        <w:t>______________________________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842D37" w:rsidRDefault="00842D37" w:rsidP="00842D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замещавшему</w:t>
      </w:r>
      <w:proofErr w:type="gramEnd"/>
      <w:r>
        <w:rPr>
          <w:sz w:val="28"/>
          <w:szCs w:val="28"/>
        </w:rPr>
        <w:t xml:space="preserve"> </w:t>
      </w:r>
      <w:r w:rsidR="008F48A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 w:rsidR="008F48A0">
        <w:rPr>
          <w:sz w:val="28"/>
          <w:szCs w:val="28"/>
        </w:rPr>
        <w:t>ность___________________________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 должности)</w:t>
      </w:r>
    </w:p>
    <w:p w:rsidR="00842D37" w:rsidRDefault="00842D37" w:rsidP="00842D37">
      <w:pPr>
        <w:jc w:val="both"/>
        <w:rPr>
          <w:sz w:val="22"/>
          <w:szCs w:val="22"/>
        </w:rPr>
      </w:pPr>
      <w:r w:rsidRPr="001F51BD">
        <w:rPr>
          <w:sz w:val="28"/>
          <w:szCs w:val="28"/>
        </w:rPr>
        <w:t>в</w:t>
      </w:r>
      <w:r>
        <w:rPr>
          <w:sz w:val="22"/>
          <w:szCs w:val="22"/>
        </w:rPr>
        <w:t>_____________________________________________________</w:t>
      </w:r>
      <w:r w:rsidR="008F48A0">
        <w:rPr>
          <w:sz w:val="22"/>
          <w:szCs w:val="22"/>
        </w:rPr>
        <w:t>______________________________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органа)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пенсию за выслугу лет, составляющую суммарно с учетом трудовой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сии __________</w:t>
      </w:r>
      <w:r w:rsidR="001F2BF7">
        <w:rPr>
          <w:sz w:val="28"/>
          <w:szCs w:val="28"/>
        </w:rPr>
        <w:t>_______________________</w:t>
      </w:r>
      <w:r>
        <w:rPr>
          <w:sz w:val="28"/>
          <w:szCs w:val="28"/>
        </w:rPr>
        <w:t>в размере ____</w:t>
      </w:r>
      <w:r w:rsidR="008F48A0">
        <w:rPr>
          <w:sz w:val="28"/>
          <w:szCs w:val="28"/>
        </w:rPr>
        <w:t>____</w:t>
      </w:r>
      <w:r w:rsidR="001F2BF7">
        <w:rPr>
          <w:sz w:val="28"/>
          <w:szCs w:val="28"/>
        </w:rPr>
        <w:t>_____</w:t>
      </w:r>
      <w:bookmarkStart w:id="12" w:name="_GoBack"/>
      <w:bookmarkEnd w:id="12"/>
      <w:r w:rsidR="000E0B54">
        <w:rPr>
          <w:sz w:val="28"/>
          <w:szCs w:val="28"/>
        </w:rPr>
        <w:t xml:space="preserve"> руб.</w:t>
      </w:r>
    </w:p>
    <w:p w:rsidR="00842D37" w:rsidRPr="001F51BD" w:rsidRDefault="001F2BF7" w:rsidP="00842D37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="00842D37">
        <w:rPr>
          <w:sz w:val="28"/>
          <w:szCs w:val="28"/>
        </w:rPr>
        <w:t xml:space="preserve">        </w:t>
      </w:r>
      <w:r w:rsidR="00842D37">
        <w:rPr>
          <w:sz w:val="18"/>
          <w:szCs w:val="18"/>
        </w:rPr>
        <w:t>(вид пенсии)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____________процентов ежемесячного денежного содержания.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Ежемесячное денежное содержание, из которого </w:t>
      </w:r>
      <w:proofErr w:type="gramStart"/>
      <w:r>
        <w:rPr>
          <w:sz w:val="28"/>
          <w:szCs w:val="28"/>
        </w:rPr>
        <w:t>исчисляется пенсия за выслугу лет составляет</w:t>
      </w:r>
      <w:proofErr w:type="gramEnd"/>
      <w:r>
        <w:rPr>
          <w:sz w:val="28"/>
          <w:szCs w:val="28"/>
        </w:rPr>
        <w:t xml:space="preserve"> ___________ руб., в том числе должностной оклад _____руб.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Приостановить выплату пенсии  за выслугу лет к трудовой пенсии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  в связи с_______________</w:t>
      </w:r>
      <w:r w:rsidR="005A7E37">
        <w:rPr>
          <w:sz w:val="28"/>
          <w:szCs w:val="28"/>
        </w:rPr>
        <w:t>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(указать основание)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1F51BD">
        <w:rPr>
          <w:sz w:val="28"/>
          <w:szCs w:val="28"/>
        </w:rPr>
        <w:t xml:space="preserve">3. Возобновить выплату пенсии за выслугу лет к трудовой пенсии </w:t>
      </w:r>
      <w:proofErr w:type="gramStart"/>
      <w:r w:rsidRPr="001F51BD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 в связи с______________________________________________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(указать основание)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4. Прекратить выплату пенсии за выслугу</w:t>
      </w:r>
      <w:r w:rsidR="005A7E37">
        <w:rPr>
          <w:sz w:val="28"/>
          <w:szCs w:val="28"/>
        </w:rPr>
        <w:t xml:space="preserve"> лет к трудовой пенсии </w:t>
      </w:r>
      <w:proofErr w:type="gramStart"/>
      <w:r w:rsidR="005A7E37">
        <w:rPr>
          <w:sz w:val="28"/>
          <w:szCs w:val="28"/>
        </w:rPr>
        <w:t>с</w:t>
      </w:r>
      <w:proofErr w:type="gramEnd"/>
      <w:r w:rsidR="005A7E37">
        <w:rPr>
          <w:sz w:val="28"/>
          <w:szCs w:val="28"/>
        </w:rPr>
        <w:t xml:space="preserve"> 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</w:t>
      </w:r>
      <w:r w:rsidR="005A7E3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( 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та)</w:t>
      </w:r>
    </w:p>
    <w:p w:rsidR="00842D37" w:rsidRDefault="00842D37" w:rsidP="00842D37">
      <w:pPr>
        <w:jc w:val="both"/>
        <w:rPr>
          <w:sz w:val="28"/>
          <w:szCs w:val="28"/>
        </w:rPr>
      </w:pPr>
      <w:r w:rsidRPr="001F51BD">
        <w:rPr>
          <w:sz w:val="28"/>
          <w:szCs w:val="28"/>
        </w:rPr>
        <w:t xml:space="preserve">в связи </w:t>
      </w:r>
      <w:proofErr w:type="gramStart"/>
      <w:r w:rsidRPr="001F51BD">
        <w:rPr>
          <w:sz w:val="28"/>
          <w:szCs w:val="28"/>
        </w:rPr>
        <w:t>с</w:t>
      </w:r>
      <w:proofErr w:type="gramEnd"/>
      <w:r w:rsidRPr="001F51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5A7E37">
        <w:rPr>
          <w:sz w:val="28"/>
          <w:szCs w:val="28"/>
        </w:rPr>
        <w:t>____________________________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(указать основание)</w:t>
      </w: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Pr="005A7E37" w:rsidRDefault="005A7E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D37">
        <w:rPr>
          <w:sz w:val="28"/>
          <w:szCs w:val="28"/>
        </w:rPr>
        <w:t>___________________</w:t>
      </w:r>
      <w:r w:rsidR="00842D37" w:rsidRPr="003D71C9">
        <w:rPr>
          <w:sz w:val="22"/>
          <w:szCs w:val="22"/>
        </w:rPr>
        <w:t>(</w:t>
      </w:r>
      <w:r w:rsidR="00842D37" w:rsidRPr="0050551E">
        <w:rPr>
          <w:sz w:val="16"/>
          <w:szCs w:val="16"/>
        </w:rPr>
        <w:t>Ф.И.О.)</w:t>
      </w:r>
    </w:p>
    <w:p w:rsidR="00842D37" w:rsidRDefault="00BF6866" w:rsidP="00842D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6866" w:rsidRPr="003D71C9" w:rsidRDefault="00BF6866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0"/>
          <w:szCs w:val="20"/>
        </w:rPr>
      </w:pPr>
      <w:r>
        <w:rPr>
          <w:sz w:val="28"/>
          <w:szCs w:val="28"/>
        </w:rPr>
        <w:t>Секретарь ко</w:t>
      </w:r>
      <w:r w:rsidR="005A7E37">
        <w:rPr>
          <w:sz w:val="28"/>
          <w:szCs w:val="28"/>
        </w:rPr>
        <w:t>миссии</w:t>
      </w:r>
      <w:r w:rsidR="005A7E37">
        <w:rPr>
          <w:sz w:val="28"/>
          <w:szCs w:val="28"/>
        </w:rPr>
        <w:tab/>
      </w:r>
      <w:r w:rsidR="005A7E37">
        <w:rPr>
          <w:sz w:val="28"/>
          <w:szCs w:val="28"/>
        </w:rPr>
        <w:tab/>
      </w:r>
      <w:r w:rsidR="005A7E37">
        <w:rPr>
          <w:sz w:val="28"/>
          <w:szCs w:val="28"/>
        </w:rPr>
        <w:tab/>
      </w:r>
      <w:r w:rsidR="005A7E37">
        <w:rPr>
          <w:sz w:val="28"/>
          <w:szCs w:val="28"/>
        </w:rPr>
        <w:tab/>
      </w:r>
      <w:r w:rsidR="005A7E37">
        <w:rPr>
          <w:sz w:val="28"/>
          <w:szCs w:val="28"/>
        </w:rPr>
        <w:tab/>
      </w:r>
      <w:r w:rsidR="005A7E37" w:rsidRPr="005A7E37">
        <w:rPr>
          <w:sz w:val="20"/>
          <w:szCs w:val="20"/>
        </w:rPr>
        <w:t>___________________</w:t>
      </w:r>
      <w:r w:rsidR="005A7E37">
        <w:rPr>
          <w:sz w:val="20"/>
          <w:szCs w:val="20"/>
        </w:rPr>
        <w:t>________</w:t>
      </w:r>
      <w:r w:rsidR="005A7E37" w:rsidRPr="005A7E37">
        <w:rPr>
          <w:sz w:val="20"/>
          <w:szCs w:val="20"/>
        </w:rPr>
        <w:t>(Ф.И.О.)</w:t>
      </w:r>
    </w:p>
    <w:p w:rsidR="00BF6866" w:rsidRDefault="00BF6866" w:rsidP="00842D37">
      <w:pPr>
        <w:jc w:val="both"/>
        <w:rPr>
          <w:sz w:val="20"/>
          <w:szCs w:val="20"/>
        </w:rPr>
      </w:pPr>
    </w:p>
    <w:p w:rsidR="00BF6866" w:rsidRPr="005A7E37" w:rsidRDefault="00BF6866" w:rsidP="00842D3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sectPr w:rsidR="00BF6866" w:rsidRPr="005A7E37" w:rsidSect="00E53105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E0B54"/>
    <w:rsid w:val="000E64B1"/>
    <w:rsid w:val="000F22ED"/>
    <w:rsid w:val="000F3585"/>
    <w:rsid w:val="00104357"/>
    <w:rsid w:val="00112951"/>
    <w:rsid w:val="001255A7"/>
    <w:rsid w:val="00140FB9"/>
    <w:rsid w:val="0018163B"/>
    <w:rsid w:val="00195574"/>
    <w:rsid w:val="001B4E8C"/>
    <w:rsid w:val="001E0A41"/>
    <w:rsid w:val="001E1B21"/>
    <w:rsid w:val="001E20DA"/>
    <w:rsid w:val="001E5F04"/>
    <w:rsid w:val="001F2BF7"/>
    <w:rsid w:val="00271F6B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2039"/>
    <w:rsid w:val="003C0001"/>
    <w:rsid w:val="003D3719"/>
    <w:rsid w:val="004249F8"/>
    <w:rsid w:val="00442F86"/>
    <w:rsid w:val="0046791A"/>
    <w:rsid w:val="00477637"/>
    <w:rsid w:val="0048174E"/>
    <w:rsid w:val="00492704"/>
    <w:rsid w:val="004E71A5"/>
    <w:rsid w:val="00533A39"/>
    <w:rsid w:val="0055328A"/>
    <w:rsid w:val="005760D3"/>
    <w:rsid w:val="00587A5B"/>
    <w:rsid w:val="005A01E7"/>
    <w:rsid w:val="005A66DE"/>
    <w:rsid w:val="005A7E37"/>
    <w:rsid w:val="005B009A"/>
    <w:rsid w:val="005D1DD0"/>
    <w:rsid w:val="005D216A"/>
    <w:rsid w:val="005D3713"/>
    <w:rsid w:val="005F3482"/>
    <w:rsid w:val="0060527C"/>
    <w:rsid w:val="00616574"/>
    <w:rsid w:val="00621513"/>
    <w:rsid w:val="0065108C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806554"/>
    <w:rsid w:val="00823E4E"/>
    <w:rsid w:val="00842D37"/>
    <w:rsid w:val="00852863"/>
    <w:rsid w:val="00854CD5"/>
    <w:rsid w:val="008554E2"/>
    <w:rsid w:val="00864916"/>
    <w:rsid w:val="00874CA2"/>
    <w:rsid w:val="0088034F"/>
    <w:rsid w:val="00887FD6"/>
    <w:rsid w:val="00893A4B"/>
    <w:rsid w:val="008B59EF"/>
    <w:rsid w:val="008F2500"/>
    <w:rsid w:val="008F48A0"/>
    <w:rsid w:val="009129AF"/>
    <w:rsid w:val="0091312E"/>
    <w:rsid w:val="00920285"/>
    <w:rsid w:val="009202A3"/>
    <w:rsid w:val="00932DEE"/>
    <w:rsid w:val="009601C5"/>
    <w:rsid w:val="00966AE1"/>
    <w:rsid w:val="00980012"/>
    <w:rsid w:val="009809C2"/>
    <w:rsid w:val="0098296A"/>
    <w:rsid w:val="009A5719"/>
    <w:rsid w:val="009B25C6"/>
    <w:rsid w:val="009B7081"/>
    <w:rsid w:val="009C12BE"/>
    <w:rsid w:val="00A21733"/>
    <w:rsid w:val="00A31B0E"/>
    <w:rsid w:val="00A4115E"/>
    <w:rsid w:val="00A71F51"/>
    <w:rsid w:val="00AC1124"/>
    <w:rsid w:val="00AD1C31"/>
    <w:rsid w:val="00AF17FB"/>
    <w:rsid w:val="00AF5490"/>
    <w:rsid w:val="00B31CB7"/>
    <w:rsid w:val="00B348F3"/>
    <w:rsid w:val="00B64196"/>
    <w:rsid w:val="00B650B9"/>
    <w:rsid w:val="00B73B61"/>
    <w:rsid w:val="00B80107"/>
    <w:rsid w:val="00B85586"/>
    <w:rsid w:val="00BD011A"/>
    <w:rsid w:val="00BF30AD"/>
    <w:rsid w:val="00BF6866"/>
    <w:rsid w:val="00C22D97"/>
    <w:rsid w:val="00C47CFA"/>
    <w:rsid w:val="00C51DF4"/>
    <w:rsid w:val="00C562DE"/>
    <w:rsid w:val="00C62F39"/>
    <w:rsid w:val="00C84ED9"/>
    <w:rsid w:val="00C954BE"/>
    <w:rsid w:val="00CC1A40"/>
    <w:rsid w:val="00CD2D29"/>
    <w:rsid w:val="00D03DD8"/>
    <w:rsid w:val="00D103E2"/>
    <w:rsid w:val="00D3256F"/>
    <w:rsid w:val="00D36309"/>
    <w:rsid w:val="00D5383B"/>
    <w:rsid w:val="00D60C82"/>
    <w:rsid w:val="00D702AE"/>
    <w:rsid w:val="00E2473B"/>
    <w:rsid w:val="00E372DE"/>
    <w:rsid w:val="00E40585"/>
    <w:rsid w:val="00E53105"/>
    <w:rsid w:val="00EA72B1"/>
    <w:rsid w:val="00ED70F9"/>
    <w:rsid w:val="00EE083B"/>
    <w:rsid w:val="00EE0B62"/>
    <w:rsid w:val="00EE1766"/>
    <w:rsid w:val="00F17E61"/>
    <w:rsid w:val="00F239FB"/>
    <w:rsid w:val="00F26EC7"/>
    <w:rsid w:val="00F44795"/>
    <w:rsid w:val="00F50C9F"/>
    <w:rsid w:val="00F95B17"/>
    <w:rsid w:val="00FD374C"/>
    <w:rsid w:val="00FD6013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70B9234828796A8E9D248DE3C393B444367D809CF916D689E76F8uFm4F" TargetMode="External"/><Relationship Id="rId13" Type="http://schemas.openxmlformats.org/officeDocument/2006/relationships/hyperlink" Target="consultantplus://offline/ref=C4970B9234828796A8E9D248DE3C393B464260DF05CF916D689E76F8uFm4F" TargetMode="External"/><Relationship Id="rId18" Type="http://schemas.openxmlformats.org/officeDocument/2006/relationships/hyperlink" Target="consultantplus://offline/ref=C4970B9234828796A8F7DF5EB262363A4A1B6FDD05C6C43137C52BAFFDFE544084AB7003D6FA55DD3AA4uDm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4970B9234828796A8E9D248DE3C393B464260DF05CF916D689E76F8uFm4F" TargetMode="External"/><Relationship Id="rId12" Type="http://schemas.openxmlformats.org/officeDocument/2006/relationships/hyperlink" Target="consultantplus://offline/ref=C4970B9234828796A8F7DF5EB262363A4A1B6FDD05C6C43137C52BAFFDFE544084AB7003D6FA55DD3AA4uDm8F" TargetMode="External"/><Relationship Id="rId17" Type="http://schemas.openxmlformats.org/officeDocument/2006/relationships/hyperlink" Target="consultantplus://offline/ref=C4970B9234828796A8F7DF5EB262363A4A1B6FDD0BC6C53537C52BAFFDFE544084AB7003D6uFm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970B9234828796A8E9D248DE3C393B47406ADC0FCF916D689E76F8uFm4F" TargetMode="External"/><Relationship Id="rId20" Type="http://schemas.openxmlformats.org/officeDocument/2006/relationships/hyperlink" Target="consultantplus://offline/ref=C4970B9234828796A8E9D248DE3C393B47406ADC0FCF916D689E76F8uFm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970B9234828796A8F7DF5EB262363A4A1B6FDD0BC6C53537C52BAFFDFE544084AB7003D6uFm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970B9234828796A8E9D248DE3C393B474362D90ACF916D689E76F8uFm4F" TargetMode="External"/><Relationship Id="rId10" Type="http://schemas.openxmlformats.org/officeDocument/2006/relationships/hyperlink" Target="consultantplus://offline/ref=C4970B9234828796A8E9D248DE3C393B47406ADC0FCF916D689E76F8uFm4F" TargetMode="External"/><Relationship Id="rId19" Type="http://schemas.openxmlformats.org/officeDocument/2006/relationships/hyperlink" Target="consultantplus://offline/ref=C4970B9234828796A8E9D248DE3C393B444367D809CF916D689E76F8uFm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970B9234828796A8E9D248DE3C393B474362D90ACF916D689E76F8uFm4F" TargetMode="External"/><Relationship Id="rId14" Type="http://schemas.openxmlformats.org/officeDocument/2006/relationships/hyperlink" Target="consultantplus://offline/ref=C4970B9234828796A8E9D248DE3C393B444367D809CF916D689E76F8uFm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0E24-7B32-4345-983F-BCA8B3BC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Общие положения</vt:lpstr>
      <vt:lpstr>    2. Условия установления доплаты к страховой пенсии</vt:lpstr>
      <vt:lpstr>    3. Порядок индексации доплаты к страховой пенсии</vt:lpstr>
      <vt:lpstr>    4. Порядок установления и выплаты доплаты</vt:lpstr>
      <vt:lpstr>    5. Финансирование расходов,</vt:lpstr>
    </vt:vector>
  </TitlesOfParts>
  <Company>Home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14</cp:revision>
  <cp:lastPrinted>2015-08-14T02:09:00Z</cp:lastPrinted>
  <dcterms:created xsi:type="dcterms:W3CDTF">2015-04-01T01:19:00Z</dcterms:created>
  <dcterms:modified xsi:type="dcterms:W3CDTF">2015-08-14T02:09:00Z</dcterms:modified>
</cp:coreProperties>
</file>