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D" w:rsidRDefault="00CB25BD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Моя работа предполагает использование персонального компьютера в течение практически всего рабочего дня.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РФ предусматривает для беременных женщин работу без воздействия неблагоприятных факторов либо снижение норм выработки. Обязан ли работодатель перевести меня временно на другую должность (без работы на ПК либо с меньшим временем работы на нем) или сократить мой рабочий день в текущей должности? Если да, </w:t>
      </w:r>
      <w:proofErr w:type="gramStart"/>
      <w:r>
        <w:t>то</w:t>
      </w:r>
      <w:proofErr w:type="gramEnd"/>
      <w:r>
        <w:t xml:space="preserve"> какими документами должно быть оформлено данное решение?</w:t>
      </w:r>
    </w:p>
    <w:p w:rsidR="00CB25BD" w:rsidRDefault="00CB25BD">
      <w:pPr>
        <w:pStyle w:val="ConsPlusNormal"/>
        <w:jc w:val="both"/>
      </w:pPr>
    </w:p>
    <w:p w:rsidR="00CB25BD" w:rsidRDefault="00CB25BD">
      <w:pPr>
        <w:pStyle w:val="ConsPlusNormal"/>
        <w:ind w:firstLine="540"/>
        <w:jc w:val="both"/>
      </w:pPr>
      <w:r>
        <w:rPr>
          <w:b/>
        </w:rPr>
        <w:t>Ответ:</w:t>
      </w:r>
    </w:p>
    <w:p w:rsidR="00CB25BD" w:rsidRDefault="00CB25BD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CB25BD" w:rsidRDefault="00CB25BD">
      <w:pPr>
        <w:pStyle w:val="ConsPlusTitle"/>
        <w:jc w:val="center"/>
      </w:pPr>
      <w:r>
        <w:t>РОССИЙСКОЙ ФЕДЕРАЦИИ</w:t>
      </w:r>
    </w:p>
    <w:p w:rsidR="00CB25BD" w:rsidRDefault="00CB25BD">
      <w:pPr>
        <w:pStyle w:val="ConsPlusTitle"/>
        <w:jc w:val="center"/>
      </w:pPr>
    </w:p>
    <w:p w:rsidR="00CB25BD" w:rsidRDefault="00CB25BD">
      <w:pPr>
        <w:pStyle w:val="ConsPlusTitle"/>
        <w:jc w:val="center"/>
      </w:pPr>
      <w:r>
        <w:t>ПИСЬМО</w:t>
      </w:r>
    </w:p>
    <w:p w:rsidR="00CB25BD" w:rsidRDefault="00CB25BD">
      <w:pPr>
        <w:pStyle w:val="ConsPlusTitle"/>
        <w:jc w:val="center"/>
      </w:pPr>
      <w:r>
        <w:t>от 25 февраля 2021 г. N 15-0/ООГ-471</w:t>
      </w:r>
    </w:p>
    <w:p w:rsidR="00CB25BD" w:rsidRDefault="00CB25BD">
      <w:pPr>
        <w:pStyle w:val="ConsPlusNormal"/>
        <w:jc w:val="both"/>
      </w:pPr>
    </w:p>
    <w:p w:rsidR="00CB25BD" w:rsidRDefault="00CB25BD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 (далее - Кодекс) </w:t>
      </w:r>
      <w:proofErr w:type="gramStart"/>
      <w:r>
        <w:t>работодатель</w:t>
      </w:r>
      <w:proofErr w:type="gramEnd"/>
      <w:r>
        <w:t xml:space="preserve"> в том числе обязан обеспечить режим труда и отдыха работников в соответствии с трудовым законодательством и иными нормативными правовыми актами, содержащими нормы трудового права, а также проведение специальной оценки условий труда в соответствии с законодательством о специальной оценке условий труда.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254</w:t>
        </w:r>
      </w:hyperlink>
      <w:r>
        <w:t xml:space="preserve"> Кодекса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CB25BD" w:rsidRDefault="00CB25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5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5BD" w:rsidRDefault="00CB25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25BD" w:rsidRDefault="00CB25BD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8" w:history="1">
              <w:r>
                <w:rPr>
                  <w:color w:val="0000FF"/>
                </w:rPr>
                <w:t>пункт 1.1 раздела I</w:t>
              </w:r>
            </w:hyperlink>
            <w:r>
              <w:rPr>
                <w:color w:val="392C69"/>
              </w:rPr>
              <w:t xml:space="preserve"> Санитарно-эпидемиологических правил, утвержденных Постановлением Главного государственного санитарного врача РФ от 02.12.2020 N 40, а не пункт 1.</w:t>
            </w:r>
          </w:p>
        </w:tc>
      </w:tr>
    </w:tbl>
    <w:p w:rsidR="00CB25BD" w:rsidRDefault="00CB25BD">
      <w:pPr>
        <w:pStyle w:val="ConsPlusNormal"/>
        <w:spacing w:before="280"/>
        <w:ind w:firstLine="540"/>
        <w:jc w:val="both"/>
      </w:pPr>
      <w:r>
        <w:t xml:space="preserve">Одновременно сообщаем, что в силу </w:t>
      </w:r>
      <w:hyperlink r:id="rId9" w:history="1">
        <w:r>
          <w:rPr>
            <w:color w:val="0000FF"/>
          </w:rPr>
          <w:t>пункта 1</w:t>
        </w:r>
      </w:hyperlink>
      <w:r>
        <w:t xml:space="preserve"> Санитарных правил СП 2.2.3670-20 "Санитарно-эпидемиологические требования к условиям труда" (далее - Санитарные правила), утвержденных постановлением Главного государственного санитарного врача РФ от 02.12.2020 N 40, настоящие Санитарные правила устанавливают обязательные требования к обеспечению безопасных для человека условий труда.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 xml:space="preserve">Необходимо отметить, что </w:t>
      </w:r>
      <w:hyperlink r:id="rId10" w:history="1">
        <w:r>
          <w:rPr>
            <w:color w:val="0000FF"/>
          </w:rPr>
          <w:t>разделом VII</w:t>
        </w:r>
      </w:hyperlink>
      <w:r>
        <w:t xml:space="preserve"> Санитарных правил определены требования к организации условий труда женщин в период беременности и кормления ребенка, среди которых каких-либо ограничений или запретов, связанных с осуществлением трудовой деятельности на персональных компьютерах беременными женщинами, не установлено.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 xml:space="preserve">Также информируем, что в силу </w:t>
      </w:r>
      <w:hyperlink r:id="rId11" w:history="1">
        <w:r>
          <w:rPr>
            <w:color w:val="0000FF"/>
          </w:rPr>
          <w:t>пункта 1</w:t>
        </w:r>
      </w:hyperlink>
      <w:r>
        <w:t xml:space="preserve"> Положения о Федеральной службе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 xml:space="preserve">), утвержденного постановлением Правительства Российской Федерации от 30.06.2004 N 322, </w:t>
      </w:r>
      <w:proofErr w:type="spellStart"/>
      <w:r>
        <w:t>Роспотребнадзор</w:t>
      </w:r>
      <w:proofErr w:type="spellEnd"/>
      <w:r>
        <w:t xml:space="preserve"> является федеральным органом исполнительной власти, осуществляющим функции по выработке </w:t>
      </w:r>
      <w:r>
        <w:lastRenderedPageBreak/>
        <w:t xml:space="preserve">и реализации государственной политики и нормативно-правовому </w:t>
      </w:r>
      <w:proofErr w:type="gramStart"/>
      <w:r>
        <w:t>регулированию</w:t>
      </w:r>
      <w:proofErr w:type="gramEnd"/>
      <w:r>
        <w:t xml:space="preserve"> в том числе в области разработки и утверждения государственных санитарно-эпидемиологических правил и гигиенических нормативов.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 xml:space="preserve">Учитывая изложенное, разъясняем, что при наличии соответствующего медицинского заключения у беременной женщины на работодателя возложена обязанность, </w:t>
      </w:r>
      <w:proofErr w:type="gramStart"/>
      <w:r>
        <w:t>предусматривающая</w:t>
      </w:r>
      <w:proofErr w:type="gramEnd"/>
      <w:r>
        <w:t xml:space="preserve"> в том числе перевод такого работника на другую работу, исключающую воздействие неблагоприятных производственных факторов.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>Дополнительно сообщаем, что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Кодексом. Соглашение об изменении определенных сторонами условий трудового договора заключается в письменной форме (</w:t>
      </w:r>
      <w:hyperlink r:id="rId12" w:history="1">
        <w:r>
          <w:rPr>
            <w:color w:val="0000FF"/>
          </w:rPr>
          <w:t>статья 72</w:t>
        </w:r>
      </w:hyperlink>
      <w:r>
        <w:t xml:space="preserve"> Кодекса).</w:t>
      </w:r>
    </w:p>
    <w:p w:rsidR="00CB25BD" w:rsidRDefault="00CB25BD">
      <w:pPr>
        <w:pStyle w:val="ConsPlusNormal"/>
        <w:spacing w:before="220"/>
        <w:ind w:firstLine="540"/>
        <w:jc w:val="both"/>
      </w:pPr>
      <w:r>
        <w:t>Также сообщаем,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</w:t>
      </w:r>
    </w:p>
    <w:p w:rsidR="00CB25BD" w:rsidRDefault="00CB25BD">
      <w:pPr>
        <w:pStyle w:val="ConsPlusNormal"/>
        <w:jc w:val="both"/>
      </w:pPr>
    </w:p>
    <w:p w:rsidR="00CB25BD" w:rsidRDefault="00CB25BD">
      <w:pPr>
        <w:pStyle w:val="ConsPlusNormal"/>
        <w:jc w:val="right"/>
      </w:pPr>
      <w:r>
        <w:t>Заместитель директора Департамента</w:t>
      </w:r>
    </w:p>
    <w:p w:rsidR="00CB25BD" w:rsidRDefault="00CB25BD">
      <w:pPr>
        <w:pStyle w:val="ConsPlusNormal"/>
        <w:jc w:val="right"/>
      </w:pPr>
      <w:r>
        <w:t>условий и охраны труда</w:t>
      </w:r>
    </w:p>
    <w:p w:rsidR="00CB25BD" w:rsidRDefault="00CB25BD">
      <w:pPr>
        <w:pStyle w:val="ConsPlusNormal"/>
        <w:jc w:val="right"/>
      </w:pPr>
      <w:r>
        <w:t>А.А.ВОРОТИЛКИН</w:t>
      </w:r>
    </w:p>
    <w:p w:rsidR="00CB25BD" w:rsidRDefault="00CB25BD">
      <w:pPr>
        <w:pStyle w:val="ConsPlusNormal"/>
      </w:pPr>
      <w:r>
        <w:t>25.02.2021</w:t>
      </w:r>
    </w:p>
    <w:p w:rsidR="00CB25BD" w:rsidRDefault="00CB25BD">
      <w:pPr>
        <w:pStyle w:val="ConsPlusNormal"/>
        <w:jc w:val="both"/>
      </w:pPr>
    </w:p>
    <w:p w:rsidR="00CB25BD" w:rsidRDefault="00CB25BD">
      <w:pPr>
        <w:pStyle w:val="ConsPlusNormal"/>
        <w:jc w:val="both"/>
      </w:pPr>
    </w:p>
    <w:p w:rsidR="00CB25BD" w:rsidRDefault="00CB2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084" w:rsidRDefault="00C34084"/>
    <w:sectPr w:rsidR="00C34084" w:rsidSect="00AF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D"/>
    <w:rsid w:val="00C34084"/>
    <w:rsid w:val="00C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A6B47B29E12B964F4091BEEF933A6A4401F5F2E6208856E38045028D38819E4468ACD3153F8164C4D4E5F0C8633FDC29FBEF5AD46EEDeBN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AA6B47B29E12B964F4091BEEF933A6A4403F0F4E2208856E38045028D38819E4468ACD314398068C4D4E5F0C8633FDC29FBEF5AD46EEDeBNAA" TargetMode="External"/><Relationship Id="rId12" Type="http://schemas.openxmlformats.org/officeDocument/2006/relationships/hyperlink" Target="consultantplus://offline/ref=742AA6B47B29E12B964F4091BEEF933A6A4403F0F4E2208856E38045028D38819E4468A9D71534D43D8BD5B9B49C703FDB29F9E946eDN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AA6B47B29E12B964F4091BEEF933A6A4403F0F4E2208856E38045028D38819E4468ACD3143D886AC4D4E5F0C8633FDC29FBEF5AD46EEDeBNAA" TargetMode="External"/><Relationship Id="rId11" Type="http://schemas.openxmlformats.org/officeDocument/2006/relationships/hyperlink" Target="consultantplus://offline/ref=742AA6B47B29E12B964F4091BEEF933A6A4602FAF0E3208856E38045028D38819E4468ACD3153E806CC4D4E5F0C8633FDC29FBEF5AD46EEDeBNAA" TargetMode="External"/><Relationship Id="rId5" Type="http://schemas.openxmlformats.org/officeDocument/2006/relationships/hyperlink" Target="consultantplus://offline/ref=742AA6B47B29E12B964F4091BEEF933A6A4403F0F4E2208856E38045028D38819E4468ACD314398068C4D4E5F0C8633FDC29FBEF5AD46EEDeBNAA" TargetMode="External"/><Relationship Id="rId10" Type="http://schemas.openxmlformats.org/officeDocument/2006/relationships/hyperlink" Target="consultantplus://offline/ref=742AA6B47B29E12B964F4091BEEF933A6A4401F5F2E6208856E38045028D38819E4468ACD3153E8769C4D4E5F0C8633FDC29FBEF5AD46EEDeBN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AA6B47B29E12B964F4091BEEF933A6A4401F5F2E6208856E38045028D38819E4468ACD3153F8164C4D4E5F0C8633FDC29FBEF5AD46EEDeBN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1</cp:revision>
  <dcterms:created xsi:type="dcterms:W3CDTF">2021-06-01T00:13:00Z</dcterms:created>
  <dcterms:modified xsi:type="dcterms:W3CDTF">2021-06-01T00:14:00Z</dcterms:modified>
</cp:coreProperties>
</file>