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D7" w:rsidRDefault="000E191D">
      <w:r>
        <w:rPr>
          <w:noProof/>
          <w:lang w:eastAsia="ru-RU"/>
        </w:rPr>
        <w:drawing>
          <wp:inline distT="0" distB="0" distL="0" distR="0" wp14:anchorId="27091B72" wp14:editId="7B36A533">
            <wp:extent cx="10296525" cy="71247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4839D7" w:rsidSect="00DC4C8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A5"/>
    <w:rsid w:val="000E191D"/>
    <w:rsid w:val="002157A5"/>
    <w:rsid w:val="004839D7"/>
    <w:rsid w:val="00D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и неналоговых доходов на 2015 год, </a:t>
            </a:r>
            <a:r>
              <a:rPr lang="ru-RU" b="0" i="1"/>
              <a:t>(тыс.руб.)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0637933671797036E-2"/>
                  <c:y val="-5.88415432239835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292792956847091E-2"/>
                  <c:y val="1.09931509220977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7194004773456E-2"/>
                  <c:y val="2.450737193470868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495283602963135E-3"/>
                  <c:y val="3.0065997686964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15395242569702E-3"/>
                  <c:y val="-4.16936405376768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140100665030193E-3"/>
                  <c:y val="-6.8703522877582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4045223995474203E-2"/>
                  <c:y val="-4.3483403624678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6685119494198281E-2"/>
                  <c:y val="-3.60418008434961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прил7!$B$13:$B$22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 (РАБОТЫ, УСЛУГИ),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ПЛАТЕЖИ ПРИ ПОЛЬЗОВАНИИ ПРИРОДНЫМИ РЕСУРСАМИ </c:v>
                </c:pt>
                <c:pt idx="6">
                  <c:v>ДОХОДЫ ОТ ОКАЗАНИЯ ПЛАТНЫХ УСЛУГ (РАБОТ) И КОМПЕНСАЦИИ ЗАТРАТ  ГОСУДАРСТВА</c:v>
                </c:pt>
                <c:pt idx="7">
                  <c:v>ДОХОДЫ ОТ ПРОДАЖИ МАТЕРИАЛЬНЫХ И НЕМАТЕРИАЛЬНЫХ АКТИВОВ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прил7!$C$13:$C$22</c:f>
              <c:numCache>
                <c:formatCode>#,##0.00</c:formatCode>
                <c:ptCount val="10"/>
                <c:pt idx="0">
                  <c:v>34500</c:v>
                </c:pt>
                <c:pt idx="1">
                  <c:v>5852</c:v>
                </c:pt>
                <c:pt idx="2">
                  <c:v>16970</c:v>
                </c:pt>
                <c:pt idx="3">
                  <c:v>2600</c:v>
                </c:pt>
                <c:pt idx="4">
                  <c:v>9903.2000000000007</c:v>
                </c:pt>
                <c:pt idx="5">
                  <c:v>1583</c:v>
                </c:pt>
                <c:pt idx="6">
                  <c:v>892</c:v>
                </c:pt>
                <c:pt idx="7">
                  <c:v>13354.7</c:v>
                </c:pt>
                <c:pt idx="8">
                  <c:v>3200</c:v>
                </c:pt>
                <c:pt idx="9">
                  <c:v>4830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5562-B91D-46F1-A9C5-F6FADB07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3</cp:revision>
  <dcterms:created xsi:type="dcterms:W3CDTF">2015-11-24T01:03:00Z</dcterms:created>
  <dcterms:modified xsi:type="dcterms:W3CDTF">2015-11-24T01:11:00Z</dcterms:modified>
</cp:coreProperties>
</file>