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7614"/>
        <w:gridCol w:w="2168"/>
        <w:gridCol w:w="425"/>
      </w:tblGrid>
      <w:tr w:rsidR="00FB4B1D" w:rsidRPr="008A0FE4" w:rsidTr="00421E4F">
        <w:trPr>
          <w:trHeight w:val="254"/>
        </w:trPr>
        <w:tc>
          <w:tcPr>
            <w:tcW w:w="10207" w:type="dxa"/>
            <w:gridSpan w:val="3"/>
          </w:tcPr>
          <w:p w:rsidR="00FB4B1D" w:rsidRPr="00E302E7" w:rsidRDefault="00FB4B1D" w:rsidP="00421E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6265" cy="755650"/>
                  <wp:effectExtent l="0" t="0" r="0" b="6350"/>
                  <wp:docPr id="1" name="Рисунок 1" descr="Описание: 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1D" w:rsidRPr="00E302E7" w:rsidRDefault="00FB4B1D" w:rsidP="00421E4F">
            <w:pPr>
              <w:jc w:val="center"/>
              <w:rPr>
                <w:b/>
                <w:bCs/>
                <w:sz w:val="28"/>
                <w:szCs w:val="28"/>
              </w:rPr>
            </w:pPr>
            <w:r w:rsidRPr="00E302E7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B4B1D" w:rsidRPr="00E302E7" w:rsidRDefault="00FB4B1D" w:rsidP="00421E4F">
            <w:pPr>
              <w:jc w:val="center"/>
              <w:rPr>
                <w:bCs/>
                <w:sz w:val="28"/>
                <w:szCs w:val="28"/>
              </w:rPr>
            </w:pPr>
            <w:r w:rsidRPr="00E302E7">
              <w:rPr>
                <w:bCs/>
                <w:sz w:val="28"/>
                <w:szCs w:val="28"/>
              </w:rPr>
              <w:t>ХАНКАЙСКОГО МУНИЦИПАЛЬНОГО ОКРУГА</w:t>
            </w:r>
          </w:p>
          <w:p w:rsidR="00FB4B1D" w:rsidRPr="00E302E7" w:rsidRDefault="00FB4B1D" w:rsidP="00421E4F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E302E7">
              <w:rPr>
                <w:bCs/>
                <w:sz w:val="28"/>
                <w:szCs w:val="28"/>
              </w:rPr>
              <w:t>ПРИМОРСКОГО КРАЯ</w:t>
            </w:r>
          </w:p>
          <w:p w:rsidR="00FB4B1D" w:rsidRPr="00E302E7" w:rsidRDefault="00FB4B1D" w:rsidP="00421E4F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FB4B1D" w:rsidRPr="00E302E7" w:rsidRDefault="00FB4B1D" w:rsidP="00421E4F">
            <w:pPr>
              <w:keepNext/>
              <w:jc w:val="center"/>
              <w:outlineLvl w:val="2"/>
              <w:rPr>
                <w:spacing w:val="60"/>
                <w:sz w:val="28"/>
                <w:szCs w:val="28"/>
              </w:rPr>
            </w:pPr>
            <w:r w:rsidRPr="00E302E7">
              <w:rPr>
                <w:spacing w:val="60"/>
                <w:sz w:val="28"/>
                <w:szCs w:val="28"/>
              </w:rPr>
              <w:t>ПОСТАНОВЛЕНИЕ</w:t>
            </w:r>
          </w:p>
          <w:p w:rsidR="00FB4B1D" w:rsidRPr="00E302E7" w:rsidRDefault="00FB4B1D" w:rsidP="00421E4F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tbl>
            <w:tblPr>
              <w:tblW w:w="9957" w:type="dxa"/>
              <w:tblLayout w:type="fixed"/>
              <w:tblLook w:val="0200" w:firstRow="0" w:lastRow="0" w:firstColumn="0" w:lastColumn="0" w:noHBand="1" w:noVBand="0"/>
            </w:tblPr>
            <w:tblGrid>
              <w:gridCol w:w="1418"/>
              <w:gridCol w:w="1842"/>
              <w:gridCol w:w="3542"/>
              <w:gridCol w:w="1562"/>
              <w:gridCol w:w="142"/>
              <w:gridCol w:w="1451"/>
            </w:tblGrid>
            <w:tr w:rsidR="00FB4B1D" w:rsidRPr="00E302E7" w:rsidTr="00421E4F">
              <w:trPr>
                <w:trHeight w:val="20"/>
              </w:trPr>
              <w:tc>
                <w:tcPr>
                  <w:tcW w:w="3260" w:type="dxa"/>
                  <w:gridSpan w:val="2"/>
                </w:tcPr>
                <w:p w:rsidR="00FB4B1D" w:rsidRPr="00E302E7" w:rsidRDefault="00FB4B1D" w:rsidP="00FB4B1D">
                  <w:pPr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r w:rsidRPr="00E302E7">
                    <w:rPr>
                      <w:color w:val="000000"/>
                      <w:spacing w:val="-4"/>
                      <w:sz w:val="28"/>
                      <w:szCs w:val="28"/>
                    </w:rPr>
                    <w:t>**.12.202</w:t>
                  </w:r>
                  <w:r>
                    <w:rPr>
                      <w:color w:val="000000"/>
                      <w:spacing w:val="-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2" w:type="dxa"/>
                </w:tcPr>
                <w:p w:rsidR="00FB4B1D" w:rsidRPr="00E302E7" w:rsidRDefault="00FB4B1D" w:rsidP="00421E4F">
                  <w:pPr>
                    <w:jc w:val="center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proofErr w:type="gramStart"/>
                  <w:r w:rsidRPr="00E302E7">
                    <w:rPr>
                      <w:color w:val="000000"/>
                      <w:spacing w:val="-4"/>
                      <w:sz w:val="28"/>
                      <w:szCs w:val="28"/>
                    </w:rPr>
                    <w:t>с</w:t>
                  </w:r>
                  <w:proofErr w:type="gramEnd"/>
                  <w:r w:rsidRPr="00E302E7">
                    <w:rPr>
                      <w:color w:val="000000"/>
                      <w:spacing w:val="-4"/>
                      <w:sz w:val="28"/>
                      <w:szCs w:val="28"/>
                    </w:rPr>
                    <w:t>. Камень-Рыболов</w:t>
                  </w:r>
                </w:p>
              </w:tc>
              <w:tc>
                <w:tcPr>
                  <w:tcW w:w="1562" w:type="dxa"/>
                </w:tcPr>
                <w:p w:rsidR="00FB4B1D" w:rsidRPr="00E302E7" w:rsidRDefault="00FB4B1D" w:rsidP="00421E4F">
                  <w:pPr>
                    <w:jc w:val="right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r w:rsidRPr="00E302E7">
                    <w:rPr>
                      <w:color w:val="000000"/>
                      <w:spacing w:val="-4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93" w:type="dxa"/>
                  <w:gridSpan w:val="2"/>
                </w:tcPr>
                <w:p w:rsidR="00FB4B1D" w:rsidRPr="00E302E7" w:rsidRDefault="00FB4B1D" w:rsidP="00421E4F">
                  <w:pPr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r w:rsidRPr="00E302E7">
                    <w:rPr>
                      <w:color w:val="000000"/>
                      <w:spacing w:val="-4"/>
                      <w:sz w:val="28"/>
                      <w:szCs w:val="28"/>
                    </w:rPr>
                    <w:t>****-па</w:t>
                  </w:r>
                </w:p>
              </w:tc>
            </w:tr>
            <w:tr w:rsidR="00FB4B1D" w:rsidRPr="00E302E7" w:rsidTr="00421E4F">
              <w:trPr>
                <w:trHeight w:val="20"/>
              </w:trPr>
              <w:tc>
                <w:tcPr>
                  <w:tcW w:w="9957" w:type="dxa"/>
                  <w:gridSpan w:val="6"/>
                </w:tcPr>
                <w:p w:rsidR="00FB4B1D" w:rsidRPr="00E302E7" w:rsidRDefault="00FB4B1D" w:rsidP="00421E4F">
                  <w:pPr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FB4B1D" w:rsidRPr="00E302E7" w:rsidTr="00421E4F">
              <w:trPr>
                <w:trHeight w:val="910"/>
              </w:trPr>
              <w:tc>
                <w:tcPr>
                  <w:tcW w:w="1418" w:type="dxa"/>
                </w:tcPr>
                <w:p w:rsidR="00FB4B1D" w:rsidRPr="00E302E7" w:rsidRDefault="00FB4B1D" w:rsidP="00421E4F">
                  <w:pPr>
                    <w:jc w:val="both"/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88" w:type="dxa"/>
                  <w:gridSpan w:val="4"/>
                </w:tcPr>
                <w:p w:rsidR="00FB4B1D" w:rsidRDefault="00FB4B1D" w:rsidP="00421E4F">
                  <w:pPr>
                    <w:jc w:val="center"/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E302E7"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Об утверждении Прогноза социально-экономического развития Ханкайского муниципального </w:t>
                  </w:r>
                  <w:r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округа</w:t>
                  </w:r>
                  <w:r w:rsidRPr="00E302E7"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 на </w:t>
                  </w:r>
                  <w:r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долгосрочный период до 2029 года</w:t>
                  </w:r>
                </w:p>
                <w:p w:rsidR="00FB4B1D" w:rsidRPr="00E302E7" w:rsidRDefault="00FB4B1D" w:rsidP="00421E4F">
                  <w:pPr>
                    <w:jc w:val="center"/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51" w:type="dxa"/>
                </w:tcPr>
                <w:p w:rsidR="00FB4B1D" w:rsidRPr="00E302E7" w:rsidRDefault="00FB4B1D" w:rsidP="00421E4F">
                  <w:pPr>
                    <w:jc w:val="both"/>
                    <w:rPr>
                      <w:b/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B4B1D" w:rsidRPr="008A0FE4" w:rsidRDefault="00FB4B1D" w:rsidP="00421E4F">
            <w:pPr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</w:p>
        </w:tc>
      </w:tr>
      <w:tr w:rsidR="00FB4B1D" w:rsidRPr="008A0FE4" w:rsidTr="00421E4F">
        <w:trPr>
          <w:trHeight w:val="285"/>
        </w:trPr>
        <w:tc>
          <w:tcPr>
            <w:tcW w:w="10207" w:type="dxa"/>
            <w:gridSpan w:val="3"/>
          </w:tcPr>
          <w:p w:rsidR="00FB4B1D" w:rsidRPr="008A0FE4" w:rsidRDefault="00FB4B1D" w:rsidP="00421E4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8A0FE4">
              <w:rPr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Pr="00E302E7">
              <w:rPr>
                <w:color w:val="000000"/>
                <w:spacing w:val="-4"/>
                <w:sz w:val="28"/>
                <w:szCs w:val="28"/>
              </w:rPr>
              <w:t>Бюджетным кодексом Российской Федерации,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решением Думы Ханкайского муниципального округа от 30.11.2021 № 295 «Об утверждении Порядка разработки документов стратегического планирования в Ханкайском муниципальном округе», на основании </w:t>
            </w:r>
            <w:r w:rsidRPr="00E302E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Порядка </w:t>
            </w:r>
            <w:r w:rsidRPr="004446E8">
              <w:rPr>
                <w:color w:val="000000"/>
                <w:spacing w:val="-4"/>
                <w:sz w:val="28"/>
                <w:szCs w:val="28"/>
              </w:rPr>
              <w:t>разработки и корректировки прогноза социально-экономического разв</w:t>
            </w:r>
            <w:r>
              <w:rPr>
                <w:color w:val="000000"/>
                <w:spacing w:val="-4"/>
                <w:sz w:val="28"/>
                <w:szCs w:val="28"/>
              </w:rPr>
              <w:t>ития Ханкайского муниципального округа</w:t>
            </w:r>
            <w:r w:rsidRPr="004446E8">
              <w:rPr>
                <w:color w:val="000000"/>
                <w:spacing w:val="-4"/>
                <w:sz w:val="28"/>
                <w:szCs w:val="28"/>
              </w:rPr>
              <w:t xml:space="preserve"> на долгосрочный период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, утвержденным </w:t>
            </w:r>
            <w:r w:rsidRPr="00E302E7">
              <w:rPr>
                <w:color w:val="000000"/>
                <w:spacing w:val="-4"/>
                <w:sz w:val="28"/>
                <w:szCs w:val="28"/>
              </w:rPr>
              <w:t xml:space="preserve">постановлением Администрации Ханкайского муниципального </w:t>
            </w:r>
            <w:r>
              <w:rPr>
                <w:color w:val="000000"/>
                <w:spacing w:val="-4"/>
                <w:sz w:val="28"/>
                <w:szCs w:val="28"/>
              </w:rPr>
              <w:t>округа</w:t>
            </w:r>
            <w:r w:rsidRPr="00E302E7">
              <w:rPr>
                <w:color w:val="000000"/>
                <w:spacing w:val="-4"/>
                <w:sz w:val="28"/>
                <w:szCs w:val="28"/>
              </w:rPr>
              <w:t xml:space="preserve"> от </w:t>
            </w:r>
            <w:r>
              <w:rPr>
                <w:color w:val="000000"/>
                <w:spacing w:val="-4"/>
                <w:sz w:val="28"/>
                <w:szCs w:val="28"/>
              </w:rPr>
              <w:t>01.02.2022</w:t>
            </w:r>
            <w:r w:rsidRPr="00E302E7">
              <w:rPr>
                <w:color w:val="000000"/>
                <w:spacing w:val="-4"/>
                <w:sz w:val="28"/>
                <w:szCs w:val="28"/>
              </w:rPr>
              <w:t xml:space="preserve"> №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207</w:t>
            </w:r>
            <w:r w:rsidRPr="00E302E7">
              <w:rPr>
                <w:color w:val="000000"/>
                <w:spacing w:val="-4"/>
                <w:sz w:val="28"/>
                <w:szCs w:val="28"/>
              </w:rPr>
              <w:t>-па, Администрация</w:t>
            </w:r>
            <w:r w:rsidRPr="008A0FE4">
              <w:rPr>
                <w:color w:val="000000"/>
                <w:spacing w:val="-4"/>
                <w:sz w:val="28"/>
                <w:szCs w:val="28"/>
              </w:rPr>
              <w:t xml:space="preserve"> Ханкайского муниципального </w:t>
            </w:r>
            <w:r>
              <w:rPr>
                <w:color w:val="000000"/>
                <w:spacing w:val="-4"/>
                <w:sz w:val="28"/>
                <w:szCs w:val="28"/>
              </w:rPr>
              <w:t>округа</w:t>
            </w:r>
            <w:r w:rsidRPr="008A0FE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End"/>
          </w:p>
          <w:p w:rsidR="00FB4B1D" w:rsidRPr="008A0FE4" w:rsidRDefault="00FB4B1D" w:rsidP="00421E4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 w:val="28"/>
                <w:szCs w:val="28"/>
              </w:rPr>
            </w:pPr>
          </w:p>
          <w:p w:rsidR="00FB4B1D" w:rsidRPr="008A0FE4" w:rsidRDefault="00FB4B1D" w:rsidP="00421E4F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8A0FE4">
              <w:rPr>
                <w:spacing w:val="-4"/>
                <w:sz w:val="28"/>
                <w:szCs w:val="28"/>
              </w:rPr>
              <w:t>ПОСТАНОВЛЯЕТ:</w:t>
            </w:r>
          </w:p>
          <w:p w:rsidR="00FB4B1D" w:rsidRPr="008A0FE4" w:rsidRDefault="00FB4B1D" w:rsidP="00421E4F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  <w:p w:rsidR="00FB4B1D" w:rsidRPr="008A0FE4" w:rsidRDefault="00A50F11" w:rsidP="00421E4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</w:t>
            </w:r>
            <w:r w:rsidR="00FB4B1D">
              <w:rPr>
                <w:color w:val="000000"/>
                <w:spacing w:val="-4"/>
                <w:sz w:val="28"/>
                <w:szCs w:val="28"/>
              </w:rPr>
              <w:t>Утверд</w:t>
            </w:r>
            <w:r w:rsidR="00FB4B1D" w:rsidRPr="008A0FE4">
              <w:rPr>
                <w:color w:val="000000"/>
                <w:spacing w:val="-4"/>
                <w:sz w:val="28"/>
                <w:szCs w:val="28"/>
              </w:rPr>
              <w:t>ить</w:t>
            </w:r>
            <w:r w:rsidR="00FB4B1D">
              <w:rPr>
                <w:color w:val="000000"/>
                <w:spacing w:val="-4"/>
                <w:sz w:val="28"/>
                <w:szCs w:val="28"/>
              </w:rPr>
              <w:t xml:space="preserve"> прилагаемый</w:t>
            </w:r>
            <w:r w:rsidR="00FB4B1D" w:rsidRPr="008A0FE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FB4B1D">
              <w:rPr>
                <w:color w:val="000000"/>
                <w:spacing w:val="-4"/>
                <w:sz w:val="28"/>
                <w:szCs w:val="28"/>
              </w:rPr>
              <w:t>п</w:t>
            </w:r>
            <w:r w:rsidR="00FB4B1D" w:rsidRPr="008A0FE4">
              <w:rPr>
                <w:color w:val="000000"/>
                <w:spacing w:val="-4"/>
                <w:sz w:val="28"/>
                <w:szCs w:val="28"/>
              </w:rPr>
              <w:t xml:space="preserve">рогноз </w:t>
            </w:r>
            <w:r w:rsidR="00FB4B1D" w:rsidRPr="00FC6A5C">
              <w:rPr>
                <w:color w:val="000000"/>
                <w:spacing w:val="-4"/>
                <w:sz w:val="28"/>
                <w:szCs w:val="28"/>
              </w:rPr>
              <w:t xml:space="preserve">социально-экономического развития Ханкайского муниципального </w:t>
            </w:r>
            <w:r w:rsidR="00FB4B1D">
              <w:rPr>
                <w:color w:val="000000"/>
                <w:spacing w:val="-4"/>
                <w:sz w:val="28"/>
                <w:szCs w:val="28"/>
              </w:rPr>
              <w:t>округа на долгосрочный период до</w:t>
            </w:r>
            <w:r w:rsidR="00FB4B1D" w:rsidRPr="00FC6A5C">
              <w:rPr>
                <w:color w:val="000000"/>
                <w:spacing w:val="-4"/>
                <w:sz w:val="28"/>
                <w:szCs w:val="28"/>
              </w:rPr>
              <w:t xml:space="preserve"> 20</w:t>
            </w:r>
            <w:r w:rsidR="00FB4B1D">
              <w:rPr>
                <w:color w:val="000000"/>
                <w:spacing w:val="-4"/>
                <w:sz w:val="28"/>
                <w:szCs w:val="28"/>
              </w:rPr>
              <w:t>29</w:t>
            </w:r>
            <w:r w:rsidR="00FB4B1D" w:rsidRPr="00FC6A5C">
              <w:rPr>
                <w:color w:val="000000"/>
                <w:spacing w:val="-4"/>
                <w:sz w:val="28"/>
                <w:szCs w:val="28"/>
              </w:rPr>
              <w:t xml:space="preserve"> год</w:t>
            </w:r>
            <w:r w:rsidR="00FB4B1D">
              <w:rPr>
                <w:color w:val="000000"/>
                <w:spacing w:val="-4"/>
                <w:sz w:val="28"/>
                <w:szCs w:val="28"/>
              </w:rPr>
              <w:t>а</w:t>
            </w:r>
            <w:r w:rsidR="00FB4B1D" w:rsidRPr="008A0FE4"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:rsidR="00FB4B1D" w:rsidRPr="008A0FE4" w:rsidRDefault="00FB4B1D" w:rsidP="00421E4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0FE4">
              <w:rPr>
                <w:sz w:val="28"/>
                <w:szCs w:val="28"/>
              </w:rPr>
              <w:t>2.</w:t>
            </w:r>
            <w:r w:rsidRPr="008A0FE4">
              <w:rPr>
                <w:sz w:val="20"/>
                <w:szCs w:val="20"/>
              </w:rPr>
              <w:t xml:space="preserve"> </w:t>
            </w:r>
            <w:proofErr w:type="gramStart"/>
            <w:r w:rsidRPr="002A09D4">
              <w:rPr>
                <w:sz w:val="28"/>
                <w:szCs w:val="28"/>
              </w:rPr>
              <w:t>Разместить</w:t>
            </w:r>
            <w:proofErr w:type="gramEnd"/>
            <w:r w:rsidRPr="002A09D4">
              <w:rPr>
                <w:sz w:val="28"/>
                <w:szCs w:val="28"/>
              </w:rPr>
              <w:t xml:space="preserve">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округа.</w:t>
            </w:r>
          </w:p>
        </w:tc>
      </w:tr>
      <w:tr w:rsidR="00FB4B1D" w:rsidRPr="008A0FE4" w:rsidTr="00421E4F">
        <w:trPr>
          <w:gridAfter w:val="1"/>
          <w:wAfter w:w="425" w:type="dxa"/>
          <w:trHeight w:val="299"/>
        </w:trPr>
        <w:tc>
          <w:tcPr>
            <w:tcW w:w="9782" w:type="dxa"/>
            <w:gridSpan w:val="2"/>
          </w:tcPr>
          <w:p w:rsidR="00FB4B1D" w:rsidRDefault="00FB4B1D" w:rsidP="00421E4F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B4B1D" w:rsidRDefault="00FB4B1D" w:rsidP="00421E4F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B4B1D" w:rsidRPr="008A0FE4" w:rsidRDefault="00FB4B1D" w:rsidP="00421E4F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B4B1D" w:rsidRPr="007B750B" w:rsidTr="00421E4F">
        <w:trPr>
          <w:gridAfter w:val="1"/>
          <w:wAfter w:w="425" w:type="dxa"/>
          <w:trHeight w:val="299"/>
        </w:trPr>
        <w:tc>
          <w:tcPr>
            <w:tcW w:w="9782" w:type="dxa"/>
            <w:gridSpan w:val="2"/>
          </w:tcPr>
          <w:p w:rsidR="00FB4B1D" w:rsidRPr="00E302E7" w:rsidRDefault="00FB4B1D" w:rsidP="00421E4F">
            <w:pPr>
              <w:rPr>
                <w:spacing w:val="-4"/>
                <w:sz w:val="28"/>
                <w:szCs w:val="28"/>
              </w:rPr>
            </w:pPr>
            <w:r w:rsidRPr="00E302E7">
              <w:rPr>
                <w:spacing w:val="-4"/>
                <w:sz w:val="28"/>
                <w:szCs w:val="28"/>
              </w:rPr>
              <w:t>Глава Ханкайского</w:t>
            </w:r>
          </w:p>
        </w:tc>
      </w:tr>
      <w:tr w:rsidR="00FB4B1D" w:rsidRPr="007B750B" w:rsidTr="00421E4F">
        <w:trPr>
          <w:gridAfter w:val="1"/>
          <w:wAfter w:w="425" w:type="dxa"/>
          <w:trHeight w:val="299"/>
        </w:trPr>
        <w:tc>
          <w:tcPr>
            <w:tcW w:w="9782" w:type="dxa"/>
            <w:gridSpan w:val="2"/>
          </w:tcPr>
          <w:p w:rsidR="00FB4B1D" w:rsidRPr="00E302E7" w:rsidRDefault="00FB4B1D" w:rsidP="00421E4F">
            <w:pPr>
              <w:rPr>
                <w:spacing w:val="-4"/>
                <w:sz w:val="28"/>
                <w:szCs w:val="28"/>
              </w:rPr>
            </w:pPr>
            <w:r w:rsidRPr="00E302E7">
              <w:rPr>
                <w:spacing w:val="-4"/>
                <w:sz w:val="28"/>
                <w:szCs w:val="28"/>
              </w:rPr>
              <w:t>муниципального округа –</w:t>
            </w:r>
          </w:p>
        </w:tc>
      </w:tr>
      <w:tr w:rsidR="00FB4B1D" w:rsidRPr="007B750B" w:rsidTr="00421E4F">
        <w:trPr>
          <w:gridAfter w:val="1"/>
          <w:wAfter w:w="425" w:type="dxa"/>
          <w:trHeight w:val="299"/>
        </w:trPr>
        <w:tc>
          <w:tcPr>
            <w:tcW w:w="9782" w:type="dxa"/>
            <w:gridSpan w:val="2"/>
          </w:tcPr>
          <w:p w:rsidR="00FB4B1D" w:rsidRPr="00E302E7" w:rsidRDefault="00FB4B1D" w:rsidP="00421E4F">
            <w:pPr>
              <w:rPr>
                <w:spacing w:val="-4"/>
                <w:sz w:val="28"/>
                <w:szCs w:val="28"/>
              </w:rPr>
            </w:pPr>
            <w:r w:rsidRPr="00E302E7">
              <w:rPr>
                <w:spacing w:val="-4"/>
                <w:sz w:val="28"/>
                <w:szCs w:val="28"/>
              </w:rPr>
              <w:t>глава Администрации</w:t>
            </w:r>
          </w:p>
        </w:tc>
      </w:tr>
      <w:tr w:rsidR="00FB4B1D" w:rsidRPr="007B750B" w:rsidTr="00421E4F">
        <w:trPr>
          <w:trHeight w:val="299"/>
        </w:trPr>
        <w:tc>
          <w:tcPr>
            <w:tcW w:w="10207" w:type="dxa"/>
            <w:gridSpan w:val="3"/>
          </w:tcPr>
          <w:p w:rsidR="00FB4B1D" w:rsidRPr="00E302E7" w:rsidRDefault="00FB4B1D" w:rsidP="00421E4F">
            <w:pPr>
              <w:rPr>
                <w:spacing w:val="-4"/>
                <w:sz w:val="28"/>
                <w:szCs w:val="28"/>
              </w:rPr>
            </w:pPr>
            <w:r w:rsidRPr="00E302E7">
              <w:rPr>
                <w:spacing w:val="-4"/>
                <w:sz w:val="28"/>
                <w:szCs w:val="28"/>
              </w:rPr>
              <w:t xml:space="preserve">муниципального округа                                           </w:t>
            </w:r>
            <w:r>
              <w:rPr>
                <w:spacing w:val="-4"/>
                <w:sz w:val="28"/>
                <w:szCs w:val="28"/>
              </w:rPr>
              <w:t xml:space="preserve">                               </w:t>
            </w:r>
            <w:r w:rsidRPr="00E302E7">
              <w:rPr>
                <w:spacing w:val="-4"/>
                <w:sz w:val="28"/>
                <w:szCs w:val="28"/>
              </w:rPr>
              <w:t xml:space="preserve">    </w:t>
            </w:r>
            <w:r>
              <w:rPr>
                <w:spacing w:val="-4"/>
                <w:sz w:val="28"/>
                <w:szCs w:val="28"/>
              </w:rPr>
              <w:t xml:space="preserve">       </w:t>
            </w:r>
            <w:r w:rsidRPr="00E302E7">
              <w:rPr>
                <w:spacing w:val="-4"/>
                <w:sz w:val="28"/>
                <w:szCs w:val="28"/>
              </w:rPr>
              <w:t>А.К. Вдовина</w:t>
            </w:r>
          </w:p>
        </w:tc>
      </w:tr>
      <w:tr w:rsidR="00FB4B1D" w:rsidRPr="008A0FE4" w:rsidTr="00421E4F">
        <w:trPr>
          <w:gridAfter w:val="1"/>
          <w:wAfter w:w="425" w:type="dxa"/>
          <w:trHeight w:val="299"/>
        </w:trPr>
        <w:tc>
          <w:tcPr>
            <w:tcW w:w="9782" w:type="dxa"/>
            <w:gridSpan w:val="2"/>
          </w:tcPr>
          <w:p w:rsidR="00FB4B1D" w:rsidRPr="008A0FE4" w:rsidRDefault="00FB4B1D" w:rsidP="00421E4F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B4B1D" w:rsidRPr="008A0FE4" w:rsidTr="00421E4F">
        <w:trPr>
          <w:gridAfter w:val="1"/>
          <w:wAfter w:w="425" w:type="dxa"/>
          <w:trHeight w:val="299"/>
        </w:trPr>
        <w:tc>
          <w:tcPr>
            <w:tcW w:w="9782" w:type="dxa"/>
            <w:gridSpan w:val="2"/>
          </w:tcPr>
          <w:p w:rsidR="00FB4B1D" w:rsidRPr="008A0FE4" w:rsidRDefault="00FB4B1D" w:rsidP="00421E4F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B4B1D" w:rsidRPr="008A0FE4" w:rsidTr="00421E4F">
        <w:trPr>
          <w:gridAfter w:val="1"/>
          <w:wAfter w:w="425" w:type="dxa"/>
          <w:trHeight w:val="285"/>
        </w:trPr>
        <w:tc>
          <w:tcPr>
            <w:tcW w:w="7614" w:type="dxa"/>
          </w:tcPr>
          <w:p w:rsidR="00FB4B1D" w:rsidRPr="008A0FE4" w:rsidRDefault="00FB4B1D" w:rsidP="00421E4F">
            <w:pPr>
              <w:tabs>
                <w:tab w:val="left" w:pos="5642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FB4B1D" w:rsidRPr="008A0FE4" w:rsidRDefault="00FB4B1D" w:rsidP="00421E4F">
            <w:pPr>
              <w:tabs>
                <w:tab w:val="left" w:pos="5642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FB4B1D" w:rsidRPr="008A0FE4" w:rsidTr="00421E4F">
        <w:trPr>
          <w:gridAfter w:val="1"/>
          <w:wAfter w:w="425" w:type="dxa"/>
          <w:trHeight w:val="285"/>
        </w:trPr>
        <w:tc>
          <w:tcPr>
            <w:tcW w:w="7614" w:type="dxa"/>
          </w:tcPr>
          <w:p w:rsidR="00FB4B1D" w:rsidRPr="008A0FE4" w:rsidRDefault="00FB4B1D" w:rsidP="00421E4F">
            <w:pPr>
              <w:tabs>
                <w:tab w:val="left" w:pos="5642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FB4B1D" w:rsidRPr="008A0FE4" w:rsidRDefault="00FB4B1D" w:rsidP="00421E4F">
            <w:pPr>
              <w:tabs>
                <w:tab w:val="left" w:pos="5642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FB4B1D" w:rsidRPr="008A0FE4" w:rsidTr="00421E4F">
        <w:trPr>
          <w:gridAfter w:val="1"/>
          <w:wAfter w:w="425" w:type="dxa"/>
          <w:trHeight w:val="285"/>
        </w:trPr>
        <w:tc>
          <w:tcPr>
            <w:tcW w:w="7614" w:type="dxa"/>
          </w:tcPr>
          <w:p w:rsidR="00FB4B1D" w:rsidRPr="008A0FE4" w:rsidRDefault="00FB4B1D" w:rsidP="00421E4F">
            <w:pPr>
              <w:tabs>
                <w:tab w:val="left" w:pos="5642"/>
              </w:tabs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FB4B1D" w:rsidRPr="008A0FE4" w:rsidRDefault="00FB4B1D" w:rsidP="00421E4F">
            <w:pPr>
              <w:tabs>
                <w:tab w:val="left" w:pos="5642"/>
              </w:tabs>
              <w:jc w:val="right"/>
              <w:rPr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FB4B1D" w:rsidRDefault="00FB4B1D" w:rsidP="00FB4B1D">
      <w:pPr>
        <w:jc w:val="center"/>
        <w:rPr>
          <w:b/>
          <w:sz w:val="26"/>
          <w:szCs w:val="26"/>
        </w:rPr>
      </w:pPr>
    </w:p>
    <w:p w:rsidR="00FB4B1D" w:rsidRPr="0081569A" w:rsidRDefault="00FB4B1D" w:rsidP="00FB4B1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B4B1D" w:rsidRPr="001E1D41" w:rsidRDefault="00FB4B1D" w:rsidP="00FB4B1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FB4B1D" w:rsidRPr="001E1D41" w:rsidSect="005B4E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353">
      <w:r>
        <w:separator/>
      </w:r>
    </w:p>
  </w:endnote>
  <w:endnote w:type="continuationSeparator" w:id="0">
    <w:p w:rsidR="00000000" w:rsidRDefault="00F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9" w:rsidRDefault="00FB4B1D" w:rsidP="009104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4459" w:rsidRDefault="00F72353" w:rsidP="001078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9" w:rsidRDefault="00F72353" w:rsidP="00910460">
    <w:pPr>
      <w:pStyle w:val="a4"/>
      <w:framePr w:wrap="around" w:vAnchor="text" w:hAnchor="margin" w:xAlign="right" w:y="1"/>
      <w:rPr>
        <w:rStyle w:val="a6"/>
      </w:rPr>
    </w:pPr>
  </w:p>
  <w:p w:rsidR="00DB4459" w:rsidRDefault="00F72353" w:rsidP="001078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353">
      <w:r>
        <w:separator/>
      </w:r>
    </w:p>
  </w:footnote>
  <w:footnote w:type="continuationSeparator" w:id="0">
    <w:p w:rsidR="00000000" w:rsidRDefault="00F7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9" w:rsidRDefault="00FB4B1D" w:rsidP="00C06F9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4459" w:rsidRDefault="00F72353" w:rsidP="00C06F9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9" w:rsidRDefault="00F72353" w:rsidP="00C06F97">
    <w:pPr>
      <w:pStyle w:val="a7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D"/>
    <w:rsid w:val="00325615"/>
    <w:rsid w:val="00A50F11"/>
    <w:rsid w:val="00C93503"/>
    <w:rsid w:val="00F72353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paragraph" w:styleId="a4">
    <w:name w:val="footer"/>
    <w:basedOn w:val="a"/>
    <w:link w:val="a5"/>
    <w:rsid w:val="00FB4B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4B1D"/>
    <w:rPr>
      <w:rFonts w:eastAsia="Times New Roman"/>
      <w:sz w:val="24"/>
      <w:szCs w:val="24"/>
      <w:bdr w:val="none" w:sz="0" w:space="0" w:color="auto"/>
      <w:lang w:eastAsia="ru-RU"/>
    </w:rPr>
  </w:style>
  <w:style w:type="character" w:styleId="a6">
    <w:name w:val="page number"/>
    <w:basedOn w:val="a0"/>
    <w:rsid w:val="00FB4B1D"/>
  </w:style>
  <w:style w:type="paragraph" w:styleId="a7">
    <w:name w:val="header"/>
    <w:basedOn w:val="a"/>
    <w:link w:val="a8"/>
    <w:uiPriority w:val="99"/>
    <w:rsid w:val="00FB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B1D"/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1D"/>
    <w:rPr>
      <w:rFonts w:ascii="Tahoma" w:eastAsia="Times New Roman" w:hAnsi="Tahoma" w:cs="Tahoma"/>
      <w:sz w:val="16"/>
      <w:szCs w:val="16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paragraph" w:styleId="a4">
    <w:name w:val="footer"/>
    <w:basedOn w:val="a"/>
    <w:link w:val="a5"/>
    <w:rsid w:val="00FB4B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4B1D"/>
    <w:rPr>
      <w:rFonts w:eastAsia="Times New Roman"/>
      <w:sz w:val="24"/>
      <w:szCs w:val="24"/>
      <w:bdr w:val="none" w:sz="0" w:space="0" w:color="auto"/>
      <w:lang w:eastAsia="ru-RU"/>
    </w:rPr>
  </w:style>
  <w:style w:type="character" w:styleId="a6">
    <w:name w:val="page number"/>
    <w:basedOn w:val="a0"/>
    <w:rsid w:val="00FB4B1D"/>
  </w:style>
  <w:style w:type="paragraph" w:styleId="a7">
    <w:name w:val="header"/>
    <w:basedOn w:val="a"/>
    <w:link w:val="a8"/>
    <w:uiPriority w:val="99"/>
    <w:rsid w:val="00FB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B1D"/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1D"/>
    <w:rPr>
      <w:rFonts w:ascii="Tahoma" w:eastAsia="Times New Roman" w:hAnsi="Tahoma" w:cs="Tahoma"/>
      <w:sz w:val="16"/>
      <w:szCs w:val="16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2</cp:revision>
  <cp:lastPrinted>2023-12-08T04:10:00Z</cp:lastPrinted>
  <dcterms:created xsi:type="dcterms:W3CDTF">2023-12-08T02:32:00Z</dcterms:created>
  <dcterms:modified xsi:type="dcterms:W3CDTF">2023-12-08T07:23:00Z</dcterms:modified>
</cp:coreProperties>
</file>