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C981" w14:textId="77777777" w:rsidR="00E35B99" w:rsidRDefault="00E35B99">
      <w:pPr>
        <w:pStyle w:val="ConsPlusNormal"/>
        <w:jc w:val="both"/>
        <w:outlineLvl w:val="0"/>
      </w:pPr>
    </w:p>
    <w:p w14:paraId="46224622" w14:textId="77777777" w:rsidR="00E35B99" w:rsidRDefault="00E35B99">
      <w:pPr>
        <w:pStyle w:val="ConsPlusNormal"/>
        <w:outlineLvl w:val="0"/>
      </w:pPr>
      <w:r>
        <w:t>Зарегистрировано в Минюсте России 7 октября 2022 г. N 70433</w:t>
      </w:r>
    </w:p>
    <w:p w14:paraId="2BE97240" w14:textId="77777777" w:rsidR="00E35B99" w:rsidRDefault="00E35B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D0CA4E" w14:textId="77777777" w:rsidR="00E35B99" w:rsidRDefault="00E35B99">
      <w:pPr>
        <w:pStyle w:val="ConsPlusNormal"/>
        <w:jc w:val="both"/>
      </w:pPr>
    </w:p>
    <w:p w14:paraId="25EDF000" w14:textId="77777777" w:rsidR="00E35B99" w:rsidRDefault="00E35B99">
      <w:pPr>
        <w:pStyle w:val="ConsPlusTitle"/>
        <w:jc w:val="center"/>
      </w:pPr>
      <w:r>
        <w:t>МИНИСТЕРСТВО ЭНЕРГЕТИКИ РОССИЙСКОЙ ФЕДЕРАЦИИ</w:t>
      </w:r>
    </w:p>
    <w:p w14:paraId="341CE56D" w14:textId="77777777" w:rsidR="00E35B99" w:rsidRDefault="00E35B99">
      <w:pPr>
        <w:pStyle w:val="ConsPlusTitle"/>
        <w:jc w:val="center"/>
      </w:pPr>
    </w:p>
    <w:p w14:paraId="539A4DA1" w14:textId="77777777" w:rsidR="00E35B99" w:rsidRDefault="00E35B99">
      <w:pPr>
        <w:pStyle w:val="ConsPlusTitle"/>
        <w:jc w:val="center"/>
      </w:pPr>
      <w:r>
        <w:t>ПРИКАЗ</w:t>
      </w:r>
    </w:p>
    <w:p w14:paraId="61A0FAD2" w14:textId="77777777" w:rsidR="00E35B99" w:rsidRDefault="00E35B99">
      <w:pPr>
        <w:pStyle w:val="ConsPlusTitle"/>
        <w:jc w:val="center"/>
      </w:pPr>
      <w:r>
        <w:t>от 12 августа 2022 г. N 811</w:t>
      </w:r>
    </w:p>
    <w:p w14:paraId="77C32240" w14:textId="77777777" w:rsidR="00E35B99" w:rsidRDefault="00E35B99">
      <w:pPr>
        <w:pStyle w:val="ConsPlusTitle"/>
        <w:jc w:val="center"/>
      </w:pPr>
    </w:p>
    <w:p w14:paraId="1405FAE5" w14:textId="77777777" w:rsidR="00E35B99" w:rsidRDefault="00E35B99">
      <w:pPr>
        <w:pStyle w:val="ConsPlusTitle"/>
        <w:jc w:val="center"/>
      </w:pPr>
      <w:r>
        <w:t>ОБ УТВЕРЖДЕНИИ ПРАВИЛ</w:t>
      </w:r>
    </w:p>
    <w:p w14:paraId="4476F098" w14:textId="77777777" w:rsidR="00E35B99" w:rsidRDefault="00E35B99">
      <w:pPr>
        <w:pStyle w:val="ConsPlusTitle"/>
        <w:jc w:val="center"/>
      </w:pPr>
      <w:r>
        <w:t>ТЕХНИЧЕСКОЙ ЭКСПЛУАТАЦИИ ЭЛЕКТРОУСТАНОВОК ПОТРЕБИТЕЛЕЙ</w:t>
      </w:r>
    </w:p>
    <w:p w14:paraId="21F8C30C" w14:textId="77777777" w:rsidR="00E35B99" w:rsidRDefault="00E35B99">
      <w:pPr>
        <w:pStyle w:val="ConsPlusTitle"/>
        <w:jc w:val="center"/>
      </w:pPr>
      <w:r>
        <w:t>ЭЛЕКТРИЧЕСКОЙ ЭНЕРГИИ</w:t>
      </w:r>
    </w:p>
    <w:p w14:paraId="5F5F764E" w14:textId="77777777" w:rsidR="00E35B99" w:rsidRDefault="00E35B99">
      <w:pPr>
        <w:pStyle w:val="ConsPlusNormal"/>
        <w:jc w:val="both"/>
      </w:pPr>
    </w:p>
    <w:p w14:paraId="6C4A6B18" w14:textId="77777777" w:rsidR="00E35B99" w:rsidRDefault="00E35B9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абзацем третьим пункта 3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&lt;1&gt;, </w:t>
      </w:r>
      <w:hyperlink r:id="rId5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6">
        <w:r>
          <w:rPr>
            <w:color w:val="0000FF"/>
          </w:rPr>
          <w:t>пунктом 2.1</w:t>
        </w:r>
      </w:hyperlink>
      <w:r>
        <w:t xml:space="preserve"> постановления Правительства Российской Федерации от 2 марта 2017 г. N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 &lt;2&gt; приказываю:</w:t>
      </w:r>
    </w:p>
    <w:p w14:paraId="7DFB72F9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276B305" w14:textId="77777777" w:rsidR="00E35B99" w:rsidRDefault="00E35B9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2018, N 34, ст. 5483.</w:t>
      </w:r>
    </w:p>
    <w:p w14:paraId="0EBE8456" w14:textId="77777777" w:rsidR="00E35B99" w:rsidRDefault="00E35B99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2017, N 11, ст. 1562, 2018, N 34, ст. 5483.</w:t>
      </w:r>
    </w:p>
    <w:p w14:paraId="3DE78F97" w14:textId="77777777" w:rsidR="00E35B99" w:rsidRDefault="00E35B99">
      <w:pPr>
        <w:pStyle w:val="ConsPlusNormal"/>
        <w:jc w:val="both"/>
      </w:pPr>
    </w:p>
    <w:p w14:paraId="777C5E1B" w14:textId="77777777" w:rsidR="00E35B99" w:rsidRDefault="00E35B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 электрической энергии.</w:t>
      </w:r>
    </w:p>
    <w:p w14:paraId="7933323C" w14:textId="77777777" w:rsidR="00E35B99" w:rsidRDefault="00E35B9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3C1B0E86" w14:textId="77777777" w:rsidR="00E35B99" w:rsidRDefault="00E35B99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&lt;3&gt;;</w:t>
      </w:r>
    </w:p>
    <w:p w14:paraId="750905B7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62D31EB" w14:textId="77777777" w:rsidR="00E35B99" w:rsidRDefault="00E35B99">
      <w:pPr>
        <w:pStyle w:val="ConsPlusNormal"/>
        <w:spacing w:before="200"/>
        <w:ind w:firstLine="540"/>
        <w:jc w:val="both"/>
      </w:pPr>
      <w:r>
        <w:t>&lt;3&gt; Зарегистрирован Минюстом России 22 января 2003 г., регистрационный N 4145.</w:t>
      </w:r>
    </w:p>
    <w:p w14:paraId="3EE0E8B3" w14:textId="77777777" w:rsidR="00E35B99" w:rsidRDefault="00E35B99">
      <w:pPr>
        <w:pStyle w:val="ConsPlusNormal"/>
        <w:jc w:val="both"/>
      </w:pPr>
    </w:p>
    <w:p w14:paraId="554BFD42" w14:textId="77777777" w:rsidR="00E35B99" w:rsidRDefault="00E35B99">
      <w:pPr>
        <w:pStyle w:val="ConsPlusNormal"/>
        <w:ind w:firstLine="540"/>
        <w:jc w:val="both"/>
      </w:pPr>
      <w:hyperlink r:id="rId8">
        <w:r>
          <w:rPr>
            <w:color w:val="0000FF"/>
          </w:rPr>
          <w:t>абзац второй пункта 2</w:t>
        </w:r>
      </w:hyperlink>
      <w:r>
        <w:t xml:space="preserve"> приказа Минэнерго России от 13 сентября 2018 г. N 757 "Об утверждении Правил переключений в электроустановках" &lt;4&gt;.</w:t>
      </w:r>
    </w:p>
    <w:p w14:paraId="5F3FABD6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8B008EF" w14:textId="77777777" w:rsidR="00E35B99" w:rsidRDefault="00E35B99">
      <w:pPr>
        <w:pStyle w:val="ConsPlusNormal"/>
        <w:spacing w:before="200"/>
        <w:ind w:firstLine="540"/>
        <w:jc w:val="both"/>
      </w:pPr>
      <w:r>
        <w:t>&lt;4&gt; Зарегистрирован Минюстом России 22 ноября 2018 г., регистрационный N 52754.</w:t>
      </w:r>
    </w:p>
    <w:p w14:paraId="04538AA6" w14:textId="77777777" w:rsidR="00E35B99" w:rsidRDefault="00E35B99">
      <w:pPr>
        <w:pStyle w:val="ConsPlusNormal"/>
        <w:jc w:val="both"/>
      </w:pPr>
    </w:p>
    <w:p w14:paraId="13FAC345" w14:textId="77777777" w:rsidR="00E35B99" w:rsidRDefault="00E35B99">
      <w:pPr>
        <w:pStyle w:val="ConsPlusNormal"/>
        <w:ind w:firstLine="540"/>
        <w:jc w:val="both"/>
      </w:pPr>
      <w:r>
        <w:t>3. Настоящий приказ вступает в силу по истечении трех месяцев со дня его официального опубликования.</w:t>
      </w:r>
    </w:p>
    <w:p w14:paraId="1621F40D" w14:textId="77777777" w:rsidR="00E35B99" w:rsidRDefault="00E35B99">
      <w:pPr>
        <w:pStyle w:val="ConsPlusNormal"/>
        <w:jc w:val="both"/>
      </w:pPr>
    </w:p>
    <w:p w14:paraId="2F9C633A" w14:textId="77777777" w:rsidR="00E35B99" w:rsidRDefault="00E35B99">
      <w:pPr>
        <w:pStyle w:val="ConsPlusNormal"/>
        <w:jc w:val="right"/>
      </w:pPr>
      <w:r>
        <w:t>Министр</w:t>
      </w:r>
    </w:p>
    <w:p w14:paraId="1D976D02" w14:textId="77777777" w:rsidR="00E35B99" w:rsidRDefault="00E35B99">
      <w:pPr>
        <w:pStyle w:val="ConsPlusNormal"/>
        <w:jc w:val="right"/>
      </w:pPr>
      <w:r>
        <w:t>Н.Г.ШУЛЬГИНОВ</w:t>
      </w:r>
    </w:p>
    <w:p w14:paraId="553D9D66" w14:textId="77777777" w:rsidR="00E35B99" w:rsidRDefault="00E35B99">
      <w:pPr>
        <w:pStyle w:val="ConsPlusNormal"/>
        <w:jc w:val="both"/>
      </w:pPr>
    </w:p>
    <w:p w14:paraId="37CC2A52" w14:textId="77777777" w:rsidR="00E35B99" w:rsidRDefault="00E35B99">
      <w:pPr>
        <w:pStyle w:val="ConsPlusNormal"/>
        <w:jc w:val="both"/>
      </w:pPr>
    </w:p>
    <w:p w14:paraId="2E806495" w14:textId="77777777" w:rsidR="00E35B99" w:rsidRDefault="00E35B99">
      <w:pPr>
        <w:pStyle w:val="ConsPlusNormal"/>
        <w:jc w:val="both"/>
      </w:pPr>
    </w:p>
    <w:p w14:paraId="0E9F64F9" w14:textId="77777777" w:rsidR="00E35B99" w:rsidRDefault="00E35B99">
      <w:pPr>
        <w:pStyle w:val="ConsPlusNormal"/>
        <w:jc w:val="both"/>
      </w:pPr>
    </w:p>
    <w:p w14:paraId="13F16AD1" w14:textId="36A169A0" w:rsidR="00E35B99" w:rsidRDefault="00E35B99">
      <w:pPr>
        <w:pStyle w:val="ConsPlusNormal"/>
        <w:jc w:val="both"/>
      </w:pPr>
    </w:p>
    <w:p w14:paraId="695DFA03" w14:textId="554D2B97" w:rsidR="008C151D" w:rsidRDefault="008C151D">
      <w:pPr>
        <w:pStyle w:val="ConsPlusNormal"/>
        <w:jc w:val="both"/>
      </w:pPr>
    </w:p>
    <w:p w14:paraId="0C8E2C48" w14:textId="45457343" w:rsidR="008C151D" w:rsidRDefault="008C151D">
      <w:pPr>
        <w:pStyle w:val="ConsPlusNormal"/>
        <w:jc w:val="both"/>
      </w:pPr>
    </w:p>
    <w:p w14:paraId="1463B885" w14:textId="50AA7E5D" w:rsidR="008C151D" w:rsidRDefault="008C151D">
      <w:pPr>
        <w:pStyle w:val="ConsPlusNormal"/>
        <w:jc w:val="both"/>
      </w:pPr>
    </w:p>
    <w:p w14:paraId="37BE8A88" w14:textId="23D54798" w:rsidR="008C151D" w:rsidRDefault="008C151D">
      <w:pPr>
        <w:pStyle w:val="ConsPlusNormal"/>
        <w:jc w:val="both"/>
      </w:pPr>
    </w:p>
    <w:p w14:paraId="482850EF" w14:textId="4DB5BBF0" w:rsidR="008C151D" w:rsidRDefault="008C151D">
      <w:pPr>
        <w:pStyle w:val="ConsPlusNormal"/>
        <w:jc w:val="both"/>
      </w:pPr>
    </w:p>
    <w:p w14:paraId="4FF7BB3B" w14:textId="77777777" w:rsidR="008C151D" w:rsidRDefault="008C151D">
      <w:pPr>
        <w:pStyle w:val="ConsPlusNormal"/>
        <w:jc w:val="both"/>
      </w:pPr>
    </w:p>
    <w:p w14:paraId="2F9B9CE8" w14:textId="77777777" w:rsidR="00E35B99" w:rsidRDefault="00E35B99">
      <w:pPr>
        <w:pStyle w:val="ConsPlusNormal"/>
        <w:jc w:val="right"/>
        <w:outlineLvl w:val="0"/>
      </w:pPr>
      <w:r>
        <w:lastRenderedPageBreak/>
        <w:t>Утверждены</w:t>
      </w:r>
    </w:p>
    <w:p w14:paraId="7FDF46F8" w14:textId="77777777" w:rsidR="00E35B99" w:rsidRDefault="00E35B99">
      <w:pPr>
        <w:pStyle w:val="ConsPlusNormal"/>
        <w:jc w:val="right"/>
      </w:pPr>
      <w:r>
        <w:t>приказом Минэнерго России</w:t>
      </w:r>
    </w:p>
    <w:p w14:paraId="33B29E5E" w14:textId="77777777" w:rsidR="00E35B99" w:rsidRDefault="00E35B99">
      <w:pPr>
        <w:pStyle w:val="ConsPlusNormal"/>
        <w:jc w:val="right"/>
      </w:pPr>
      <w:r>
        <w:t>от 12 августа 2022 г. N 811</w:t>
      </w:r>
    </w:p>
    <w:p w14:paraId="667242CE" w14:textId="77777777" w:rsidR="00E35B99" w:rsidRDefault="00E35B99">
      <w:pPr>
        <w:pStyle w:val="ConsPlusNormal"/>
        <w:jc w:val="both"/>
      </w:pPr>
    </w:p>
    <w:p w14:paraId="4879BDB0" w14:textId="77777777" w:rsidR="00E35B99" w:rsidRDefault="00E35B99">
      <w:pPr>
        <w:pStyle w:val="ConsPlusTitle"/>
        <w:jc w:val="center"/>
      </w:pPr>
      <w:bookmarkStart w:id="0" w:name="P41"/>
      <w:bookmarkEnd w:id="0"/>
      <w:r>
        <w:t>ПРАВИЛА</w:t>
      </w:r>
    </w:p>
    <w:p w14:paraId="016EF583" w14:textId="77777777" w:rsidR="00E35B99" w:rsidRDefault="00E35B99">
      <w:pPr>
        <w:pStyle w:val="ConsPlusTitle"/>
        <w:jc w:val="center"/>
      </w:pPr>
      <w:r>
        <w:t>ТЕХНИЧЕСКОЙ ЭКСПЛУАТАЦИИ ЭЛЕКТРОУСТАНОВОК ПОТРЕБИТЕЛЕЙ</w:t>
      </w:r>
    </w:p>
    <w:p w14:paraId="18CD5DA3" w14:textId="77777777" w:rsidR="00E35B99" w:rsidRDefault="00E35B99">
      <w:pPr>
        <w:pStyle w:val="ConsPlusTitle"/>
        <w:jc w:val="center"/>
      </w:pPr>
      <w:r>
        <w:t>ЭЛЕКТРИЧЕСКОЙ ЭНЕРГИИ</w:t>
      </w:r>
    </w:p>
    <w:p w14:paraId="198DEECA" w14:textId="77777777" w:rsidR="00E35B99" w:rsidRDefault="00E35B99">
      <w:pPr>
        <w:pStyle w:val="ConsPlusNormal"/>
        <w:jc w:val="both"/>
      </w:pPr>
    </w:p>
    <w:p w14:paraId="750E7FAD" w14:textId="77777777" w:rsidR="00E35B99" w:rsidRDefault="00E35B99">
      <w:pPr>
        <w:pStyle w:val="ConsPlusTitle"/>
        <w:jc w:val="center"/>
        <w:outlineLvl w:val="1"/>
      </w:pPr>
      <w:r>
        <w:t>I. Общие положения</w:t>
      </w:r>
    </w:p>
    <w:p w14:paraId="4845128F" w14:textId="77777777" w:rsidR="00E35B99" w:rsidRDefault="00E35B99">
      <w:pPr>
        <w:pStyle w:val="ConsPlusNormal"/>
        <w:jc w:val="both"/>
      </w:pPr>
    </w:p>
    <w:p w14:paraId="1CE5E02D" w14:textId="77777777" w:rsidR="00E35B99" w:rsidRDefault="00E35B99">
      <w:pPr>
        <w:pStyle w:val="ConsPlusNormal"/>
        <w:ind w:firstLine="540"/>
        <w:jc w:val="both"/>
      </w:pPr>
      <w:r>
        <w:t xml:space="preserve">1. 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осуществлению технической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 собственности или ином законном основании электроустановками, за исключением потребителей - физических лиц,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Правил (далее - потребитель).</w:t>
      </w:r>
    </w:p>
    <w:p w14:paraId="39D5EB3A" w14:textId="77777777" w:rsidR="00E35B99" w:rsidRDefault="00E35B99">
      <w:pPr>
        <w:pStyle w:val="ConsPlusNormal"/>
        <w:spacing w:before="200"/>
        <w:ind w:firstLine="540"/>
        <w:jc w:val="both"/>
      </w:pPr>
      <w:r>
        <w:t>Правила не распространяются на потребителей - физических лиц, владеющих на праве собственности или ином законном основании электроустановками напряжением ниже 1000 В и использующих данные электроустановки для удовлетворения личных или бытовых нужд.</w:t>
      </w:r>
    </w:p>
    <w:p w14:paraId="5EADD17B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2. В Правилах используются термины и определения в значениях, установленных законодательством Российской Федерации, а также термины и определения, указанные в </w:t>
      </w:r>
      <w:hyperlink w:anchor="P460">
        <w:r>
          <w:rPr>
            <w:color w:val="0000FF"/>
          </w:rPr>
          <w:t>приложении N 1</w:t>
        </w:r>
      </w:hyperlink>
      <w:r>
        <w:t xml:space="preserve"> к Правилам.</w:t>
      </w:r>
    </w:p>
    <w:p w14:paraId="4D4A4B7A" w14:textId="77777777" w:rsidR="00E35B99" w:rsidRDefault="00E35B99">
      <w:pPr>
        <w:pStyle w:val="ConsPlusNormal"/>
        <w:spacing w:before="200"/>
        <w:ind w:firstLine="540"/>
        <w:jc w:val="both"/>
      </w:pPr>
      <w:bookmarkStart w:id="1" w:name="P50"/>
      <w:bookmarkEnd w:id="1"/>
      <w:r>
        <w:t>3. Техническая эксплуатация (далее - эксплуатация) электроустановок должна включать:</w:t>
      </w:r>
    </w:p>
    <w:p w14:paraId="363E6176" w14:textId="77777777" w:rsidR="00E35B99" w:rsidRDefault="00E35B99">
      <w:pPr>
        <w:pStyle w:val="ConsPlusNormal"/>
        <w:spacing w:before="200"/>
        <w:ind w:firstLine="540"/>
        <w:jc w:val="both"/>
      </w:pPr>
      <w:r>
        <w:t>ввод в работу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(модернизированных) устройств, входящих в состав электроустановок;</w:t>
      </w:r>
    </w:p>
    <w:p w14:paraId="122DB30D" w14:textId="77777777" w:rsidR="00E35B99" w:rsidRDefault="00E35B99">
      <w:pPr>
        <w:pStyle w:val="ConsPlusNormal"/>
        <w:spacing w:before="200"/>
        <w:ind w:firstLine="540"/>
        <w:jc w:val="both"/>
      </w:pPr>
      <w:r>
        <w:t>использование электроустановок по функциональному назначению;</w:t>
      </w:r>
    </w:p>
    <w:p w14:paraId="7E3AC2A0" w14:textId="77777777" w:rsidR="00E35B99" w:rsidRDefault="00E35B99">
      <w:pPr>
        <w:pStyle w:val="ConsPlusNormal"/>
        <w:spacing w:before="200"/>
        <w:ind w:firstLine="540"/>
        <w:jc w:val="both"/>
      </w:pPr>
      <w:r>
        <w:t>формирование и использование по назначению документации, указанной в Правилах;</w:t>
      </w:r>
    </w:p>
    <w:p w14:paraId="2F496A37" w14:textId="77777777" w:rsidR="00E35B99" w:rsidRDefault="00E35B99">
      <w:pPr>
        <w:pStyle w:val="ConsPlusNormal"/>
        <w:spacing w:before="200"/>
        <w:ind w:firstLine="540"/>
        <w:jc w:val="both"/>
      </w:pPr>
      <w:r>
        <w:t>оперативно-технологическое управление электроустановками;</w:t>
      </w:r>
    </w:p>
    <w:p w14:paraId="2E7C7DA6" w14:textId="77777777" w:rsidR="00E35B99" w:rsidRDefault="00E35B99">
      <w:pPr>
        <w:pStyle w:val="ConsPlusNormal"/>
        <w:spacing w:before="200"/>
        <w:ind w:firstLine="540"/>
        <w:jc w:val="both"/>
      </w:pPr>
      <w:r>
        <w:t>ремонт и техническое обслуживание электроустановок;</w:t>
      </w:r>
    </w:p>
    <w:p w14:paraId="78ED0F96" w14:textId="77777777" w:rsidR="00E35B99" w:rsidRDefault="00E35B99">
      <w:pPr>
        <w:pStyle w:val="ConsPlusNormal"/>
        <w:spacing w:before="200"/>
        <w:ind w:firstLine="540"/>
        <w:jc w:val="both"/>
      </w:pPr>
      <w:r>
        <w:t>консервацию, реконструкцию (техническое перевооружение, модернизацию) электроустановок в части, не относящейся к предмету законодательства Российской Федерации о градостроительной деятельности.</w:t>
      </w:r>
    </w:p>
    <w:p w14:paraId="397BD5DE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4. При эксплуатации электроустановок вне зависимости от их вида и предназначения потребителем должны выполняться требования </w:t>
      </w:r>
      <w:hyperlink w:anchor="P60">
        <w:r>
          <w:rPr>
            <w:color w:val="0000FF"/>
          </w:rPr>
          <w:t>глав II</w:t>
        </w:r>
      </w:hyperlink>
      <w:r>
        <w:t xml:space="preserve"> - </w:t>
      </w:r>
      <w:hyperlink w:anchor="P275">
        <w:r>
          <w:rPr>
            <w:color w:val="0000FF"/>
          </w:rPr>
          <w:t>IV</w:t>
        </w:r>
      </w:hyperlink>
      <w:r>
        <w:t xml:space="preserve"> Правил.</w:t>
      </w:r>
    </w:p>
    <w:p w14:paraId="5EC8808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 эксплуатации электросварочных, электротермических установок, а также стационарных и передвижных источников электрической энергии, работающих в изолированном (автономном) от энергосистемы режиме, потребителем дополнительно должны выполняться требования </w:t>
      </w:r>
      <w:hyperlink w:anchor="P310">
        <w:r>
          <w:rPr>
            <w:color w:val="0000FF"/>
          </w:rPr>
          <w:t>глав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Правил.</w:t>
      </w:r>
    </w:p>
    <w:p w14:paraId="4CF7EE45" w14:textId="77777777" w:rsidR="00E35B99" w:rsidRDefault="00E35B99">
      <w:pPr>
        <w:pStyle w:val="ConsPlusNormal"/>
        <w:jc w:val="both"/>
      </w:pPr>
    </w:p>
    <w:p w14:paraId="5E7CB97C" w14:textId="77777777" w:rsidR="00E35B99" w:rsidRDefault="00E35B99">
      <w:pPr>
        <w:pStyle w:val="ConsPlusTitle"/>
        <w:jc w:val="center"/>
        <w:outlineLvl w:val="1"/>
      </w:pPr>
      <w:bookmarkStart w:id="2" w:name="P60"/>
      <w:bookmarkEnd w:id="2"/>
      <w:r>
        <w:t>II. Общие требования к организации и осуществлению</w:t>
      </w:r>
    </w:p>
    <w:p w14:paraId="71E4C3E1" w14:textId="77777777" w:rsidR="00E35B99" w:rsidRDefault="00E35B99">
      <w:pPr>
        <w:pStyle w:val="ConsPlusTitle"/>
        <w:jc w:val="center"/>
      </w:pPr>
      <w:r>
        <w:t>эксплуатации электроустановок потребителей</w:t>
      </w:r>
    </w:p>
    <w:p w14:paraId="703B75E9" w14:textId="77777777" w:rsidR="00E35B99" w:rsidRDefault="00E35B99">
      <w:pPr>
        <w:pStyle w:val="ConsPlusNormal"/>
        <w:jc w:val="both"/>
      </w:pPr>
    </w:p>
    <w:p w14:paraId="3427707E" w14:textId="77777777" w:rsidR="00E35B99" w:rsidRDefault="00E35B99">
      <w:pPr>
        <w:pStyle w:val="ConsPlusNormal"/>
        <w:ind w:firstLine="540"/>
        <w:jc w:val="both"/>
      </w:pPr>
      <w:r>
        <w:t xml:space="preserve">5. Эксплуатация электроустановок должна осуществляться с соблюдением требований Правил, нормативных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 и обеспечению качества электрической энергии, утвержденных Минэнерго России в соответствии с </w:t>
      </w:r>
      <w:hyperlink r:id="rId9">
        <w:r>
          <w:rPr>
            <w:color w:val="0000FF"/>
          </w:rPr>
          <w:t>пунктом 2 статьи 28</w:t>
        </w:r>
      </w:hyperlink>
      <w:r>
        <w:t xml:space="preserve"> Федерального закона от 26 марта 2003 г. N 35-ФЗ "Об электроэнергетике" &lt;5&gt;,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&lt;6&gt; и (или)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 xml:space="preserve">Федерации от 2 марта 2017 г. N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 &lt;7&gt; (далее - нормативные правовые акты, устанавливающие требования надежности и безопасности в сфере электроэнергетики), и на основании технической (в том числе инструктивной и оперативной) документации, разработанной и утвержденной потребителем в соответствии с </w:t>
      </w:r>
      <w:hyperlink w:anchor="P213">
        <w:r>
          <w:rPr>
            <w:color w:val="0000FF"/>
          </w:rPr>
          <w:t>главой III</w:t>
        </w:r>
      </w:hyperlink>
      <w:r>
        <w:t xml:space="preserve"> Правил, а также с учетом требований проектной документации и документации организаций - изготовителей оборудования, входящего в состав электроустановок.</w:t>
      </w:r>
    </w:p>
    <w:p w14:paraId="68136D8F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C5EF458" w14:textId="77777777" w:rsidR="00E35B99" w:rsidRDefault="00E35B99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2003, N 13, ст. 1177; 2022, N 24, ст. 3934.</w:t>
      </w:r>
    </w:p>
    <w:p w14:paraId="71D0B54C" w14:textId="77777777" w:rsidR="00E35B99" w:rsidRDefault="00E35B99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2018, N 34, ст. 5483; 2021, N 6, ст. 985.</w:t>
      </w:r>
    </w:p>
    <w:p w14:paraId="6EC822F0" w14:textId="77777777" w:rsidR="00E35B99" w:rsidRDefault="00E35B99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2017, N 11, ст. 1562; 2022, N 18, ст. 3094.</w:t>
      </w:r>
    </w:p>
    <w:p w14:paraId="0EF1349F" w14:textId="77777777" w:rsidR="00E35B99" w:rsidRDefault="00E35B99">
      <w:pPr>
        <w:pStyle w:val="ConsPlusNormal"/>
        <w:jc w:val="both"/>
      </w:pPr>
    </w:p>
    <w:p w14:paraId="567C6CBC" w14:textId="77777777" w:rsidR="00E35B99" w:rsidRDefault="00E35B99">
      <w:pPr>
        <w:pStyle w:val="ConsPlusNormal"/>
        <w:ind w:firstLine="540"/>
        <w:jc w:val="both"/>
      </w:pPr>
      <w:bookmarkStart w:id="3" w:name="P69"/>
      <w:bookmarkEnd w:id="3"/>
      <w:r>
        <w:t xml:space="preserve">6. При эксплуатации принадлежащих потребителю объектов по производству электрической энергии и (или) объектов электросетевого хозяйства, присоединенных к электроэнергетической системе (за исключением объектов электросетевого хозяйства классом напряжения 0,4 </w:t>
      </w:r>
      <w:proofErr w:type="spellStart"/>
      <w:r>
        <w:t>кВ</w:t>
      </w:r>
      <w:proofErr w:type="spellEnd"/>
      <w:r>
        <w:t xml:space="preserve"> и ниже, присоединенных к электрическим сетям на уровне напряжения 0,4 </w:t>
      </w:r>
      <w:proofErr w:type="spellStart"/>
      <w:r>
        <w:t>кВ</w:t>
      </w:r>
      <w:proofErr w:type="spellEnd"/>
      <w:r>
        <w:t xml:space="preserve">), должны соблюдаться требования </w:t>
      </w:r>
      <w:hyperlink r:id="rId12">
        <w:r>
          <w:rPr>
            <w:color w:val="0000FF"/>
          </w:rPr>
          <w:t>Правил</w:t>
        </w:r>
      </w:hyperlink>
      <w:r>
        <w:t xml:space="preserve"> технической эксплуатации электрических станций и сетей Российской Федерации, утверждаемых Минэнерго России в соответствии с </w:t>
      </w:r>
      <w:hyperlink r:id="rId13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&lt;8&gt; (далее - Правила технической эксплуатации электрических станций и сетей).</w:t>
      </w:r>
    </w:p>
    <w:p w14:paraId="7E64523E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9B40E94" w14:textId="77777777" w:rsidR="00E35B99" w:rsidRDefault="00E35B99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2018, N 34, ст. 5483.</w:t>
      </w:r>
    </w:p>
    <w:p w14:paraId="3BA03FEC" w14:textId="77777777" w:rsidR="00E35B99" w:rsidRDefault="00E35B99">
      <w:pPr>
        <w:pStyle w:val="ConsPlusNormal"/>
        <w:jc w:val="both"/>
      </w:pPr>
    </w:p>
    <w:p w14:paraId="0DC119C1" w14:textId="77777777" w:rsidR="00E35B99" w:rsidRDefault="00E35B99">
      <w:pPr>
        <w:pStyle w:val="ConsPlusNormal"/>
        <w:ind w:firstLine="540"/>
        <w:jc w:val="both"/>
      </w:pPr>
      <w:r>
        <w:t>7. При эксплуатации электроустановок потребитель должен обеспечить:</w:t>
      </w:r>
    </w:p>
    <w:p w14:paraId="4405AC7F" w14:textId="77777777" w:rsidR="00E35B99" w:rsidRDefault="00E35B99">
      <w:pPr>
        <w:pStyle w:val="ConsPlusNormal"/>
        <w:spacing w:before="200"/>
        <w:ind w:firstLine="540"/>
        <w:jc w:val="both"/>
      </w:pPr>
      <w:r>
        <w:t>а) содержание электроустановок в исправном состоянии и их безопасную эксплуатацию;</w:t>
      </w:r>
    </w:p>
    <w:p w14:paraId="28B7647F" w14:textId="77777777" w:rsidR="00E35B99" w:rsidRDefault="00E35B99">
      <w:pPr>
        <w:pStyle w:val="ConsPlusNormal"/>
        <w:spacing w:before="200"/>
        <w:ind w:firstLine="540"/>
        <w:jc w:val="both"/>
      </w:pPr>
      <w:r>
        <w:t>б) проведение технического обслуживания и ремонта электроустановок в целях поддержания исправного состояния и безопасной эксплуатации электроустановок;</w:t>
      </w:r>
    </w:p>
    <w:p w14:paraId="1E97263E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в) соответствие технических характеристик и параметров технологического режима работы электроустановок указанным в </w:t>
      </w:r>
      <w:hyperlink w:anchor="P69">
        <w:r>
          <w:rPr>
            <w:color w:val="0000FF"/>
          </w:rPr>
          <w:t>пункте 6</w:t>
        </w:r>
      </w:hyperlink>
      <w:r>
        <w:t xml:space="preserve"> Правил требованиям, обеспечивающим нахождение параметров электроэнергетического режима работы электроэнергетической системы в пределах допустимых значений;</w:t>
      </w:r>
    </w:p>
    <w:p w14:paraId="27A2E4A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г) подготовку и подтверждение готовности работников, осуществляющих трудовые функции по эксплуатации электроустановок (далее - персонал), к выполнению трудовых функций в сфере электроэнергетики, связанных с эксплуатацией электроустановок,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Правил;</w:t>
      </w:r>
    </w:p>
    <w:p w14:paraId="2F2AA320" w14:textId="77777777" w:rsidR="00E35B99" w:rsidRDefault="00E35B99">
      <w:pPr>
        <w:pStyle w:val="ConsPlusNormal"/>
        <w:spacing w:before="200"/>
        <w:ind w:firstLine="540"/>
        <w:jc w:val="both"/>
      </w:pPr>
      <w:r>
        <w:t>д) оперативно-технологическое управление электроустановками;</w:t>
      </w:r>
    </w:p>
    <w:p w14:paraId="11C0CEE8" w14:textId="77777777" w:rsidR="00E35B99" w:rsidRDefault="00E35B99">
      <w:pPr>
        <w:pStyle w:val="ConsPlusNormal"/>
        <w:spacing w:before="200"/>
        <w:ind w:firstLine="540"/>
        <w:jc w:val="both"/>
      </w:pPr>
      <w:r>
        <w:t>е) контроль за техническим состоянием электроустановок и эксплуатацией принадлежащих потребителю на праве собственности или ином законном основании объектов по производству электрической энергии, в том числе работающих автономно от электроэнергетических систем;</w:t>
      </w:r>
    </w:p>
    <w:p w14:paraId="2CCE4A50" w14:textId="77777777" w:rsidR="00E35B99" w:rsidRDefault="00E35B99">
      <w:pPr>
        <w:pStyle w:val="ConsPlusNormal"/>
        <w:spacing w:before="200"/>
        <w:ind w:firstLine="540"/>
        <w:jc w:val="both"/>
      </w:pPr>
      <w:r>
        <w:t>ж) содержание в исправном состоянии устройств релейной защиты и автоматики, необходимых для защиты линий электропередачи (далее - ЛЭП) и оборудования, входящего в состав электроустановок (далее - оборудование);</w:t>
      </w:r>
    </w:p>
    <w:p w14:paraId="0105A31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з) контроль за соблюдением режимов работы электроустановок и потребления электрической энергии, заданных гарантирующим поставщиком (энергосбытовой, энергоснабжающей организацией), сетевой организацией в соответствии с условиями договоров энергоснабжения, </w:t>
      </w:r>
      <w:r>
        <w:lastRenderedPageBreak/>
        <w:t xml:space="preserve">купли-продажи (поставки) электрической энергии и мощности или договоров об оказании услуг по передаче электрической энергии, заключенных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оптового рынка электрической энергии и мощности, утвержденными постановлением Правительства Российской Федерации от 27 декабря 2010 г. N 1172 &lt;9&gt;, Основными </w:t>
      </w:r>
      <w:hyperlink r:id="rId15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&lt;10&gt;, и </w:t>
      </w:r>
      <w:hyperlink r:id="rId16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&lt;11&gt;;</w:t>
      </w:r>
    </w:p>
    <w:p w14:paraId="504ECD39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A23E70F" w14:textId="77777777" w:rsidR="00E35B99" w:rsidRDefault="00E35B99">
      <w:pPr>
        <w:pStyle w:val="ConsPlusNormal"/>
        <w:spacing w:before="200"/>
        <w:ind w:firstLine="540"/>
        <w:jc w:val="both"/>
      </w:pPr>
      <w:r>
        <w:t>&lt;9&gt; Собрание законодательства Российской Федерации, 2011, N 14, ст. 1916; 2022, N 39, ст. 6648.</w:t>
      </w:r>
    </w:p>
    <w:p w14:paraId="4E643092" w14:textId="77777777" w:rsidR="00E35B99" w:rsidRDefault="00E35B99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2012, N 23, ст. 3008; 2022, N 27, ст. 4863.</w:t>
      </w:r>
    </w:p>
    <w:p w14:paraId="74A83045" w14:textId="77777777" w:rsidR="00E35B99" w:rsidRDefault="00E35B99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2004, N 52, ст. 5525; 2022, N 27, ст. 4863.</w:t>
      </w:r>
    </w:p>
    <w:p w14:paraId="7350C219" w14:textId="77777777" w:rsidR="00E35B99" w:rsidRDefault="00E35B99">
      <w:pPr>
        <w:pStyle w:val="ConsPlusNormal"/>
        <w:jc w:val="both"/>
      </w:pPr>
    </w:p>
    <w:p w14:paraId="7C331CCF" w14:textId="77777777" w:rsidR="00E35B99" w:rsidRDefault="00E35B99">
      <w:pPr>
        <w:pStyle w:val="ConsPlusNormal"/>
        <w:ind w:firstLine="540"/>
        <w:jc w:val="both"/>
      </w:pPr>
      <w:r>
        <w:t>и) учет, расследование и анализ причин аварий в электроэнергетике, произошедших на объектах потребителя, а также принятие мер по устранению причин их возникновения;</w:t>
      </w:r>
    </w:p>
    <w:p w14:paraId="4FE52869" w14:textId="77777777" w:rsidR="00E35B99" w:rsidRDefault="00E35B99">
      <w:pPr>
        <w:pStyle w:val="ConsPlusNormal"/>
        <w:spacing w:before="200"/>
        <w:ind w:firstLine="540"/>
        <w:jc w:val="both"/>
      </w:pPr>
      <w:r>
        <w:t>к) наличие, использование и поддержание в актуальном состоянии технической (в том числе инструктивной и оперативной) документации, необходимой для эксплуатации электроустановок и выполнения персоналом потребителя возложенных на него трудовых функций;</w:t>
      </w:r>
    </w:p>
    <w:p w14:paraId="254C1DB0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л) укомплектование электроустановок средствами защиты в электроустановках, инструментом, запасными частями и материалами, необходимыми для выполнения требований настоящей главы и </w:t>
      </w:r>
      <w:hyperlink w:anchor="P310">
        <w:r>
          <w:rPr>
            <w:color w:val="0000FF"/>
          </w:rPr>
          <w:t>глав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Правил;</w:t>
      </w:r>
    </w:p>
    <w:p w14:paraId="741B9EBC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м) проведение испытаний электрооборудования в соответствии с </w:t>
      </w:r>
      <w:hyperlink w:anchor="P192">
        <w:r>
          <w:rPr>
            <w:color w:val="0000FF"/>
          </w:rPr>
          <w:t>пунктом 26</w:t>
        </w:r>
      </w:hyperlink>
      <w:r>
        <w:t xml:space="preserve"> и </w:t>
      </w:r>
      <w:hyperlink w:anchor="P330">
        <w:r>
          <w:rPr>
            <w:color w:val="0000FF"/>
          </w:rPr>
          <w:t>главами VI</w:t>
        </w:r>
      </w:hyperlink>
      <w:r>
        <w:t xml:space="preserve"> - </w:t>
      </w:r>
      <w:hyperlink w:anchor="P410">
        <w:r>
          <w:rPr>
            <w:color w:val="0000FF"/>
          </w:rPr>
          <w:t>XI</w:t>
        </w:r>
      </w:hyperlink>
      <w:r>
        <w:t xml:space="preserve"> Правил;</w:t>
      </w:r>
    </w:p>
    <w:p w14:paraId="62A57C2B" w14:textId="77777777" w:rsidR="00E35B99" w:rsidRDefault="00E35B99">
      <w:pPr>
        <w:pStyle w:val="ConsPlusNormal"/>
        <w:spacing w:before="200"/>
        <w:ind w:firstLine="540"/>
        <w:jc w:val="both"/>
      </w:pPr>
      <w:r>
        <w:t>н) эксплуатацию устройств молниезащиты, измерительных приборов и средств учета электрической энергии.</w:t>
      </w:r>
    </w:p>
    <w:p w14:paraId="019970CA" w14:textId="77777777" w:rsidR="00E35B99" w:rsidRDefault="00E35B99">
      <w:pPr>
        <w:pStyle w:val="ConsPlusNormal"/>
        <w:spacing w:before="200"/>
        <w:ind w:firstLine="540"/>
        <w:jc w:val="both"/>
      </w:pPr>
      <w:bookmarkStart w:id="4" w:name="P92"/>
      <w:bookmarkEnd w:id="4"/>
      <w:r>
        <w:t>8. Потребителем организационно-распорядительным актом должна быть определена 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оборудования, устройств, зданий и сооружений электроустановок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оборудования, устройств, зданий и сооружений электроустановок потребителя.</w:t>
      </w:r>
    </w:p>
    <w:p w14:paraId="7688AFD3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организационно-распорядительным документом назначает из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электрохозяйство), и его заместителя с соблюдением требований, предусмотренных </w:t>
      </w:r>
      <w:hyperlink w:anchor="P113">
        <w:r>
          <w:rPr>
            <w:color w:val="0000FF"/>
          </w:rPr>
          <w:t>пунктами 10</w:t>
        </w:r>
      </w:hyperlink>
      <w:r>
        <w:t xml:space="preserve"> и </w:t>
      </w:r>
      <w:hyperlink w:anchor="P116">
        <w:r>
          <w:rPr>
            <w:color w:val="0000FF"/>
          </w:rPr>
          <w:t>11</w:t>
        </w:r>
      </w:hyperlink>
      <w:r>
        <w:t xml:space="preserve"> Правил.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замещающее ответственного за электрохозяйство,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персонала.</w:t>
      </w:r>
    </w:p>
    <w:p w14:paraId="74CE2591" w14:textId="77777777" w:rsidR="00E35B99" w:rsidRDefault="00E35B99">
      <w:pPr>
        <w:pStyle w:val="ConsPlusNormal"/>
        <w:spacing w:before="200"/>
        <w:ind w:firstLine="540"/>
        <w:jc w:val="both"/>
      </w:pPr>
      <w:r>
        <w:t>В случае если потребитель, осуществляющий эксплуатацию электроустановки,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</w:t>
      </w:r>
    </w:p>
    <w:p w14:paraId="2384110E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Для потребителей - физических лиц, осуществляющих эксплуатацию электроустановок напряжением выше 1000 В, обязанность по организации эксплуатации электроустановок, </w:t>
      </w:r>
      <w:r>
        <w:lastRenderedPageBreak/>
        <w:t>организации проведения всех видов работ в электроустановках возлагается на такое физическое лицо.</w:t>
      </w:r>
    </w:p>
    <w:p w14:paraId="1C8F16C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</w:t>
      </w:r>
      <w:proofErr w:type="spellStart"/>
      <w:r>
        <w:t>кВ</w:t>
      </w:r>
      <w:proofErr w:type="spellEnd"/>
      <w:r>
        <w:t>, либо электроустановки имеют суммарную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потребителя в соответствии с настоящим пунктом Правил может быть возложена на единоличный исполнительный орган указанного потребителя - юридического лица.</w:t>
      </w:r>
    </w:p>
    <w:p w14:paraId="3869E88C" w14:textId="77777777" w:rsidR="00E35B99" w:rsidRDefault="00E35B99">
      <w:pPr>
        <w:pStyle w:val="ConsPlusNormal"/>
        <w:spacing w:before="200"/>
        <w:ind w:firstLine="540"/>
        <w:jc w:val="both"/>
      </w:pPr>
      <w:r>
        <w:t>9. На ответственного за электрохозяйство должны быть возложены полномочия по:</w:t>
      </w:r>
    </w:p>
    <w:p w14:paraId="520B204B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а) организации разработки и ведению документации по вопросам организации эксплуатации электроустановок и ее пересмотру (актуализации) в соответствии с </w:t>
      </w:r>
      <w:hyperlink w:anchor="P213">
        <w:r>
          <w:rPr>
            <w:color w:val="0000FF"/>
          </w:rPr>
          <w:t>главой III</w:t>
        </w:r>
      </w:hyperlink>
      <w:r>
        <w:t xml:space="preserve"> Правил;</w:t>
      </w:r>
    </w:p>
    <w:p w14:paraId="0FE2CA7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б) организации и обеспечению проведения работы с персоналом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Правил;</w:t>
      </w:r>
    </w:p>
    <w:p w14:paraId="0A7F172C" w14:textId="77777777" w:rsidR="00E35B99" w:rsidRDefault="00E35B99">
      <w:pPr>
        <w:pStyle w:val="ConsPlusNormal"/>
        <w:spacing w:before="200"/>
        <w:ind w:firstLine="540"/>
        <w:jc w:val="both"/>
      </w:pPr>
      <w:r>
        <w:t>в) организации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 и в охранных зонах объектов электросетевого хозяйства;</w:t>
      </w:r>
    </w:p>
    <w:p w14:paraId="48A8ACD4" w14:textId="77777777" w:rsidR="00E35B99" w:rsidRDefault="00E35B99">
      <w:pPr>
        <w:pStyle w:val="ConsPlusNormal"/>
        <w:spacing w:before="200"/>
        <w:ind w:firstLine="540"/>
        <w:jc w:val="both"/>
      </w:pPr>
      <w:r>
        <w:t>г) обеспечению выполнения ремонта и технического обслуживания электроустановок;</w:t>
      </w:r>
    </w:p>
    <w:p w14:paraId="09FB238D" w14:textId="77777777" w:rsidR="00E35B99" w:rsidRDefault="00E35B99">
      <w:pPr>
        <w:pStyle w:val="ConsPlusNormal"/>
        <w:spacing w:before="200"/>
        <w:ind w:firstLine="540"/>
        <w:jc w:val="both"/>
      </w:pPr>
      <w:r>
        <w:t>д) контролю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14:paraId="028F863C" w14:textId="77777777" w:rsidR="00E35B99" w:rsidRDefault="00E35B99">
      <w:pPr>
        <w:pStyle w:val="ConsPlusNormal"/>
        <w:spacing w:before="200"/>
        <w:ind w:firstLine="540"/>
        <w:jc w:val="both"/>
      </w:pPr>
      <w:r>
        <w:t>е) обеспечению ввода ЛЭП, оборудования, устройств, входящих в состав электроустановок, в работу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14:paraId="571D4D24" w14:textId="77777777" w:rsidR="00E35B99" w:rsidRDefault="00E35B99">
      <w:pPr>
        <w:pStyle w:val="ConsPlusNormal"/>
        <w:spacing w:before="200"/>
        <w:ind w:firstLine="540"/>
        <w:jc w:val="both"/>
      </w:pPr>
      <w:r>
        <w:t>ж) организации оперативного обслуживания электроустановок и ликвидации технологических нарушений в электроустановках;</w:t>
      </w:r>
    </w:p>
    <w:p w14:paraId="1A25316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з) обеспечению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пересмотру (актуализации) указанных схем в соответствии с </w:t>
      </w:r>
      <w:hyperlink w:anchor="P241">
        <w:r>
          <w:rPr>
            <w:color w:val="0000FF"/>
          </w:rPr>
          <w:t>пунктами 30</w:t>
        </w:r>
      </w:hyperlink>
      <w:r>
        <w:t xml:space="preserve"> и </w:t>
      </w:r>
      <w:hyperlink w:anchor="P244">
        <w:r>
          <w:rPr>
            <w:color w:val="0000FF"/>
          </w:rPr>
          <w:t>31</w:t>
        </w:r>
      </w:hyperlink>
      <w:r>
        <w:t xml:space="preserve"> Правил;</w:t>
      </w:r>
    </w:p>
    <w:p w14:paraId="1FE5064D" w14:textId="77777777" w:rsidR="00E35B99" w:rsidRDefault="00E35B99">
      <w:pPr>
        <w:pStyle w:val="ConsPlusNormal"/>
        <w:spacing w:before="200"/>
        <w:ind w:firstLine="540"/>
        <w:jc w:val="both"/>
      </w:pPr>
      <w:r>
        <w:t>и) обеспечению не реже одного раза в 2 года контроля значений показателей качества электрической энергии, обусловленных работой электроустановок, в том числе путем проведения замеров таких показателей;</w:t>
      </w:r>
    </w:p>
    <w:p w14:paraId="302F6F32" w14:textId="77777777" w:rsidR="00E35B99" w:rsidRDefault="00E35B99">
      <w:pPr>
        <w:pStyle w:val="ConsPlusNormal"/>
        <w:spacing w:before="200"/>
        <w:ind w:firstLine="540"/>
        <w:jc w:val="both"/>
      </w:pPr>
      <w:r>
        <w:t>к) обеспечению контроля соблюдения и поддержания режима работы электроустановок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энергоснабжения;</w:t>
      </w:r>
    </w:p>
    <w:p w14:paraId="26C9A5FC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л) обеспечению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</w:t>
      </w:r>
      <w:hyperlink r:id="rId17">
        <w:r>
          <w:rPr>
            <w:color w:val="0000FF"/>
          </w:rPr>
          <w:t>пунктами 16</w:t>
        </w:r>
      </w:hyperlink>
      <w:r>
        <w:t xml:space="preserve">, </w:t>
      </w:r>
      <w:hyperlink r:id="rId18">
        <w:r>
          <w:rPr>
            <w:color w:val="0000FF"/>
          </w:rPr>
          <w:t>16.1</w:t>
        </w:r>
      </w:hyperlink>
      <w:r>
        <w:t xml:space="preserve">, </w:t>
      </w:r>
      <w:hyperlink r:id="rId19">
        <w:r>
          <w:rPr>
            <w:color w:val="0000FF"/>
          </w:rPr>
          <w:t>29</w:t>
        </w:r>
      </w:hyperlink>
      <w:r>
        <w:t xml:space="preserve"> и </w:t>
      </w:r>
      <w:hyperlink r:id="rId20">
        <w:r>
          <w:rPr>
            <w:color w:val="0000FF"/>
          </w:rPr>
          <w:t>37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 &lt;12&gt;, </w:t>
      </w:r>
      <w:hyperlink r:id="rId21">
        <w:r>
          <w:rPr>
            <w:color w:val="0000FF"/>
          </w:rPr>
          <w:t>пунктом 31.6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</w:t>
      </w:r>
      <w:r>
        <w:lastRenderedPageBreak/>
        <w:t xml:space="preserve">Российской Федерации от 27 декабря 2004 г. N 861 &lt;13&gt;, в состоянии готовности к использованию при возникновении </w:t>
      </w:r>
      <w:proofErr w:type="spellStart"/>
      <w:r>
        <w:t>внерегламентных</w:t>
      </w:r>
      <w:proofErr w:type="spellEnd"/>
      <w:r>
        <w:t xml:space="preserve"> отключений, введении аварийных ограничений режима потребления электрической энергии или использовании противоаварийной автоматики.</w:t>
      </w:r>
    </w:p>
    <w:p w14:paraId="20F17FB4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BBCD6FB" w14:textId="77777777" w:rsidR="00E35B99" w:rsidRDefault="00E35B99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2012, N 23, ст. 3008; 2017, N 23, ст. 3323; 2018, N 39, ст. 5970.</w:t>
      </w:r>
    </w:p>
    <w:p w14:paraId="46905D09" w14:textId="77777777" w:rsidR="00E35B99" w:rsidRDefault="00E35B99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2004, N 52, ст. 5525; 2012, N 23, ст. 3008; 2018, N 34, ст. 5483; 2022, N 27, ст. 4863.</w:t>
      </w:r>
    </w:p>
    <w:p w14:paraId="2B4DF3DE" w14:textId="77777777" w:rsidR="00E35B99" w:rsidRDefault="00E35B99">
      <w:pPr>
        <w:pStyle w:val="ConsPlusNormal"/>
        <w:jc w:val="both"/>
      </w:pPr>
    </w:p>
    <w:p w14:paraId="68915E11" w14:textId="77777777" w:rsidR="00E35B99" w:rsidRDefault="00E35B99">
      <w:pPr>
        <w:pStyle w:val="ConsPlusNormal"/>
        <w:ind w:firstLine="540"/>
        <w:jc w:val="both"/>
      </w:pPr>
      <w:bookmarkStart w:id="5" w:name="P113"/>
      <w:bookmarkEnd w:id="5"/>
      <w:r>
        <w:t xml:space="preserve">10. Назначение ответственного за электрохозяйство и его заместителя осуществляется после проверки знаний в соответствии с </w:t>
      </w:r>
      <w:hyperlink w:anchor="P275">
        <w:r>
          <w:rPr>
            <w:color w:val="0000FF"/>
          </w:rPr>
          <w:t>главой IV</w:t>
        </w:r>
      </w:hyperlink>
      <w:r>
        <w:t xml:space="preserve"> Правил и присвоения им следующей группы по электробезопасности:</w:t>
      </w:r>
    </w:p>
    <w:p w14:paraId="2BD2AAE3" w14:textId="77777777" w:rsidR="00E35B99" w:rsidRDefault="00E35B99">
      <w:pPr>
        <w:pStyle w:val="ConsPlusNormal"/>
        <w:spacing w:before="200"/>
        <w:ind w:firstLine="540"/>
        <w:jc w:val="both"/>
      </w:pPr>
      <w:r>
        <w:t>V - в электроустановках напряжением выше 1000 В;</w:t>
      </w:r>
    </w:p>
    <w:p w14:paraId="4BF291D8" w14:textId="77777777" w:rsidR="00E35B99" w:rsidRDefault="00E35B99">
      <w:pPr>
        <w:pStyle w:val="ConsPlusNormal"/>
        <w:spacing w:before="200"/>
        <w:ind w:firstLine="540"/>
        <w:jc w:val="both"/>
      </w:pPr>
      <w:r>
        <w:t>IV - в электроустановках напряжением до 1000 В.</w:t>
      </w:r>
    </w:p>
    <w:p w14:paraId="33D1DAF8" w14:textId="77777777" w:rsidR="00E35B99" w:rsidRDefault="00E35B99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11. Необходимость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учетом организационной структуры управления, количества и состава электроустановок потребителя, их территориального расположения, наличия у потребителя филиалов.</w:t>
      </w:r>
    </w:p>
    <w:p w14:paraId="14CA2B3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Возложение на указанных лиц выполнения обязанностей осуществляется с учетом положений </w:t>
      </w:r>
      <w:hyperlink w:anchor="P92">
        <w:r>
          <w:rPr>
            <w:color w:val="0000FF"/>
          </w:rPr>
          <w:t>пункта 8</w:t>
        </w:r>
      </w:hyperlink>
      <w:r>
        <w:t xml:space="preserve"> Правил.</w:t>
      </w:r>
    </w:p>
    <w:p w14:paraId="2AE8D5FE" w14:textId="77777777" w:rsidR="00E35B99" w:rsidRDefault="00E35B99">
      <w:pPr>
        <w:pStyle w:val="ConsPlusNormal"/>
        <w:spacing w:before="200"/>
        <w:ind w:firstLine="540"/>
        <w:jc w:val="both"/>
      </w:pPr>
      <w:bookmarkStart w:id="7" w:name="P118"/>
      <w:bookmarkEnd w:id="7"/>
      <w:r>
        <w:t>12. Потребителем должны быть определены работники:</w:t>
      </w:r>
    </w:p>
    <w:p w14:paraId="41663229" w14:textId="77777777" w:rsidR="00E35B99" w:rsidRDefault="00E35B99">
      <w:pPr>
        <w:pStyle w:val="ConsPlusNormal"/>
        <w:spacing w:before="200"/>
        <w:ind w:firstLine="540"/>
        <w:jc w:val="both"/>
      </w:pPr>
      <w:bookmarkStart w:id="8" w:name="P119"/>
      <w:bookmarkEnd w:id="8"/>
      <w:r>
        <w:t>а) имеющие право выполнения переключений в электроустановках, ведения оперативных переговоров;</w:t>
      </w:r>
    </w:p>
    <w:p w14:paraId="089F3447" w14:textId="77777777" w:rsidR="00E35B99" w:rsidRDefault="00E35B99">
      <w:pPr>
        <w:pStyle w:val="ConsPlusNormal"/>
        <w:spacing w:before="200"/>
        <w:ind w:firstLine="540"/>
        <w:jc w:val="both"/>
      </w:pPr>
      <w:bookmarkStart w:id="9" w:name="P120"/>
      <w:bookmarkEnd w:id="9"/>
      <w:r>
        <w:t>б) 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14:paraId="5EA5320D" w14:textId="77777777" w:rsidR="00E35B99" w:rsidRDefault="00E35B99">
      <w:pPr>
        <w:pStyle w:val="ConsPlusNormal"/>
        <w:spacing w:before="200"/>
        <w:ind w:firstLine="540"/>
        <w:jc w:val="both"/>
      </w:pPr>
      <w:r>
        <w:t>в) имеющие право единоличного осмотра электроустановок;</w:t>
      </w:r>
    </w:p>
    <w:p w14:paraId="027E07A6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электроустановок, утвержденными приказом Минтруда России от 15 декабря 2020 г. N 903н &lt;14&gt; (далее - Правила по охране труда при эксплуатации электроустановок и приказ Минтруда России N 903н соответственно);</w:t>
      </w:r>
    </w:p>
    <w:p w14:paraId="37F82680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5E9C303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&lt;14&gt; Зарегистрирован Минюстом России 30 декабря 2020 г., регистрационный N 61957, с изменениями, внесенными приказом Минтруда России от 29 апреля 2022 г. N 279н (зарегистрирован Минюстом России 1 июня 2022 г., регистрационный N 68657). В соответствии с </w:t>
      </w:r>
      <w:hyperlink r:id="rId23">
        <w:r>
          <w:rPr>
            <w:color w:val="0000FF"/>
          </w:rPr>
          <w:t>пунктом 3</w:t>
        </w:r>
      </w:hyperlink>
      <w:r>
        <w:t xml:space="preserve"> приказа Минтруда России N 903н данный акт действует до 31 декабря 2025 г.</w:t>
      </w:r>
    </w:p>
    <w:p w14:paraId="33EB11A6" w14:textId="77777777" w:rsidR="00E35B99" w:rsidRDefault="00E35B99">
      <w:pPr>
        <w:pStyle w:val="ConsPlusNormal"/>
        <w:jc w:val="both"/>
      </w:pPr>
    </w:p>
    <w:p w14:paraId="5C10D2B0" w14:textId="77777777" w:rsidR="00E35B99" w:rsidRDefault="00E35B99">
      <w:pPr>
        <w:pStyle w:val="ConsPlusNormal"/>
        <w:ind w:firstLine="540"/>
        <w:jc w:val="both"/>
      </w:pPr>
      <w:r>
        <w:t>д) допущенные к проверке подземных сооружений на загазованность (при наличии у потребителя таких сооружений);</w:t>
      </w:r>
    </w:p>
    <w:p w14:paraId="0C6F8B6C" w14:textId="77777777" w:rsidR="00E35B99" w:rsidRDefault="00E35B99">
      <w:pPr>
        <w:pStyle w:val="ConsPlusNormal"/>
        <w:spacing w:before="200"/>
        <w:ind w:firstLine="540"/>
        <w:jc w:val="both"/>
      </w:pPr>
      <w:r>
        <w:t>е) имеющие право производства специальных работ в электроустановках (при определенной потребителем необходимости выполнения таких работ).</w:t>
      </w:r>
    </w:p>
    <w:p w14:paraId="2E446DC6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13. Списки работников, указанных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Правил, должны быть в наличии у ответственного за электрохозяйство, а также на рабочих местах персонала в соответствии с </w:t>
      </w:r>
      <w:hyperlink w:anchor="P235">
        <w:r>
          <w:rPr>
            <w:color w:val="0000FF"/>
          </w:rPr>
          <w:t>пунктами 29</w:t>
        </w:r>
      </w:hyperlink>
      <w:r>
        <w:t xml:space="preserve"> и </w:t>
      </w:r>
      <w:hyperlink w:anchor="P271">
        <w:r>
          <w:rPr>
            <w:color w:val="0000FF"/>
          </w:rPr>
          <w:t>36</w:t>
        </w:r>
      </w:hyperlink>
      <w:r>
        <w:t xml:space="preserve"> Правил.</w:t>
      </w:r>
    </w:p>
    <w:p w14:paraId="12341FF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Потребитель должен ежегодно до 1 января предоставлять списки работников, указанных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 пункта 12</w:t>
        </w:r>
      </w:hyperlink>
      <w:r>
        <w:t xml:space="preserve"> Правил, а также информацию об ответственном за электрохозяйство и его заместителях (при наличии) в обслуживающую его сетевую (энергоснабжающую) 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</w:r>
    </w:p>
    <w:p w14:paraId="74BB3B2B" w14:textId="77777777" w:rsidR="00E35B99" w:rsidRDefault="00E35B99">
      <w:pPr>
        <w:pStyle w:val="ConsPlusNormal"/>
        <w:spacing w:before="200"/>
        <w:ind w:firstLine="540"/>
        <w:jc w:val="both"/>
      </w:pPr>
      <w:r>
        <w:t>14. Потребитель должен организовать и осуществлять контроль технических параметров и состояния его электроустановок, основанный на показаниях контрольно-измерительной аппаратуры, результатах осмотров, испытаний, измерений и расчетов. Выявленные по результатам контроля дефекты ЛЭП, оборудования, устройств электроустановок должны фиксироваться в журнале дефектов с определением ответственных за устранение лиц и сроков устранения дефектов.</w:t>
      </w:r>
    </w:p>
    <w:p w14:paraId="4DD9C4CD" w14:textId="77777777" w:rsidR="00E35B99" w:rsidRDefault="00E35B99">
      <w:pPr>
        <w:pStyle w:val="ConsPlusNormal"/>
        <w:spacing w:before="200"/>
        <w:ind w:firstLine="540"/>
        <w:jc w:val="both"/>
      </w:pPr>
      <w:r>
        <w:t>15. Потребитель должен организовать и осуществлять анализ работы электроустановок для оценки состояния и технологических режимов работы отдельных элементов и системы электроснабжения потребителя в целом. В случае если по результатам указанного анализа выявлены недостатки, влияющие на возможность и условия дальнейшей эксплуатации электроустановок потребителя, и (или) ненадлежащее техническое состояние отдельных элементов или системы электроснабжения в целом, и (или) риски нарушения электроснабжения, потребителем должны разрабатываться и в установленные потребителем с учетом вышеуказанных обстоятельств сроки выполняться мероприятия по повышению надежности и безопасности электроснабжения энергопринимающих установок потребителя.</w:t>
      </w:r>
    </w:p>
    <w:p w14:paraId="365FC0C5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16. Потребитель должен организовать оперативно-технологическое управление в отношении принадлежащих ему электроустановок в соответствии с нормативными правовыми актами, устанавливающими требования надежности и безопасности в сфере электроэнергетики, в том числе </w:t>
      </w:r>
      <w:hyperlink r:id="rId24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&lt;15&gt; (далее - Правила технологического функционирования электроэнергетических систем), и обеспечить осуществление такого оперативно-технологического управления в течение периода эксплуатации электроустановок.</w:t>
      </w:r>
    </w:p>
    <w:p w14:paraId="1273064F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1C5B5C7" w14:textId="77777777" w:rsidR="00E35B99" w:rsidRDefault="00E35B99">
      <w:pPr>
        <w:pStyle w:val="ConsPlusNormal"/>
        <w:spacing w:before="200"/>
        <w:ind w:firstLine="540"/>
        <w:jc w:val="both"/>
      </w:pPr>
      <w:r>
        <w:t>&lt;15&gt; Собрание законодательства Российской Федерации, 2018, N 34, ст. 5483; 2021, N 6, ст. 985.</w:t>
      </w:r>
    </w:p>
    <w:p w14:paraId="78DB6C28" w14:textId="77777777" w:rsidR="00E35B99" w:rsidRDefault="00E35B99">
      <w:pPr>
        <w:pStyle w:val="ConsPlusNormal"/>
        <w:jc w:val="both"/>
      </w:pPr>
    </w:p>
    <w:p w14:paraId="14D124B5" w14:textId="77777777" w:rsidR="00E35B99" w:rsidRDefault="00E35B99">
      <w:pPr>
        <w:pStyle w:val="ConsPlusNormal"/>
        <w:ind w:firstLine="540"/>
        <w:jc w:val="both"/>
      </w:pPr>
      <w:r>
        <w:t>Для организации и осуществления оперативно-технологического управления принадлежащими потребителю объектами электросетевого хозяйства и энергопринимающими установками потребителем - юридическим лицом могут создаваться структурные подразделения, оперативный персонал которых должен выполнять функции технологического управления (ведения) в отношении ЛЭП, оборудования и устройств, находящихся в зоне эксплуатационного обслуживания такого потребителя, либо оперативно-технологическое управление ЛЭП, оборудованием и устройствами объектов электросетевого хозяйства потребителя может быть возложено на сетевую организацию.</w:t>
      </w:r>
    </w:p>
    <w:p w14:paraId="3679F611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Порядок взаимодействия потребителя и сетевой организации между собой при эксплуатации электроустановок, в том числе при осуществлении в отношении них оперативно-технологического управления, должен определяться в соответствии с </w:t>
      </w:r>
      <w:hyperlink r:id="rId25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&lt;16&gt;.</w:t>
      </w:r>
    </w:p>
    <w:p w14:paraId="7FE1BA7F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1BC8F8D" w14:textId="77777777" w:rsidR="00E35B99" w:rsidRDefault="00E35B99">
      <w:pPr>
        <w:pStyle w:val="ConsPlusNormal"/>
        <w:spacing w:before="200"/>
        <w:ind w:firstLine="540"/>
        <w:jc w:val="both"/>
      </w:pPr>
      <w:r>
        <w:t>&lt;16&gt; Собрание законодательства Российской Федерации, 2018, N 34, ст. 5483.</w:t>
      </w:r>
    </w:p>
    <w:p w14:paraId="09DBDFFB" w14:textId="77777777" w:rsidR="00E35B99" w:rsidRDefault="00E35B99">
      <w:pPr>
        <w:pStyle w:val="ConsPlusNormal"/>
        <w:jc w:val="both"/>
      </w:pPr>
    </w:p>
    <w:p w14:paraId="532C45CC" w14:textId="77777777" w:rsidR="00E35B99" w:rsidRDefault="00E35B99">
      <w:pPr>
        <w:pStyle w:val="ConsPlusNormal"/>
        <w:ind w:firstLine="540"/>
        <w:jc w:val="both"/>
      </w:pPr>
      <w:r>
        <w:t>В документах о технологическом взаимодействии потребителя и сетевой организации должен быть регламентирован в том числе порядок:</w:t>
      </w:r>
    </w:p>
    <w:p w14:paraId="647E83FD" w14:textId="77777777" w:rsidR="00E35B99" w:rsidRDefault="00E35B99">
      <w:pPr>
        <w:pStyle w:val="ConsPlusNormal"/>
        <w:spacing w:before="200"/>
        <w:ind w:firstLine="540"/>
        <w:jc w:val="both"/>
      </w:pPr>
      <w:r>
        <w:t>планирования графиков ремонтов ЛЭП, оборудования и технического обслуживания устройств релейной защиты и автоматики и средств диспетчерского и технологического управления потребителя;</w:t>
      </w:r>
    </w:p>
    <w:p w14:paraId="649A7BCA" w14:textId="77777777" w:rsidR="00E35B99" w:rsidRDefault="00E35B99">
      <w:pPr>
        <w:pStyle w:val="ConsPlusNormal"/>
        <w:spacing w:before="200"/>
        <w:ind w:firstLine="540"/>
        <w:jc w:val="both"/>
      </w:pPr>
      <w:r>
        <w:t>оформления, подачи и согласования оперативных заявок и вывода ЛЭП, оборудования, устройств в ремонт;</w:t>
      </w:r>
    </w:p>
    <w:p w14:paraId="158BF064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>обмена информацией о снижении надежности электроснабжения при реализации ремонтных схем;</w:t>
      </w:r>
    </w:p>
    <w:p w14:paraId="3491F768" w14:textId="77777777" w:rsidR="00E35B99" w:rsidRDefault="00E35B99">
      <w:pPr>
        <w:pStyle w:val="ConsPlusNormal"/>
        <w:spacing w:before="200"/>
        <w:ind w:firstLine="540"/>
        <w:jc w:val="both"/>
      </w:pPr>
      <w:r>
        <w:t>организации аварийно-восстановительных работ;</w:t>
      </w:r>
    </w:p>
    <w:p w14:paraId="5ECD2AC5" w14:textId="77777777" w:rsidR="00E35B99" w:rsidRDefault="00E35B99">
      <w:pPr>
        <w:pStyle w:val="ConsPlusNormal"/>
        <w:spacing w:before="200"/>
        <w:ind w:firstLine="540"/>
        <w:jc w:val="both"/>
      </w:pPr>
      <w:r>
        <w:t>участия в противоаварийных тренировках;</w:t>
      </w:r>
    </w:p>
    <w:p w14:paraId="7FEEA72C" w14:textId="77777777" w:rsidR="00E35B99" w:rsidRDefault="00E35B99">
      <w:pPr>
        <w:pStyle w:val="ConsPlusNormal"/>
        <w:spacing w:before="200"/>
        <w:ind w:firstLine="540"/>
        <w:jc w:val="both"/>
      </w:pPr>
      <w:r>
        <w:t>взаимодействия при организации и выполнении переключений в электроустановках;</w:t>
      </w:r>
    </w:p>
    <w:p w14:paraId="01903A80" w14:textId="77777777" w:rsidR="00E35B99" w:rsidRDefault="00E35B99">
      <w:pPr>
        <w:pStyle w:val="ConsPlusNormal"/>
        <w:spacing w:before="200"/>
        <w:ind w:firstLine="540"/>
        <w:jc w:val="both"/>
      </w:pPr>
      <w:r>
        <w:t>использования источников реактивной мощности потребителя, участия потребителя в противоаварийном управлении.</w:t>
      </w:r>
    </w:p>
    <w:p w14:paraId="1520E930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17. Переключения в электроустановках должны осуществляться потребителем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переключений в электроустановках, утвержденными приказом Минэнерго России от 13 сентября 2018 г. N 757 &lt;17&gt; (далее - Правила переключений в электроустановках), с учетом требований настоящего пункта Правил.</w:t>
      </w:r>
    </w:p>
    <w:p w14:paraId="2A9EA21E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2BE2969" w14:textId="77777777" w:rsidR="00E35B99" w:rsidRDefault="00E35B99">
      <w:pPr>
        <w:pStyle w:val="ConsPlusNormal"/>
        <w:spacing w:before="200"/>
        <w:ind w:firstLine="540"/>
        <w:jc w:val="both"/>
      </w:pPr>
      <w:r>
        <w:t>&lt;17&gt; Зарегистрирован Минюстом России 22 ноября 2018 г., регистрационный N 52754, с изменениями, внесенными приказом Минэнерго России от 23 июня 2022 г. N 582 (зарегистрирован Минюстом России 29 июля 2022 г., регистрационный N 69462).</w:t>
      </w:r>
    </w:p>
    <w:p w14:paraId="74476E6E" w14:textId="77777777" w:rsidR="00E35B99" w:rsidRDefault="00E35B99">
      <w:pPr>
        <w:pStyle w:val="ConsPlusNormal"/>
        <w:jc w:val="both"/>
      </w:pPr>
    </w:p>
    <w:p w14:paraId="73646CE1" w14:textId="77777777" w:rsidR="00E35B99" w:rsidRDefault="00E35B99">
      <w:pPr>
        <w:pStyle w:val="ConsPlusNormal"/>
        <w:ind w:firstLine="540"/>
        <w:jc w:val="both"/>
      </w:pPr>
      <w:r>
        <w:t xml:space="preserve">Переключения в электроустановках объектов электросетевого хозяйства классом напряжения 0,4 </w:t>
      </w:r>
      <w:proofErr w:type="spellStart"/>
      <w:r>
        <w:t>кВ</w:t>
      </w:r>
      <w:proofErr w:type="spellEnd"/>
      <w:r>
        <w:t xml:space="preserve"> и ниже, присоединенных к электрическим сетям на уровне напряжения 0,4 </w:t>
      </w:r>
      <w:proofErr w:type="spellStart"/>
      <w:r>
        <w:t>кВ</w:t>
      </w:r>
      <w:proofErr w:type="spellEnd"/>
      <w:r>
        <w:t>, допускается выполнять единолично работнику из числа оперативного (оперативно-ремонтного) персонала, обслуживающего эти электроустановки.</w:t>
      </w:r>
    </w:p>
    <w:p w14:paraId="6EB1E02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18. При возникновении нарушений нормального режима в электрической части энергосистемы или технологических нарушений в электроустановках потребитель должен принимать меры по предотвращению их развития и ликвидировать такие нарушения в соответствии с </w:t>
      </w:r>
      <w:hyperlink r:id="rId27">
        <w:r>
          <w:rPr>
            <w:color w:val="0000FF"/>
          </w:rPr>
          <w:t>требованиями</w:t>
        </w:r>
      </w:hyperlink>
      <w:r>
        <w:t xml:space="preserve">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предотвращения развития и ликвидации нарушений нормального режима электрической части энергосистем и объектов электроэнергетики", утвержденными приказом Минэнерго России от 12 июля 2018 г. N 548 &lt;18&gt; (далее - Правила предотвращения развития и ликвидации нарушений нормального режима).</w:t>
      </w:r>
    </w:p>
    <w:p w14:paraId="38F15871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DDAAEE9" w14:textId="77777777" w:rsidR="00E35B99" w:rsidRDefault="00E35B99">
      <w:pPr>
        <w:pStyle w:val="ConsPlusNormal"/>
        <w:spacing w:before="200"/>
        <w:ind w:firstLine="540"/>
        <w:jc w:val="both"/>
      </w:pPr>
      <w:r>
        <w:t>&lt;18&gt; Зарегистрирован Минюстом России 20 августа 2018 г., регистрационный N 51938, с изменениями, внесенными приказом Минэнерго России от 13 февраля 2019 г. N 99 (зарегистрирован Минюстом России 14 марта 2019 г., регистрационный N 54038).</w:t>
      </w:r>
    </w:p>
    <w:p w14:paraId="6974DB89" w14:textId="77777777" w:rsidR="00E35B99" w:rsidRDefault="00E35B99">
      <w:pPr>
        <w:pStyle w:val="ConsPlusNormal"/>
        <w:jc w:val="both"/>
      </w:pPr>
    </w:p>
    <w:p w14:paraId="43170E21" w14:textId="77777777" w:rsidR="00E35B99" w:rsidRDefault="00E35B99">
      <w:pPr>
        <w:pStyle w:val="ConsPlusNormal"/>
        <w:ind w:firstLine="540"/>
        <w:jc w:val="both"/>
      </w:pPr>
      <w:r>
        <w:t xml:space="preserve">19. В случае если энергопринимающие установки потребителя включены в графики аварийного ограничения режима потребления электрической энергии (мощности) (далее - графики аварийного ограничения), потребителем должна быть обеспечена готовность к введению таких графиков и своевременное выполнение мероприятий по вводу графиков аварийного ограничения в действие в соответствии с </w:t>
      </w:r>
      <w:hyperlink r:id="rId28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&lt;19&gt;.</w:t>
      </w:r>
    </w:p>
    <w:p w14:paraId="6685EF63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B3D9C48" w14:textId="77777777" w:rsidR="00E35B99" w:rsidRDefault="00E35B99">
      <w:pPr>
        <w:pStyle w:val="ConsPlusNormal"/>
        <w:spacing w:before="200"/>
        <w:ind w:firstLine="540"/>
        <w:jc w:val="both"/>
      </w:pPr>
      <w:r>
        <w:t>&lt;19&gt; Зарегистрирован Минюстом России 9 августа 2013 г., регистрационный N 29348, с изменениями, внесенными приказом Минэнерго России от 18 октября 2018 г. N 898 (зарегистрирован Минюстом России 14 ноября 2018 г., регистрационный N 52677).</w:t>
      </w:r>
    </w:p>
    <w:p w14:paraId="45A13E89" w14:textId="77777777" w:rsidR="00E35B99" w:rsidRDefault="00E35B99">
      <w:pPr>
        <w:pStyle w:val="ConsPlusNormal"/>
        <w:jc w:val="both"/>
      </w:pPr>
    </w:p>
    <w:p w14:paraId="55E8F971" w14:textId="77777777" w:rsidR="00E35B99" w:rsidRDefault="00E35B99">
      <w:pPr>
        <w:pStyle w:val="ConsPlusNormal"/>
        <w:ind w:firstLine="540"/>
        <w:jc w:val="both"/>
      </w:pPr>
      <w:r>
        <w:t xml:space="preserve"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графиков аварийного ограничения в соответствии с </w:t>
      </w:r>
      <w:hyperlink r:id="rId29">
        <w:r>
          <w:rPr>
            <w:color w:val="0000FF"/>
          </w:rPr>
          <w:t>пунктами 18</w:t>
        </w:r>
      </w:hyperlink>
      <w:r>
        <w:t xml:space="preserve">, </w:t>
      </w:r>
      <w:hyperlink r:id="rId30">
        <w:r>
          <w:rPr>
            <w:color w:val="0000FF"/>
          </w:rPr>
          <w:t>24</w:t>
        </w:r>
      </w:hyperlink>
      <w:r>
        <w:t xml:space="preserve"> и </w:t>
      </w:r>
      <w:hyperlink r:id="rId31">
        <w:r>
          <w:rPr>
            <w:color w:val="0000FF"/>
          </w:rPr>
          <w:t>главами V</w:t>
        </w:r>
      </w:hyperlink>
      <w:r>
        <w:t xml:space="preserve"> - </w:t>
      </w:r>
      <w:hyperlink r:id="rId32">
        <w:r>
          <w:rPr>
            <w:color w:val="0000FF"/>
          </w:rPr>
          <w:t>VII</w:t>
        </w:r>
      </w:hyperlink>
      <w:r>
        <w:t xml:space="preserve">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N 27 &lt;20&gt; (далее - Правила проведения противоаварийных тренировок и приказ Минэнерго России N 27 соответственно).</w:t>
      </w:r>
    </w:p>
    <w:p w14:paraId="65B63E90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B8B0457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 xml:space="preserve">&lt;20&gt; Зарегистрирован Минюстом России 23 марта 2021 г., регистрационный N 62846. В соответствии с </w:t>
      </w:r>
      <w:hyperlink r:id="rId33">
        <w:r>
          <w:rPr>
            <w:color w:val="0000FF"/>
          </w:rPr>
          <w:t>пунктом 2</w:t>
        </w:r>
      </w:hyperlink>
      <w:r>
        <w:t xml:space="preserve"> приказа Минэнерго России N 27 данный акт действует до 1 сентября 2027 г.</w:t>
      </w:r>
    </w:p>
    <w:p w14:paraId="3F3231E8" w14:textId="77777777" w:rsidR="00E35B99" w:rsidRDefault="00E35B99">
      <w:pPr>
        <w:pStyle w:val="ConsPlusNormal"/>
        <w:jc w:val="both"/>
      </w:pPr>
    </w:p>
    <w:p w14:paraId="03B162E2" w14:textId="77777777" w:rsidR="00E35B99" w:rsidRDefault="00E35B99">
      <w:pPr>
        <w:pStyle w:val="ConsPlusNormal"/>
        <w:ind w:firstLine="540"/>
        <w:jc w:val="both"/>
      </w:pPr>
      <w:r>
        <w:t>20. В случае если энергопринимающие установки потребителя подключены под действие устройств противоаварийной автоматики, потребитель совместно с сетевой организацией должен осуществлять выборочные проверки эксплуатационного состояния устройств противоаварийной автоматики, действующей на отключение нагрузки, установленных на объектах электросетевого хозяйства или энергопринимающих установках потребителя, в том числе объемов нагрузки (присоединений и фидеров), подключенных под действие указанной автоматики. Периодичность проведения таких проверок и состав энергопринимающих устройств, в отношении которых они проводятся, определяются потребителем с учетом предложений сетевой организации.</w:t>
      </w:r>
    </w:p>
    <w:p w14:paraId="472B2429" w14:textId="77777777" w:rsidR="00E35B99" w:rsidRDefault="00E35B99">
      <w:pPr>
        <w:pStyle w:val="ConsPlusNormal"/>
        <w:spacing w:before="200"/>
        <w:ind w:firstLine="540"/>
        <w:jc w:val="both"/>
      </w:pPr>
      <w:r>
        <w:t>Потребитель должен поддерживать в надлежащем техническом состоянии указанные устройства противоаварийной автоматики, обеспечивать их настройку и готовность к работе, а также выполнять мероприятия по устранению выявленных недостатков в работе устройств противоаварийной автоматики, определенные по результатам указанных проверок в установленные им по согласованию с сетевой организацией сроки.</w:t>
      </w:r>
    </w:p>
    <w:p w14:paraId="5D170B3D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21. При получении от сетевой организации требования о проведении контрольных, внеочередных или иных замеров в соответствии с </w:t>
      </w:r>
      <w:hyperlink r:id="rId34">
        <w:r>
          <w:rPr>
            <w:color w:val="0000FF"/>
          </w:rPr>
          <w:t>пунктом 135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&lt;21&gt;, потребитель должен обеспечить проведение этих замеров на принадлежащих ему объектах электроэнергетики и энергопринимающих установках.</w:t>
      </w:r>
    </w:p>
    <w:p w14:paraId="581714E6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889B16C" w14:textId="77777777" w:rsidR="00E35B99" w:rsidRDefault="00E35B99">
      <w:pPr>
        <w:pStyle w:val="ConsPlusNormal"/>
        <w:spacing w:before="200"/>
        <w:ind w:firstLine="540"/>
        <w:jc w:val="both"/>
      </w:pPr>
      <w:r>
        <w:t>&lt;21&gt; Собрание законодательства Российской Федерации, 2012, N 23, ст. 3008; 2022, N 27, ст. 4863.</w:t>
      </w:r>
    </w:p>
    <w:p w14:paraId="256824FF" w14:textId="77777777" w:rsidR="00E35B99" w:rsidRDefault="00E35B99">
      <w:pPr>
        <w:pStyle w:val="ConsPlusNormal"/>
        <w:jc w:val="both"/>
      </w:pPr>
    </w:p>
    <w:p w14:paraId="27601D49" w14:textId="77777777" w:rsidR="00E35B99" w:rsidRDefault="00E35B99">
      <w:pPr>
        <w:pStyle w:val="ConsPlusNormal"/>
        <w:ind w:firstLine="540"/>
        <w:jc w:val="both"/>
      </w:pPr>
      <w:r>
        <w:t xml:space="preserve">22. В случае если режимы работы электроустановок, в том числе пусковые режимы двигательной нагрузки, приводят к нарушению требований к качеству электрической энергии, установленных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техническими условиями на технологическое присоединение электроустановок к электрической сети или договором оказания услуг по передаче электрической энергии (договором энергоснабжения), заключенным потребителем с сетевой организацией (гарантирующим поставщиком, энергосбытовой, энергоснабжающей организацией) (далее - требования к качеству электрической энергии), или приводят к провалам напряжения глубиной более 10% от номинального напряжения и длительностью более 0,5 секунды в точках присоединения электроустановок к электрической сети сетевой организации, потребитель должен разработать и реализовать компенсирующие мероприятия, направленные на исключение негативного влияния своих электроустановок на качество электрической энергии в электрической сети.</w:t>
      </w:r>
    </w:p>
    <w:p w14:paraId="2D503A6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Работа электроустановок с нелинейной, несимметричной и </w:t>
      </w:r>
      <w:proofErr w:type="spellStart"/>
      <w:r>
        <w:t>резкопеременной</w:t>
      </w:r>
      <w:proofErr w:type="spellEnd"/>
      <w:r>
        <w:t xml:space="preserve"> нагрузкой (в том числе дуговых электропечей, выпрямительных и сварочных установок), приводящих к нарушению требований к качеству электрической энергии в точках присоединения электроустановок к электрической сети сетевой организации, без компенсирующих устройств не допускается.</w:t>
      </w:r>
    </w:p>
    <w:p w14:paraId="79DD8D28" w14:textId="77777777" w:rsidR="00E35B99" w:rsidRDefault="00E35B99">
      <w:pPr>
        <w:pStyle w:val="ConsPlusNormal"/>
        <w:spacing w:before="200"/>
        <w:ind w:firstLine="540"/>
        <w:jc w:val="both"/>
      </w:pPr>
      <w:r>
        <w:t>23. Потребитель должен обеспечить проведение технического обслуживания и ремонтов оборудования и устройств электроустановок.</w:t>
      </w:r>
    </w:p>
    <w:p w14:paraId="437D2E84" w14:textId="77777777" w:rsidR="00E35B99" w:rsidRDefault="00E35B99">
      <w:pPr>
        <w:pStyle w:val="ConsPlusNormal"/>
        <w:spacing w:before="200"/>
        <w:ind w:firstLine="540"/>
        <w:jc w:val="both"/>
      </w:pPr>
      <w:r>
        <w:t>Техническое обслуживание, планирование, подготовка, производство ремонта и приемка из ремонта электроустановок, которые являются оборудованием объектов по производству электрической энергии, или объектов электросетевого хозяйства должны осуществляться в соответствии с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 "</w:t>
      </w:r>
      <w:hyperlink r:id="rId36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электроэнергетики", утвержденными приказом Минэнерго России от 25 октября 2017 г. N 1013 &lt;22&gt; (далее - Правила организации технического обслуживания и ремонта объектов электроэнергетики).</w:t>
      </w:r>
    </w:p>
    <w:p w14:paraId="346E68E0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ABA3AEF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>&lt;22&gt; Зарегистрирован Минюстом России 26 марта 2018 г., регистрационный N 50503, с изменениями, внесенными приказом Минэнерго России от 13 июля 2020 г. N 555 (зарегистрирован Минюстом России 23 октября 2020 г., регистрационный N 60538).</w:t>
      </w:r>
    </w:p>
    <w:p w14:paraId="2573A955" w14:textId="77777777" w:rsidR="00E35B99" w:rsidRDefault="00E35B99">
      <w:pPr>
        <w:pStyle w:val="ConsPlusNormal"/>
        <w:jc w:val="both"/>
      </w:pPr>
    </w:p>
    <w:p w14:paraId="6133F8CB" w14:textId="77777777" w:rsidR="00E35B99" w:rsidRDefault="00E35B99">
      <w:pPr>
        <w:pStyle w:val="ConsPlusNormal"/>
        <w:ind w:firstLine="540"/>
        <w:jc w:val="both"/>
      </w:pPr>
      <w:r>
        <w:t xml:space="preserve">Техническое обслуживание устройств релейной защиты и автоматики должно осуществляться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технического обслуживания устройств и комплексов релейной защиты и автоматики, утвержденными приказом Минэнерго России от 13 июля 2020 г. N 555 &lt;23&gt;.</w:t>
      </w:r>
    </w:p>
    <w:p w14:paraId="21DC7890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209E69C" w14:textId="77777777" w:rsidR="00E35B99" w:rsidRDefault="00E35B99">
      <w:pPr>
        <w:pStyle w:val="ConsPlusNormal"/>
        <w:spacing w:before="200"/>
        <w:ind w:firstLine="540"/>
        <w:jc w:val="both"/>
      </w:pPr>
      <w:r>
        <w:t>&lt;23&gt; Зарегистрирован Минюстом России 23 октября 2020 г., регистрационный N 60538.</w:t>
      </w:r>
    </w:p>
    <w:p w14:paraId="70E0AE49" w14:textId="77777777" w:rsidR="00E35B99" w:rsidRDefault="00E35B99">
      <w:pPr>
        <w:pStyle w:val="ConsPlusNormal"/>
        <w:jc w:val="both"/>
      </w:pPr>
    </w:p>
    <w:p w14:paraId="768B0886" w14:textId="77777777" w:rsidR="00E35B99" w:rsidRDefault="00E35B99">
      <w:pPr>
        <w:pStyle w:val="ConsPlusNormal"/>
        <w:ind w:firstLine="540"/>
        <w:jc w:val="both"/>
      </w:pPr>
      <w:r>
        <w:t>Объем технического обслуживания и планово-предупредительных ремонтов электроустановок должен определяться необходимостью поддержания исправности и обеспечения безопасной работы электроустановок, периодического их восстановления и приведения в соответствие с условиями работы.</w:t>
      </w:r>
    </w:p>
    <w:p w14:paraId="4ED2ECF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На все виды ремонтов основного оборудования электроустановок, на которое не распространяется действие </w:t>
      </w:r>
      <w:hyperlink r:id="rId38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электроэнергетики, должны быть составлены и утверждены уполномоченным должностным лицом потребителя (его филиала) годовые планы (графики) ремонта.</w:t>
      </w:r>
    </w:p>
    <w:p w14:paraId="0CDAD745" w14:textId="77777777" w:rsidR="00E35B99" w:rsidRDefault="00E35B99">
      <w:pPr>
        <w:pStyle w:val="ConsPlusNormal"/>
        <w:spacing w:before="200"/>
        <w:ind w:firstLine="540"/>
        <w:jc w:val="both"/>
      </w:pPr>
      <w:r>
        <w:t>Ремонт электрооборудования и аппаратов, непосредственно связанных с технологическими агрегатами, должен выполняться одновременно с ремонтом таких агрегатов.</w:t>
      </w:r>
    </w:p>
    <w:p w14:paraId="4281235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Периодичность и продолжительность ремонтов, а также продолжительность ежегодного простоя в ремонте для отдельных видов оборудования должны определяться потребителем в соответствии с </w:t>
      </w:r>
      <w:hyperlink w:anchor="P429">
        <w:r>
          <w:rPr>
            <w:color w:val="0000FF"/>
          </w:rPr>
          <w:t>пунктами 104</w:t>
        </w:r>
      </w:hyperlink>
      <w:r>
        <w:t xml:space="preserve">, </w:t>
      </w:r>
      <w:hyperlink w:anchor="P444">
        <w:r>
          <w:rPr>
            <w:color w:val="0000FF"/>
          </w:rPr>
          <w:t>113</w:t>
        </w:r>
      </w:hyperlink>
      <w:r>
        <w:t xml:space="preserve"> Правил и требованиями документации организаций-изготовителей на такое оборудование.</w:t>
      </w:r>
    </w:p>
    <w:p w14:paraId="6F36BAE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24. 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электродвигатели, релейная защита и автоматика, телемеханика и вторичные цепи, заземляющие устройства, защита от перенапряжений, конденсаторные установки, аккумуляторные установки, электрическое освещение) потребители должны выполнять требования в объеме, предусмотренном для указанных видов оборудования и устройств в </w:t>
      </w:r>
      <w:hyperlink r:id="rId39">
        <w:r>
          <w:rPr>
            <w:color w:val="0000FF"/>
          </w:rPr>
          <w:t>Правилах</w:t>
        </w:r>
      </w:hyperlink>
      <w:r>
        <w:t xml:space="preserve"> технической эксплуатации электрических станций и сетей.</w:t>
      </w:r>
    </w:p>
    <w:p w14:paraId="21ADA72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25. Потребитель должен организовать и проводить техническое освидетельствование электроустановок и входящего в их состав оборудования в соответствии с </w:t>
      </w:r>
      <w:hyperlink r:id="rId40">
        <w:r>
          <w:rPr>
            <w:color w:val="0000FF"/>
          </w:rPr>
          <w:t>Правилами</w:t>
        </w:r>
      </w:hyperlink>
      <w:r>
        <w:t xml:space="preserve"> проведения технического освидетельствования оборудования, зданий и сооружений объектов электроэнергетики, утвержденными приказом Минэнерго России от 14 мая 2019 г. N 465 &lt;24&gt;.</w:t>
      </w:r>
    </w:p>
    <w:p w14:paraId="1DF37970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0867C7B" w14:textId="77777777" w:rsidR="00E35B99" w:rsidRDefault="00E35B99">
      <w:pPr>
        <w:pStyle w:val="ConsPlusNormal"/>
        <w:spacing w:before="200"/>
        <w:ind w:firstLine="540"/>
        <w:jc w:val="both"/>
      </w:pPr>
      <w:r>
        <w:t>&lt;24&gt; Зарегистрирован Минюстом России 16 июля 2019 г., регистрационный N 55283.</w:t>
      </w:r>
    </w:p>
    <w:p w14:paraId="62623666" w14:textId="77777777" w:rsidR="00E35B99" w:rsidRDefault="00E35B99">
      <w:pPr>
        <w:pStyle w:val="ConsPlusNormal"/>
        <w:jc w:val="both"/>
      </w:pPr>
    </w:p>
    <w:p w14:paraId="6CCDDE57" w14:textId="77777777" w:rsidR="00E35B99" w:rsidRDefault="00E35B99">
      <w:pPr>
        <w:pStyle w:val="ConsPlusNormal"/>
        <w:ind w:firstLine="540"/>
        <w:jc w:val="both"/>
      </w:pPr>
      <w:bookmarkStart w:id="10" w:name="P192"/>
      <w:bookmarkEnd w:id="10"/>
      <w:r>
        <w:t>26. 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действующих электроустановках, в том числе после его замены, потребителем должны быть выполнены следующие мероприятия:</w:t>
      </w:r>
    </w:p>
    <w:p w14:paraId="30D7900A" w14:textId="77777777" w:rsidR="00E35B99" w:rsidRDefault="00E35B99">
      <w:pPr>
        <w:pStyle w:val="ConsPlusNormal"/>
        <w:spacing w:before="200"/>
        <w:ind w:firstLine="540"/>
        <w:jc w:val="both"/>
      </w:pPr>
      <w:r>
        <w:t>приемо-сдаточные испытания оборудования и пусконаладочные испытания отдельных систем электроустановок;</w:t>
      </w:r>
    </w:p>
    <w:p w14:paraId="58BDA0C7" w14:textId="77777777" w:rsidR="00E35B99" w:rsidRDefault="00E35B99">
      <w:pPr>
        <w:pStyle w:val="ConsPlusNormal"/>
        <w:spacing w:before="200"/>
        <w:ind w:firstLine="540"/>
        <w:jc w:val="both"/>
      </w:pPr>
      <w:r>
        <w:t>комплексное опробование ЛЭП и основного оборудования;</w:t>
      </w:r>
    </w:p>
    <w:p w14:paraId="7DCDE7A1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иные мероприятия по вводу ЛЭП и оборудования в работу в составе энергосистемы, предусмотренные </w:t>
      </w:r>
      <w:hyperlink r:id="rId41">
        <w:r>
          <w:rPr>
            <w:color w:val="0000FF"/>
          </w:rPr>
          <w:t>пунктами 192</w:t>
        </w:r>
      </w:hyperlink>
      <w:r>
        <w:t xml:space="preserve"> - </w:t>
      </w:r>
      <w:hyperlink r:id="rId42">
        <w:r>
          <w:rPr>
            <w:color w:val="0000FF"/>
          </w:rPr>
          <w:t>195</w:t>
        </w:r>
      </w:hyperlink>
      <w:r>
        <w:t xml:space="preserve"> Правил технологического функционирования электроэнергетических систем и правилами ввода объектов электроэнергетики, их оборудования и устройств в работу в составе энергосистемы, утверждаемыми Минэнерго России в соответствии с </w:t>
      </w:r>
      <w:hyperlink r:id="rId43">
        <w:r>
          <w:rPr>
            <w:color w:val="0000FF"/>
          </w:rPr>
          <w:t>подпунктом "г" пункта 2</w:t>
        </w:r>
      </w:hyperlink>
      <w:r>
        <w:t xml:space="preserve"> постановления Правительства Российской Федерации от 13 августа 2018 г. </w:t>
      </w:r>
      <w:r>
        <w:lastRenderedPageBreak/>
        <w:t>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&lt;25&gt;.</w:t>
      </w:r>
    </w:p>
    <w:p w14:paraId="5F3BF68F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A6EBB85" w14:textId="77777777" w:rsidR="00E35B99" w:rsidRDefault="00E35B99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2018, N 34, ст. 5483.</w:t>
      </w:r>
    </w:p>
    <w:p w14:paraId="251CA28D" w14:textId="77777777" w:rsidR="00E35B99" w:rsidRDefault="00E35B99">
      <w:pPr>
        <w:pStyle w:val="ConsPlusNormal"/>
        <w:jc w:val="both"/>
      </w:pPr>
    </w:p>
    <w:p w14:paraId="5694CEC4" w14:textId="77777777" w:rsidR="00E35B99" w:rsidRDefault="00E35B99">
      <w:pPr>
        <w:pStyle w:val="ConsPlusNormal"/>
        <w:ind w:firstLine="540"/>
        <w:jc w:val="both"/>
      </w:pPr>
      <w:r>
        <w:t>Приемо-сдаточные испытания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работ.</w:t>
      </w:r>
    </w:p>
    <w:p w14:paraId="25CD235A" w14:textId="77777777" w:rsidR="00E35B99" w:rsidRDefault="00E35B99">
      <w:pPr>
        <w:pStyle w:val="ConsPlusNormal"/>
        <w:spacing w:before="200"/>
        <w:ind w:firstLine="540"/>
        <w:jc w:val="both"/>
      </w:pPr>
      <w:r>
        <w:t>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органом федерального государственного энергетического надзора.</w:t>
      </w:r>
    </w:p>
    <w:p w14:paraId="49D1E79F" w14:textId="77777777" w:rsidR="00E35B99" w:rsidRDefault="00E35B99">
      <w:pPr>
        <w:pStyle w:val="ConsPlusNormal"/>
        <w:spacing w:before="200"/>
        <w:ind w:firstLine="540"/>
        <w:jc w:val="both"/>
      </w:pPr>
      <w:r>
        <w:t>При комплексном опробовании оборудования должна быть:</w:t>
      </w:r>
    </w:p>
    <w:p w14:paraId="14AF93E2" w14:textId="77777777" w:rsidR="00E35B99" w:rsidRDefault="00E35B99">
      <w:pPr>
        <w:pStyle w:val="ConsPlusNormal"/>
        <w:spacing w:before="200"/>
        <w:ind w:firstLine="540"/>
        <w:jc w:val="both"/>
      </w:pPr>
      <w:r>
        <w:t>проверена работоспособность оборудования и технологических схем, безопасность их эксплуатации;</w:t>
      </w:r>
    </w:p>
    <w:p w14:paraId="2EC905C4" w14:textId="77777777" w:rsidR="00E35B99" w:rsidRDefault="00E35B99">
      <w:pPr>
        <w:pStyle w:val="ConsPlusNormal"/>
        <w:spacing w:before="200"/>
        <w:ind w:firstLine="540"/>
        <w:jc w:val="both"/>
      </w:pPr>
      <w:r>
        <w:t>проведена проверка и настройка всех систем контроля и управления, устройств защиты и блокировок, устройств сигнализации и контрольно-измерительных приборов.</w:t>
      </w:r>
    </w:p>
    <w:p w14:paraId="70EF00AC" w14:textId="77777777" w:rsidR="00E35B99" w:rsidRDefault="00E35B99">
      <w:pPr>
        <w:pStyle w:val="ConsPlusNormal"/>
        <w:jc w:val="both"/>
      </w:pPr>
    </w:p>
    <w:p w14:paraId="1BF9C9D6" w14:textId="77777777" w:rsidR="00E35B99" w:rsidRDefault="00E35B99">
      <w:pPr>
        <w:pStyle w:val="ConsPlusNormal"/>
        <w:ind w:firstLine="540"/>
        <w:jc w:val="both"/>
      </w:pPr>
      <w:r>
        <w:t>Комплексное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- в течение 24 часов.</w:t>
      </w:r>
    </w:p>
    <w:p w14:paraId="58C0DA40" w14:textId="77777777" w:rsidR="00E35B99" w:rsidRDefault="00E35B99">
      <w:pPr>
        <w:pStyle w:val="ConsPlusNormal"/>
        <w:spacing w:before="200"/>
        <w:ind w:firstLine="540"/>
        <w:jc w:val="both"/>
      </w:pPr>
      <w:r>
        <w:t>Дефекты, допущенные в ходе строительства и монтажа, а также дефекты оборудования, выявленные в процессе приемо-сдаточных и пусконаладочных испытаний, комплексного опробования электроустановок, должны быть устранены.</w:t>
      </w:r>
    </w:p>
    <w:p w14:paraId="7981BC56" w14:textId="77777777" w:rsidR="00E35B99" w:rsidRDefault="00E35B99">
      <w:pPr>
        <w:pStyle w:val="ConsPlusNormal"/>
        <w:spacing w:before="200"/>
        <w:ind w:firstLine="540"/>
        <w:jc w:val="both"/>
      </w:pPr>
      <w:r>
        <w:t>Перед опробованием и приемкой должны быть подготовлены условия для надежной и безопасной эксплуатации принадлежащего потребителю объекта:</w:t>
      </w:r>
    </w:p>
    <w:p w14:paraId="01232F73" w14:textId="77777777" w:rsidR="00E35B99" w:rsidRDefault="00E35B99">
      <w:pPr>
        <w:pStyle w:val="ConsPlusNormal"/>
        <w:spacing w:before="200"/>
        <w:ind w:firstLine="540"/>
        <w:jc w:val="both"/>
      </w:pPr>
      <w:r>
        <w:t>укомплектован, обучен (с проверкой знаний) электротехнический и электротехнологический персонал;</w:t>
      </w:r>
    </w:p>
    <w:p w14:paraId="3DDFFA29" w14:textId="77777777" w:rsidR="00E35B99" w:rsidRDefault="00E35B99">
      <w:pPr>
        <w:pStyle w:val="ConsPlusNormal"/>
        <w:spacing w:before="200"/>
        <w:ind w:firstLine="540"/>
        <w:jc w:val="both"/>
      </w:pPr>
      <w:r>
        <w:t>разработана и утверждена эксплуатационная документация;</w:t>
      </w:r>
    </w:p>
    <w:p w14:paraId="548CD741" w14:textId="77777777" w:rsidR="00E35B99" w:rsidRDefault="00E35B99">
      <w:pPr>
        <w:pStyle w:val="ConsPlusNormal"/>
        <w:spacing w:before="200"/>
        <w:ind w:firstLine="540"/>
        <w:jc w:val="both"/>
      </w:pPr>
      <w:r>
        <w:t>подготовлены и испытаны защитные средства, инструмент, запасные части и материалы;</w:t>
      </w:r>
    </w:p>
    <w:p w14:paraId="3A2AAE2F" w14:textId="77777777" w:rsidR="00E35B99" w:rsidRDefault="00E35B99">
      <w:pPr>
        <w:pStyle w:val="ConsPlusNormal"/>
        <w:spacing w:before="200"/>
        <w:ind w:firstLine="540"/>
        <w:jc w:val="both"/>
      </w:pPr>
      <w:r>
        <w:t>введены в действие средства связи, сигнализации и пожаротушения, аварийного освещения и вентиляции.</w:t>
      </w:r>
    </w:p>
    <w:p w14:paraId="12690530" w14:textId="77777777" w:rsidR="00E35B99" w:rsidRDefault="00E35B99">
      <w:pPr>
        <w:pStyle w:val="ConsPlusNormal"/>
        <w:jc w:val="both"/>
      </w:pPr>
    </w:p>
    <w:p w14:paraId="61F8BA2F" w14:textId="77777777" w:rsidR="00E35B99" w:rsidRDefault="00E35B99">
      <w:pPr>
        <w:pStyle w:val="ConsPlusTitle"/>
        <w:jc w:val="center"/>
        <w:outlineLvl w:val="1"/>
      </w:pPr>
      <w:bookmarkStart w:id="11" w:name="P213"/>
      <w:bookmarkEnd w:id="11"/>
      <w:r>
        <w:t>III. Техническая документация</w:t>
      </w:r>
    </w:p>
    <w:p w14:paraId="1E0B7C4F" w14:textId="77777777" w:rsidR="00E35B99" w:rsidRDefault="00E35B99">
      <w:pPr>
        <w:pStyle w:val="ConsPlusNormal"/>
        <w:jc w:val="both"/>
      </w:pPr>
    </w:p>
    <w:p w14:paraId="39ACB75E" w14:textId="77777777" w:rsidR="00E35B99" w:rsidRDefault="00E35B99">
      <w:pPr>
        <w:pStyle w:val="ConsPlusNormal"/>
        <w:ind w:firstLine="540"/>
        <w:jc w:val="both"/>
      </w:pPr>
      <w:bookmarkStart w:id="12" w:name="P215"/>
      <w:bookmarkEnd w:id="12"/>
      <w:r>
        <w:t>27. У потребителя в отношении эксплуатируемых им электроустановок должна быть в наличии следующая техническая документация:</w:t>
      </w:r>
    </w:p>
    <w:p w14:paraId="320374BB" w14:textId="77777777" w:rsidR="00E35B99" w:rsidRDefault="00E35B99">
      <w:pPr>
        <w:pStyle w:val="ConsPlusNormal"/>
        <w:spacing w:before="200"/>
        <w:ind w:firstLine="540"/>
        <w:jc w:val="both"/>
      </w:pPr>
      <w:r>
        <w:t>а) утвержденная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14:paraId="49A1ECC5" w14:textId="77777777" w:rsidR="00E35B99" w:rsidRDefault="00E35B99">
      <w:pPr>
        <w:pStyle w:val="ConsPlusNormal"/>
        <w:spacing w:before="200"/>
        <w:ind w:firstLine="540"/>
        <w:jc w:val="both"/>
      </w:pPr>
      <w:r>
        <w:t>б) акты комплексного опробования ЛЭП и оборудования и документы о приемке их в эксплуатацию;</w:t>
      </w:r>
    </w:p>
    <w:p w14:paraId="64051C4D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в) документы о технологическом присоединении, предусмотренные </w:t>
      </w:r>
      <w:hyperlink r:id="rId44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&lt;26&gt;;</w:t>
      </w:r>
    </w:p>
    <w:p w14:paraId="331BB4E7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F7D038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>&lt;26&gt; Собрание законодательства Российской Федерации, 2004, N 52, ст. 5525; 2022, N 27, ст. 4863.</w:t>
      </w:r>
    </w:p>
    <w:p w14:paraId="65FBC710" w14:textId="77777777" w:rsidR="00E35B99" w:rsidRDefault="00E35B99">
      <w:pPr>
        <w:pStyle w:val="ConsPlusNormal"/>
        <w:jc w:val="both"/>
      </w:pPr>
    </w:p>
    <w:p w14:paraId="07109F09" w14:textId="77777777" w:rsidR="00E35B99" w:rsidRDefault="00E35B99">
      <w:pPr>
        <w:pStyle w:val="ConsPlusNormal"/>
        <w:ind w:firstLine="540"/>
        <w:jc w:val="both"/>
      </w:pPr>
      <w:r>
        <w:t>г) 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</w:t>
      </w:r>
    </w:p>
    <w:p w14:paraId="23B1D72A" w14:textId="77777777" w:rsidR="00E35B99" w:rsidRDefault="00E35B99">
      <w:pPr>
        <w:pStyle w:val="ConsPlusNormal"/>
        <w:spacing w:before="200"/>
        <w:ind w:firstLine="540"/>
        <w:jc w:val="both"/>
      </w:pPr>
      <w:r>
        <w:t>д) 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</w:t>
      </w:r>
    </w:p>
    <w:p w14:paraId="78983741" w14:textId="77777777" w:rsidR="00E35B99" w:rsidRDefault="00E35B99">
      <w:pPr>
        <w:pStyle w:val="ConsPlusNormal"/>
        <w:spacing w:before="200"/>
        <w:ind w:firstLine="540"/>
        <w:jc w:val="both"/>
      </w:pPr>
      <w:r>
        <w:t>е) журналы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14:paraId="028CA005" w14:textId="77777777" w:rsidR="00E35B99" w:rsidRDefault="00E35B99">
      <w:pPr>
        <w:pStyle w:val="ConsPlusNormal"/>
        <w:spacing w:before="200"/>
        <w:ind w:firstLine="540"/>
        <w:jc w:val="both"/>
      </w:pPr>
      <w:r>
        <w:t>ж) технические паспорта ЛЭП, основного энергетического и электротехнического оборудования, зданий и сооружений;</w:t>
      </w:r>
    </w:p>
    <w:p w14:paraId="67E3866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з) документы, устанавливающие разделение прав, обязанностей и ответственности структурных подразделений (с учетом требований </w:t>
      </w:r>
      <w:hyperlink w:anchor="P92">
        <w:r>
          <w:rPr>
            <w:color w:val="0000FF"/>
          </w:rPr>
          <w:t>пункта 8</w:t>
        </w:r>
      </w:hyperlink>
      <w:r>
        <w:t xml:space="preserve"> Правил) и персонала потребителя по эксплуатации, в том числе обслуживанию и контролю, электроустановок;</w:t>
      </w:r>
    </w:p>
    <w:p w14:paraId="1EA80C2B" w14:textId="77777777" w:rsidR="00E35B99" w:rsidRDefault="00E35B99">
      <w:pPr>
        <w:pStyle w:val="ConsPlusNormal"/>
        <w:spacing w:before="200"/>
        <w:ind w:firstLine="540"/>
        <w:jc w:val="both"/>
      </w:pPr>
      <w:r>
        <w:t>и) перечень ЛЭП, оборудования и устройств электроустановок с их распределением по способу технологического управления и ведения;</w:t>
      </w:r>
    </w:p>
    <w:p w14:paraId="2FE78392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к) списки работников, указанные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Правил;</w:t>
      </w:r>
    </w:p>
    <w:p w14:paraId="5FAF497C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л) производственные инструкции по эксплуатации электроустановок и иные инструкции, разрабатываемые и утверждаемые потребителем в соответствии с </w:t>
      </w:r>
      <w:hyperlink w:anchor="P248">
        <w:r>
          <w:rPr>
            <w:color w:val="0000FF"/>
          </w:rPr>
          <w:t>пунктом 33</w:t>
        </w:r>
      </w:hyperlink>
      <w:r>
        <w:t xml:space="preserve">, </w:t>
      </w:r>
      <w:hyperlink w:anchor="P310">
        <w:r>
          <w:rPr>
            <w:color w:val="0000FF"/>
          </w:rPr>
          <w:t>главами V</w:t>
        </w:r>
      </w:hyperlink>
      <w:r>
        <w:t xml:space="preserve"> - </w:t>
      </w:r>
      <w:hyperlink w:anchor="P432">
        <w:r>
          <w:rPr>
            <w:color w:val="0000FF"/>
          </w:rPr>
          <w:t>XII</w:t>
        </w:r>
      </w:hyperlink>
      <w:r>
        <w:t xml:space="preserve"> Правил, а также </w:t>
      </w:r>
      <w:hyperlink r:id="rId45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сетей, </w:t>
      </w:r>
      <w:hyperlink r:id="rId46">
        <w:r>
          <w:rPr>
            <w:color w:val="0000FF"/>
          </w:rPr>
          <w:t>Правилами</w:t>
        </w:r>
      </w:hyperlink>
      <w:r>
        <w:t xml:space="preserve"> переключений в электроустановках и </w:t>
      </w:r>
      <w:hyperlink r:id="rId47">
        <w:r>
          <w:rPr>
            <w:color w:val="0000FF"/>
          </w:rPr>
          <w:t>Правилами</w:t>
        </w:r>
      </w:hyperlink>
      <w:r>
        <w:t xml:space="preserve"> предотвращения развития и ликвидации нарушений нормального режима (далее - производственные инструкции);</w:t>
      </w:r>
    </w:p>
    <w:p w14:paraId="62A304E5" w14:textId="77777777" w:rsidR="00E35B99" w:rsidRDefault="00E35B99">
      <w:pPr>
        <w:pStyle w:val="ConsPlusNormal"/>
        <w:spacing w:before="200"/>
        <w:ind w:firstLine="540"/>
        <w:jc w:val="both"/>
      </w:pPr>
      <w:r>
        <w:t>м) должностные инструкции персонала;</w:t>
      </w:r>
    </w:p>
    <w:p w14:paraId="22FF9FC8" w14:textId="77777777" w:rsidR="00E35B99" w:rsidRDefault="00E35B99">
      <w:pPr>
        <w:pStyle w:val="ConsPlusNormal"/>
        <w:spacing w:before="200"/>
        <w:ind w:firstLine="540"/>
        <w:jc w:val="both"/>
      </w:pPr>
      <w:r>
        <w:t>н) инструкции по охране труда, разрабатываемые и утверждаемые потребителем в соответствии с законодательством Российской Федерации об охране труда;</w:t>
      </w:r>
    </w:p>
    <w:p w14:paraId="43A18649" w14:textId="77777777" w:rsidR="00E35B99" w:rsidRDefault="00E35B99">
      <w:pPr>
        <w:pStyle w:val="ConsPlusNormal"/>
        <w:spacing w:before="200"/>
        <w:ind w:firstLine="540"/>
        <w:jc w:val="both"/>
      </w:pPr>
      <w:r>
        <w:t>о) 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14:paraId="26A97510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п) иная техническая, в том числе оперативная, документация, указанная в </w:t>
      </w:r>
      <w:hyperlink w:anchor="P248">
        <w:r>
          <w:rPr>
            <w:color w:val="0000FF"/>
          </w:rPr>
          <w:t>пунктах 33</w:t>
        </w:r>
      </w:hyperlink>
      <w:r>
        <w:t xml:space="preserve"> - </w:t>
      </w:r>
      <w:hyperlink w:anchor="P271">
        <w:r>
          <w:rPr>
            <w:color w:val="0000FF"/>
          </w:rPr>
          <w:t>36</w:t>
        </w:r>
      </w:hyperlink>
      <w:r>
        <w:t xml:space="preserve"> Правил.</w:t>
      </w:r>
    </w:p>
    <w:p w14:paraId="4DFCB8C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28. Ведение и хранение документации, указанной в </w:t>
      </w:r>
      <w:hyperlink w:anchor="P215">
        <w:r>
          <w:rPr>
            <w:color w:val="0000FF"/>
          </w:rPr>
          <w:t>пункте 27</w:t>
        </w:r>
      </w:hyperlink>
      <w:r>
        <w:t xml:space="preserve"> Правил, должно осуществляться потребителем в соответствии с требованиями к ведению и хранению документации, установленными </w:t>
      </w:r>
      <w:hyperlink r:id="rId48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14:paraId="7349C5EB" w14:textId="77777777" w:rsidR="00E35B99" w:rsidRDefault="00E35B99">
      <w:pPr>
        <w:pStyle w:val="ConsPlusNormal"/>
        <w:spacing w:before="200"/>
        <w:ind w:firstLine="540"/>
        <w:jc w:val="both"/>
      </w:pPr>
      <w:bookmarkStart w:id="13" w:name="P235"/>
      <w:bookmarkEnd w:id="13"/>
      <w:r>
        <w:t xml:space="preserve">29. 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эксплуатации электроустановок должны быть составлены перечни технической документации,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(далее - перечни технической документации). В перечнях технической документации должны быть учтены документы, указанные в </w:t>
      </w:r>
      <w:hyperlink w:anchor="P215">
        <w:r>
          <w:rPr>
            <w:color w:val="0000FF"/>
          </w:rPr>
          <w:t>пункте 27</w:t>
        </w:r>
      </w:hyperlink>
      <w:r>
        <w:t xml:space="preserve"> Правил.</w:t>
      </w:r>
    </w:p>
    <w:p w14:paraId="703AAC79" w14:textId="77777777" w:rsidR="00E35B99" w:rsidRDefault="00E35B99">
      <w:pPr>
        <w:pStyle w:val="ConsPlusNormal"/>
        <w:spacing w:before="200"/>
        <w:ind w:firstLine="540"/>
        <w:jc w:val="both"/>
      </w:pPr>
      <w:r>
        <w:t>В соответствии с перечнями технической документации должно быть обеспечено наличие указанных в них документов и организован доступ персонала потребителя к их использованию.</w:t>
      </w:r>
    </w:p>
    <w:p w14:paraId="15F79193" w14:textId="77777777" w:rsidR="00E35B99" w:rsidRDefault="00E35B99">
      <w:pPr>
        <w:pStyle w:val="ConsPlusNormal"/>
        <w:spacing w:before="200"/>
        <w:ind w:firstLine="540"/>
        <w:jc w:val="both"/>
      </w:pPr>
      <w:r>
        <w:t>Перечни технической документации должны пересматриваться при изменении состава технической документации, но не реже одного раза в 3 года.</w:t>
      </w:r>
    </w:p>
    <w:p w14:paraId="5598725E" w14:textId="77777777" w:rsidR="00E35B99" w:rsidRDefault="00E35B99">
      <w:pPr>
        <w:pStyle w:val="ConsPlusNormal"/>
        <w:spacing w:before="200"/>
        <w:ind w:firstLine="540"/>
        <w:jc w:val="both"/>
      </w:pPr>
      <w:r>
        <w:t>Потребителем должно быть обеспечено нахождение:</w:t>
      </w:r>
    </w:p>
    <w:p w14:paraId="5468624E" w14:textId="77777777" w:rsidR="00E35B99" w:rsidRDefault="00E35B99">
      <w:pPr>
        <w:pStyle w:val="ConsPlusNormal"/>
        <w:spacing w:before="200"/>
        <w:ind w:firstLine="540"/>
        <w:jc w:val="both"/>
      </w:pPr>
      <w:r>
        <w:t>у ответственного за электрохозяйство - полного комплекта схем и производственных инструкций;</w:t>
      </w:r>
    </w:p>
    <w:p w14:paraId="4390223A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>на рабочем месте персонала - комплекта схем и производственных инструкций в объеме, необходимом для выполнения персоналом своих трудовых функций.</w:t>
      </w:r>
    </w:p>
    <w:p w14:paraId="0B7DE763" w14:textId="77777777" w:rsidR="00E35B99" w:rsidRDefault="00E35B99">
      <w:pPr>
        <w:pStyle w:val="ConsPlusNormal"/>
        <w:spacing w:before="200"/>
        <w:ind w:firstLine="540"/>
        <w:jc w:val="both"/>
      </w:pPr>
      <w:bookmarkStart w:id="14" w:name="P241"/>
      <w:bookmarkEnd w:id="14"/>
      <w:r>
        <w:t>30. Все изменения в электроустановках, выполненные в процессе эксплуатации, должны вноситься в производственные инструкции и отражаться на электрических (технологических, исполнительных) схемах и чертежах за подписью ответственного за электрохозяйство с указанием его должности и даты внесения изменения.</w:t>
      </w:r>
    </w:p>
    <w:p w14:paraId="78226C0C" w14:textId="77777777" w:rsidR="00E35B99" w:rsidRDefault="00E35B99">
      <w:pPr>
        <w:pStyle w:val="ConsPlusNormal"/>
        <w:spacing w:before="200"/>
        <w:ind w:firstLine="540"/>
        <w:jc w:val="both"/>
      </w:pPr>
      <w:r>
        <w:t>Информация об изменениях в производственных инструкциях, схемах и чертежах должна под подпись доводиться до сведения всех работников, для которых обязательно знание этих документов, с записью в журнале регистрации инструктажа на рабочем месте или журнале распоряжений (если изменения внесены в схемы вторичных соединений - с записью в журнале релейной защиты и автоматики). Внесение изменений и доведение их до работников должны выполняться до ввода ЛЭП, оборудования, устройств в работу.</w:t>
      </w:r>
    </w:p>
    <w:p w14:paraId="5B97F335" w14:textId="77777777" w:rsidR="00E35B99" w:rsidRDefault="00E35B99">
      <w:pPr>
        <w:pStyle w:val="ConsPlusNormal"/>
        <w:spacing w:before="200"/>
        <w:ind w:firstLine="540"/>
        <w:jc w:val="both"/>
      </w:pPr>
      <w:r>
        <w:t>Обозначения и номера на схемах и чертежах должны соответствовать обозначениям и номерам, выполненным непосредственно на ЛЭП, оборудовании, устройствах.</w:t>
      </w:r>
    </w:p>
    <w:p w14:paraId="6F5A12FD" w14:textId="77777777" w:rsidR="00E35B99" w:rsidRDefault="00E35B99">
      <w:pPr>
        <w:pStyle w:val="ConsPlusNormal"/>
        <w:spacing w:before="200"/>
        <w:ind w:firstLine="540"/>
        <w:jc w:val="both"/>
      </w:pPr>
      <w:bookmarkStart w:id="15" w:name="P244"/>
      <w:bookmarkEnd w:id="15"/>
      <w:r>
        <w:t>31. Соответствие электрических (технологических) схем (чертежей) фактическим эксплуатационным должно проверяться ответственным за электрохозяйство не реже одного раза в 3 года с отметкой на них о дате проверки, удостоверенной его подписью. При несоответствии электрических (технологических) схем (чертежей) фактическим эксплуатационным ответственным за электрохозяйство должен быть обеспечен пересмотр (актуализация) указанных схем (чертежей).</w:t>
      </w:r>
    </w:p>
    <w:p w14:paraId="6D9772D6" w14:textId="77777777" w:rsidR="00E35B99" w:rsidRDefault="00E35B99">
      <w:pPr>
        <w:pStyle w:val="ConsPlusNormal"/>
        <w:spacing w:before="200"/>
        <w:ind w:firstLine="540"/>
        <w:jc w:val="both"/>
      </w:pPr>
      <w:r>
        <w:t>32. Комплект однолинейных схем электроснабжения должен находиться у ответственного за электрохозяйство на его рабочем месте и на рабочем месте оперативного персонала.</w:t>
      </w:r>
    </w:p>
    <w:p w14:paraId="661D708E" w14:textId="77777777" w:rsidR="00E35B99" w:rsidRDefault="00E35B99">
      <w:pPr>
        <w:pStyle w:val="ConsPlusNormal"/>
        <w:spacing w:before="200"/>
        <w:ind w:firstLine="540"/>
        <w:jc w:val="both"/>
      </w:pPr>
      <w:r>
        <w:t>Оперативные схемы электроустановок, находящихся в соответствии с установленным потребителем распределением функций, прав и обязанностей в эксплуатационном обслуживании определенного структурного подразделения потребителя, должны храниться на рабочем месте оперативного персонала такого структурного подразделения.</w:t>
      </w:r>
    </w:p>
    <w:p w14:paraId="1273D852" w14:textId="77777777" w:rsidR="00E35B99" w:rsidRDefault="00E35B99">
      <w:pPr>
        <w:pStyle w:val="ConsPlusNormal"/>
        <w:spacing w:before="200"/>
        <w:ind w:firstLine="540"/>
        <w:jc w:val="both"/>
      </w:pPr>
      <w:r>
        <w:t>В помещениях, в которых размещается основное оборудование электроустановки, должны быть вывешены на видном месте нормальные схемы электрических соединений такой электроустановки.</w:t>
      </w:r>
    </w:p>
    <w:p w14:paraId="013E8860" w14:textId="77777777" w:rsidR="00E35B99" w:rsidRDefault="00E35B99">
      <w:pPr>
        <w:pStyle w:val="ConsPlusNormal"/>
        <w:spacing w:before="200"/>
        <w:ind w:firstLine="540"/>
        <w:jc w:val="both"/>
      </w:pPr>
      <w:bookmarkStart w:id="16" w:name="P248"/>
      <w:bookmarkEnd w:id="16"/>
      <w:r>
        <w:t>33. Для организации и осуществления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электроустановках.</w:t>
      </w:r>
    </w:p>
    <w:p w14:paraId="57028265" w14:textId="77777777" w:rsidR="00E35B99" w:rsidRDefault="00E35B99">
      <w:pPr>
        <w:pStyle w:val="ConsPlusNormal"/>
        <w:spacing w:before="200"/>
        <w:ind w:firstLine="540"/>
        <w:jc w:val="both"/>
      </w:pPr>
      <w:r>
        <w:t>В случае изменения состава ЛЭП, оборудования и устройств, изменения режимов и условий эксплуатации электрооборудования в производственные инструкции должны быть внесены изменения и дополнения, о чем сообщается под подпись работникам, для которых обязательно знание таких инструкций.</w:t>
      </w:r>
    </w:p>
    <w:p w14:paraId="16514D63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48">
        <w:r>
          <w:rPr>
            <w:color w:val="0000FF"/>
          </w:rPr>
          <w:t>абзаце первом</w:t>
        </w:r>
      </w:hyperlink>
      <w:r>
        <w:t xml:space="preserve"> настоящего пункта Правил производственные инструкции должны пересматриваться не реже одного раза в 3 года.</w:t>
      </w:r>
    </w:p>
    <w:p w14:paraId="48129519" w14:textId="77777777" w:rsidR="00E35B99" w:rsidRDefault="00E35B99">
      <w:pPr>
        <w:pStyle w:val="ConsPlusNormal"/>
        <w:spacing w:before="200"/>
        <w:ind w:firstLine="540"/>
        <w:jc w:val="both"/>
      </w:pPr>
      <w:r>
        <w:t>34. 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оперативно-ремонтного персонала.</w:t>
      </w:r>
    </w:p>
    <w:p w14:paraId="0BEEBA86" w14:textId="77777777" w:rsidR="00E35B99" w:rsidRDefault="00E35B99">
      <w:pPr>
        <w:pStyle w:val="ConsPlusNormal"/>
        <w:spacing w:before="200"/>
        <w:ind w:firstLine="540"/>
        <w:jc w:val="both"/>
      </w:pPr>
      <w:r>
        <w:t>В перечень документов на рабочих местах оперативного, оперативно-ремонтного персонала должны быть включены:</w:t>
      </w:r>
    </w:p>
    <w:p w14:paraId="6076635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а) оперативная схема электрических соединений (далее - оперативная схема), по решению потребителя - также схема-макет. Для потребителей, имеющих в схеме электроснабжения только ЛЭП (участок ЛЭП) или распределительные устройства напряжением выше 1000 В с одиночной секционированной или </w:t>
      </w:r>
      <w:proofErr w:type="spellStart"/>
      <w:r>
        <w:t>несекционированной</w:t>
      </w:r>
      <w:proofErr w:type="spellEnd"/>
      <w:r>
        <w:t xml:space="preserve"> системой шин, не имеющей обходной системы шин, допускается наличие однолинейной схемы первичных электрических соединений, на которой не отмечается фактическое положение коммутационных аппаратов;</w:t>
      </w:r>
    </w:p>
    <w:p w14:paraId="38CF124C" w14:textId="77777777" w:rsidR="00E35B99" w:rsidRDefault="00E35B99">
      <w:pPr>
        <w:pStyle w:val="ConsPlusNormal"/>
        <w:spacing w:before="200"/>
        <w:ind w:firstLine="540"/>
        <w:jc w:val="both"/>
      </w:pPr>
      <w:r>
        <w:t>б) оперативный журнал;</w:t>
      </w:r>
    </w:p>
    <w:p w14:paraId="7AFDBED4" w14:textId="77777777" w:rsidR="00E35B99" w:rsidRDefault="00E35B99">
      <w:pPr>
        <w:pStyle w:val="ConsPlusNormal"/>
        <w:spacing w:before="200"/>
        <w:ind w:firstLine="540"/>
        <w:jc w:val="both"/>
      </w:pPr>
      <w:r>
        <w:lastRenderedPageBreak/>
        <w:t>в) журнал распоряжений;</w:t>
      </w:r>
    </w:p>
    <w:p w14:paraId="738EC752" w14:textId="77777777" w:rsidR="00E35B99" w:rsidRDefault="00E35B99">
      <w:pPr>
        <w:pStyle w:val="ConsPlusNormal"/>
        <w:spacing w:before="200"/>
        <w:ind w:firstLine="540"/>
        <w:jc w:val="both"/>
      </w:pPr>
      <w:r>
        <w:t>г) журнал учета работ по нарядам и распоряжениям;</w:t>
      </w:r>
    </w:p>
    <w:p w14:paraId="47817BD1" w14:textId="77777777" w:rsidR="00E35B99" w:rsidRDefault="00E35B99">
      <w:pPr>
        <w:pStyle w:val="ConsPlusNormal"/>
        <w:spacing w:before="200"/>
        <w:ind w:firstLine="540"/>
        <w:jc w:val="both"/>
      </w:pPr>
      <w:r>
        <w:t>д) журнал выдачи и возврата ключей от электроустановок;</w:t>
      </w:r>
    </w:p>
    <w:p w14:paraId="4D77D179" w14:textId="77777777" w:rsidR="00E35B99" w:rsidRDefault="00E35B99">
      <w:pPr>
        <w:pStyle w:val="ConsPlusNormal"/>
        <w:spacing w:before="200"/>
        <w:ind w:firstLine="540"/>
        <w:jc w:val="both"/>
      </w:pPr>
      <w:r>
        <w:t>е) журнал релейной защиты и автоматики;</w:t>
      </w:r>
    </w:p>
    <w:p w14:paraId="08ABF2EA" w14:textId="77777777" w:rsidR="00E35B99" w:rsidRDefault="00E35B99">
      <w:pPr>
        <w:pStyle w:val="ConsPlusNormal"/>
        <w:spacing w:before="200"/>
        <w:ind w:firstLine="540"/>
        <w:jc w:val="both"/>
      </w:pPr>
      <w:r>
        <w:t>ж) журнал телемеханики;</w:t>
      </w:r>
    </w:p>
    <w:p w14:paraId="4792BA52" w14:textId="77777777" w:rsidR="00E35B99" w:rsidRDefault="00E35B99">
      <w:pPr>
        <w:pStyle w:val="ConsPlusNormal"/>
        <w:spacing w:before="200"/>
        <w:ind w:firstLine="540"/>
        <w:jc w:val="both"/>
      </w:pPr>
      <w:r>
        <w:t>з) журнал или картотека дефектов и неполадок на электрооборудовании;</w:t>
      </w:r>
    </w:p>
    <w:p w14:paraId="6302C849" w14:textId="77777777" w:rsidR="00E35B99" w:rsidRDefault="00E35B99">
      <w:pPr>
        <w:pStyle w:val="ConsPlusNormal"/>
        <w:spacing w:before="200"/>
        <w:ind w:firstLine="540"/>
        <w:jc w:val="both"/>
      </w:pPr>
      <w:r>
        <w:t>и) диспетчерские и оперативные заявки (журнал (картотека) диспетчерских и оперативных заявок) на изменение технологического режима работы или эксплуатационного состояния ЛЭП оборудования и устройств;</w:t>
      </w:r>
    </w:p>
    <w:p w14:paraId="7CCA72F4" w14:textId="77777777" w:rsidR="00E35B99" w:rsidRDefault="00E35B99">
      <w:pPr>
        <w:pStyle w:val="ConsPlusNormal"/>
        <w:spacing w:before="200"/>
        <w:ind w:firstLine="540"/>
        <w:jc w:val="both"/>
      </w:pPr>
      <w:r>
        <w:t>к) 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</w:r>
    </w:p>
    <w:p w14:paraId="7DA9040E" w14:textId="77777777" w:rsidR="00E35B99" w:rsidRDefault="00E35B99">
      <w:pPr>
        <w:pStyle w:val="ConsPlusNormal"/>
        <w:spacing w:before="200"/>
        <w:ind w:firstLine="540"/>
        <w:jc w:val="both"/>
      </w:pPr>
      <w:r>
        <w:t>л) журнал учета электрооборудования;</w:t>
      </w:r>
    </w:p>
    <w:p w14:paraId="580D9262" w14:textId="77777777" w:rsidR="00E35B99" w:rsidRDefault="00E35B99">
      <w:pPr>
        <w:pStyle w:val="ConsPlusNormal"/>
        <w:spacing w:before="200"/>
        <w:ind w:firstLine="540"/>
        <w:jc w:val="both"/>
      </w:pPr>
      <w:r>
        <w:t>м) нормальная схема электрических соединений электроустановки;</w:t>
      </w:r>
    </w:p>
    <w:p w14:paraId="1BB598D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н) бланки (типовые бланки) переключений в электроустановках и иная документация, указанная в </w:t>
      </w:r>
      <w:hyperlink r:id="rId49">
        <w:r>
          <w:rPr>
            <w:color w:val="0000FF"/>
          </w:rPr>
          <w:t>Правилах</w:t>
        </w:r>
      </w:hyperlink>
      <w:r>
        <w:t xml:space="preserve"> переключений в электроустановках;</w:t>
      </w:r>
    </w:p>
    <w:p w14:paraId="20B51E6A" w14:textId="77777777" w:rsidR="00E35B99" w:rsidRDefault="00E35B99">
      <w:pPr>
        <w:pStyle w:val="ConsPlusNormal"/>
        <w:spacing w:before="200"/>
        <w:ind w:firstLine="540"/>
        <w:jc w:val="both"/>
      </w:pPr>
      <w:r>
        <w:t>о) перечни ЛЭП, оборудования и устройств электроустановок с их распределением по способу технологического управления и ведения;</w:t>
      </w:r>
    </w:p>
    <w:p w14:paraId="5F5C85B9" w14:textId="77777777" w:rsidR="00E35B99" w:rsidRDefault="00E35B99">
      <w:pPr>
        <w:pStyle w:val="ConsPlusNormal"/>
        <w:spacing w:before="200"/>
        <w:ind w:firstLine="540"/>
        <w:jc w:val="both"/>
      </w:pPr>
      <w:r>
        <w:t>п) однолинейная схема первичных электрических соединений электроустановки;</w:t>
      </w:r>
    </w:p>
    <w:p w14:paraId="7B82F36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р) списки работников, указанных в </w:t>
      </w:r>
      <w:hyperlink w:anchor="P118">
        <w:r>
          <w:rPr>
            <w:color w:val="0000FF"/>
          </w:rPr>
          <w:t>пункте 12</w:t>
        </w:r>
      </w:hyperlink>
      <w:r>
        <w:t xml:space="preserve"> Правил;</w:t>
      </w:r>
    </w:p>
    <w:p w14:paraId="69C0B784" w14:textId="77777777" w:rsidR="00E35B99" w:rsidRDefault="00E35B99">
      <w:pPr>
        <w:pStyle w:val="ConsPlusNormal"/>
        <w:spacing w:before="200"/>
        <w:ind w:firstLine="540"/>
        <w:jc w:val="both"/>
      </w:pPr>
      <w:r>
        <w:t>с) списки работников сетевой (энергоснабжающей) организации и организаций, имеющих право вести оперативные переговоры и выполнять переключения в электроустановках.</w:t>
      </w:r>
    </w:p>
    <w:p w14:paraId="214D41F5" w14:textId="77777777" w:rsidR="00E35B99" w:rsidRDefault="00E35B99">
      <w:pPr>
        <w:pStyle w:val="ConsPlusNormal"/>
        <w:spacing w:before="200"/>
        <w:ind w:firstLine="540"/>
        <w:jc w:val="both"/>
      </w:pPr>
      <w:r>
        <w:t>35. В зависимости от условий (организационной структуры и формы оперативного обслуживания, состава оперативного персонала и электроустановок, находящихся в его технологическом управлении или ведении) состав оперативной документации может быть дополнен по решению руководителя потребителя, иного уполномоченного им лица или ответственного за электрохозяйство.</w:t>
      </w:r>
    </w:p>
    <w:p w14:paraId="2BE82946" w14:textId="77777777" w:rsidR="00E35B99" w:rsidRDefault="00E35B99">
      <w:pPr>
        <w:pStyle w:val="ConsPlusNormal"/>
        <w:spacing w:before="200"/>
        <w:ind w:firstLine="540"/>
        <w:jc w:val="both"/>
      </w:pPr>
      <w:bookmarkStart w:id="17" w:name="P271"/>
      <w:bookmarkEnd w:id="17"/>
      <w:r>
        <w:t>36. В соответствии с утвержденным перечнем документов на рабочих местах оперативного, оперативно-ремонтного персонала потребителем должно быть обеспечено наличие указанных в нем документов на рабочих местах указанного персонала в бумажном и (или) электронном виде и организован доступ такого персонала к их использованию.</w:t>
      </w:r>
    </w:p>
    <w:p w14:paraId="04843109" w14:textId="77777777" w:rsidR="00E35B99" w:rsidRDefault="00E35B99">
      <w:pPr>
        <w:pStyle w:val="ConsPlusNormal"/>
        <w:spacing w:before="200"/>
        <w:ind w:firstLine="540"/>
        <w:jc w:val="both"/>
      </w:pPr>
      <w:r>
        <w:t>В зависимости от условий эксплуатации электроустановок потребителя ведение оперативных схем должно осуществляться потребителем в электронном виде, на бумажном носителе или с помощью схем-макетов.</w:t>
      </w:r>
    </w:p>
    <w:p w14:paraId="5E59C823" w14:textId="77777777" w:rsidR="00E35B99" w:rsidRDefault="00E35B99">
      <w:pPr>
        <w:pStyle w:val="ConsPlusNormal"/>
        <w:spacing w:before="200"/>
        <w:ind w:firstLine="540"/>
        <w:jc w:val="both"/>
      </w:pPr>
      <w:r>
        <w:t>37. Потребителем должны быть составлены и утверждены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графики осмотров и обходов оборудования, зданий и сооружений электроустановок потребителя (далее - графики осмотров и обходов). Административно-технический персонал потребителя в соответствии с графиками осмотров и обходов должен осуществлять обходы и осмотры оборудования, зданий и сооружений, проверять наличие и содержание эксплуатационной документации на рабочих местах оперативного, оперативно-ремонтного персонала и обеспечивать принятие мер по устранению выявленных нарушений.</w:t>
      </w:r>
    </w:p>
    <w:p w14:paraId="355FC473" w14:textId="77777777" w:rsidR="00E35B99" w:rsidRDefault="00E35B99">
      <w:pPr>
        <w:pStyle w:val="ConsPlusNormal"/>
        <w:jc w:val="both"/>
      </w:pPr>
    </w:p>
    <w:p w14:paraId="36005289" w14:textId="77777777" w:rsidR="00E35B99" w:rsidRDefault="00E35B99">
      <w:pPr>
        <w:pStyle w:val="ConsPlusTitle"/>
        <w:jc w:val="center"/>
        <w:outlineLvl w:val="1"/>
      </w:pPr>
      <w:bookmarkStart w:id="18" w:name="P275"/>
      <w:bookmarkEnd w:id="18"/>
      <w:r>
        <w:t>IV. Требования к персоналу</w:t>
      </w:r>
    </w:p>
    <w:p w14:paraId="456B14AE" w14:textId="77777777" w:rsidR="00E35B99" w:rsidRDefault="00E35B99">
      <w:pPr>
        <w:pStyle w:val="ConsPlusNormal"/>
        <w:jc w:val="both"/>
      </w:pPr>
    </w:p>
    <w:p w14:paraId="380538EB" w14:textId="77777777" w:rsidR="00E35B99" w:rsidRDefault="00E35B99">
      <w:pPr>
        <w:pStyle w:val="ConsPlusNormal"/>
        <w:ind w:firstLine="540"/>
        <w:jc w:val="both"/>
      </w:pPr>
      <w:bookmarkStart w:id="19" w:name="P277"/>
      <w:bookmarkEnd w:id="19"/>
      <w:r>
        <w:t xml:space="preserve">38. Эксплуатацию электроустановок должен осуществлять электротехнический и </w:t>
      </w:r>
      <w:r>
        <w:lastRenderedPageBreak/>
        <w:t>электротехнологический персонал, который подразделяется на следующие категории:</w:t>
      </w:r>
    </w:p>
    <w:p w14:paraId="3B6563D1" w14:textId="77777777" w:rsidR="00E35B99" w:rsidRDefault="00E35B99">
      <w:pPr>
        <w:pStyle w:val="ConsPlusNormal"/>
        <w:spacing w:before="200"/>
        <w:ind w:firstLine="540"/>
        <w:jc w:val="both"/>
      </w:pPr>
      <w:r>
        <w:t>административно-технический персонал;</w:t>
      </w:r>
    </w:p>
    <w:p w14:paraId="3BB3179A" w14:textId="77777777" w:rsidR="00E35B99" w:rsidRDefault="00E35B99">
      <w:pPr>
        <w:pStyle w:val="ConsPlusNormal"/>
        <w:spacing w:before="200"/>
        <w:ind w:firstLine="540"/>
        <w:jc w:val="both"/>
      </w:pPr>
      <w:r>
        <w:t>оперативный персонал;</w:t>
      </w:r>
    </w:p>
    <w:p w14:paraId="609D3E25" w14:textId="77777777" w:rsidR="00E35B99" w:rsidRDefault="00E35B99">
      <w:pPr>
        <w:pStyle w:val="ConsPlusNormal"/>
        <w:spacing w:before="200"/>
        <w:ind w:firstLine="540"/>
        <w:jc w:val="both"/>
      </w:pPr>
      <w:r>
        <w:t>оперативно-ремонтный персонал;</w:t>
      </w:r>
    </w:p>
    <w:p w14:paraId="0B65EB0F" w14:textId="77777777" w:rsidR="00E35B99" w:rsidRDefault="00E35B99">
      <w:pPr>
        <w:pStyle w:val="ConsPlusNormal"/>
        <w:spacing w:before="200"/>
        <w:ind w:firstLine="540"/>
        <w:jc w:val="both"/>
      </w:pPr>
      <w:r>
        <w:t>ремонтный персонал;</w:t>
      </w:r>
    </w:p>
    <w:p w14:paraId="5FF75B37" w14:textId="77777777" w:rsidR="00E35B99" w:rsidRDefault="00E35B99">
      <w:pPr>
        <w:pStyle w:val="ConsPlusNormal"/>
        <w:spacing w:before="200"/>
        <w:ind w:firstLine="540"/>
        <w:jc w:val="both"/>
      </w:pPr>
      <w:r>
        <w:t>вспомогательный персонал.</w:t>
      </w:r>
    </w:p>
    <w:p w14:paraId="2F7332BC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Далее по тексту Правил под электротехническим персоналом понимается также электротехнологический персонал, если Правилами не установлено применение определенных требований только в отношении одной из указанных в </w:t>
      </w:r>
      <w:hyperlink w:anchor="P277">
        <w:r>
          <w:rPr>
            <w:color w:val="0000FF"/>
          </w:rPr>
          <w:t>абзаце первом</w:t>
        </w:r>
      </w:hyperlink>
      <w:r>
        <w:t xml:space="preserve"> настоящего пункта Правил категорий персонала.</w:t>
      </w:r>
    </w:p>
    <w:p w14:paraId="716E2365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39. При эксплуатации электроустановок потребители должны обеспечить подготовку своих работников, относящихся к категориям персонала, указанным в </w:t>
      </w:r>
      <w:hyperlink w:anchor="P277">
        <w:r>
          <w:rPr>
            <w:color w:val="0000FF"/>
          </w:rPr>
          <w:t>пункте 38</w:t>
        </w:r>
      </w:hyperlink>
      <w:r>
        <w:t xml:space="preserve"> Правил, к работе в электроустановках, включая проведение с ними обязательных форм работы с персоналом, в соответствии с:</w:t>
      </w:r>
    </w:p>
    <w:p w14:paraId="2950D660" w14:textId="77777777" w:rsidR="00E35B99" w:rsidRDefault="00E35B99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Правилами</w:t>
        </w:r>
      </w:hyperlink>
      <w:r>
        <w:t xml:space="preserve"> работы с персоналом в организациях электроэнергетики Российской Федерации, утвержденными приказом Минэнерго России от 22 сентября 2020 г. N 796 &lt;27&gt; (далее - Правила работы с персоналом и приказ Минэнерго России N 796 соответственно), - в отношении персонала потребителя, эксплуатирующего объекты по производству электрической энергии и (или) объектов электросетевого хозяйства, присоединенные к электроэнергетической системе (за исключением принадлежащих потребителям объектов электросетевого хозяйства классом напряжения 0,4 </w:t>
      </w:r>
      <w:proofErr w:type="spellStart"/>
      <w:r>
        <w:t>кВ</w:t>
      </w:r>
      <w:proofErr w:type="spellEnd"/>
      <w:r>
        <w:t xml:space="preserve"> и ниже, присоединенных к электрическим сетям на уровне напряжения 0,4 </w:t>
      </w:r>
      <w:proofErr w:type="spellStart"/>
      <w:r>
        <w:t>кВ</w:t>
      </w:r>
      <w:proofErr w:type="spellEnd"/>
      <w:r>
        <w:t>);</w:t>
      </w:r>
    </w:p>
    <w:p w14:paraId="1D3CDDF2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31B41D0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&lt;27&gt; Зарегистрирован Минюстом России 18 января 2021 г., регистрационный N 62115. В соответствии с </w:t>
      </w:r>
      <w:hyperlink r:id="rId51">
        <w:r>
          <w:rPr>
            <w:color w:val="0000FF"/>
          </w:rPr>
          <w:t>пунктом 4</w:t>
        </w:r>
      </w:hyperlink>
      <w:r>
        <w:t xml:space="preserve"> приказа Минэнерго России N 796 данный акт действует до 1 марта 2027 г.</w:t>
      </w:r>
    </w:p>
    <w:p w14:paraId="07B8AB8C" w14:textId="77777777" w:rsidR="00E35B99" w:rsidRDefault="00E35B99">
      <w:pPr>
        <w:pStyle w:val="ConsPlusNormal"/>
        <w:jc w:val="both"/>
      </w:pPr>
    </w:p>
    <w:p w14:paraId="5299CB50" w14:textId="77777777" w:rsidR="00E35B99" w:rsidRDefault="00E35B99">
      <w:pPr>
        <w:pStyle w:val="ConsPlusNormal"/>
        <w:ind w:firstLine="540"/>
        <w:jc w:val="both"/>
      </w:pPr>
      <w:hyperlink r:id="rId52">
        <w:r>
          <w:rPr>
            <w:color w:val="0000FF"/>
          </w:rPr>
          <w:t>Правилами</w:t>
        </w:r>
      </w:hyperlink>
      <w:r>
        <w:t xml:space="preserve"> работы с персоналом с учетом особенностей, установленных </w:t>
      </w:r>
      <w:hyperlink w:anchor="P290">
        <w:r>
          <w:rPr>
            <w:color w:val="0000FF"/>
          </w:rPr>
          <w:t>пунктами 40</w:t>
        </w:r>
      </w:hyperlink>
      <w:r>
        <w:t xml:space="preserve"> - </w:t>
      </w:r>
      <w:hyperlink w:anchor="P307">
        <w:r>
          <w:rPr>
            <w:color w:val="0000FF"/>
          </w:rPr>
          <w:t>45</w:t>
        </w:r>
      </w:hyperlink>
      <w:r>
        <w:t xml:space="preserve"> Правил, - в отношении персонала потребителя, эксплуатирующего объекты электросетевого хозяйства классом напряжения 0,4 </w:t>
      </w:r>
      <w:proofErr w:type="spellStart"/>
      <w:r>
        <w:t>кВ</w:t>
      </w:r>
      <w:proofErr w:type="spellEnd"/>
      <w:r>
        <w:t xml:space="preserve"> и ниже, присоединенные к электрическим сетям на уровне напряжения 0,4 </w:t>
      </w:r>
      <w:proofErr w:type="spellStart"/>
      <w:r>
        <w:t>кВ</w:t>
      </w:r>
      <w:proofErr w:type="spellEnd"/>
      <w:r>
        <w:t>, и (или) энергопринимающие установки.</w:t>
      </w:r>
    </w:p>
    <w:p w14:paraId="71199167" w14:textId="77777777" w:rsidR="00E35B99" w:rsidRDefault="00E35B99">
      <w:pPr>
        <w:pStyle w:val="ConsPlusNormal"/>
        <w:spacing w:before="200"/>
        <w:ind w:firstLine="540"/>
        <w:jc w:val="both"/>
      </w:pPr>
      <w:bookmarkStart w:id="20" w:name="P290"/>
      <w:bookmarkEnd w:id="20"/>
      <w:r>
        <w:t xml:space="preserve">40. Работники, относящиеся к электротехническому и электротехнологическому персоналу, а также специалисты по охране труда, контролирующие электроустановки, и работники, относящиеся к </w:t>
      </w:r>
      <w:proofErr w:type="spellStart"/>
      <w:r>
        <w:t>неэлектротехническому</w:t>
      </w:r>
      <w:proofErr w:type="spellEnd"/>
      <w:r>
        <w:t xml:space="preserve"> персоналу и выполняющие работы, при которых может возникнуть опасность поражения электрическим током, должны иметь группу по электробезопасности, определенную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w:anchor="P113">
        <w:r>
          <w:rPr>
            <w:color w:val="0000FF"/>
          </w:rPr>
          <w:t>пунктом 10</w:t>
        </w:r>
      </w:hyperlink>
      <w:r>
        <w:t xml:space="preserve"> Правил.</w:t>
      </w:r>
    </w:p>
    <w:p w14:paraId="7CEC1859" w14:textId="77777777" w:rsidR="00E35B99" w:rsidRDefault="00E35B99">
      <w:pPr>
        <w:pStyle w:val="ConsPlusNormal"/>
        <w:spacing w:before="200"/>
        <w:ind w:firstLine="540"/>
        <w:jc w:val="both"/>
      </w:pPr>
      <w:r>
        <w:t>Руководители структурных подразделений потребителя (при наличии таких структурных подразделений), в подчинении которых находится электротехнологический персонал, должны иметь группу по электробезопасности не ниже, чем у подчиненного персонала.</w:t>
      </w:r>
    </w:p>
    <w:p w14:paraId="086EF8F5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Присвоение и подтверждение группы по электробезопасности должны осуществляться в соответствии с </w:t>
      </w:r>
      <w:hyperlink r:id="rId54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r:id="rId55">
        <w:r>
          <w:rPr>
            <w:color w:val="0000FF"/>
          </w:rPr>
          <w:t>Правилами</w:t>
        </w:r>
      </w:hyperlink>
      <w:r>
        <w:t xml:space="preserve"> работы с персоналом. Для организаций (обособленных структурных подразделений), эксплуатирующих электроустановки напряжением до 1000 В, для присвоения (подтверждения) IV группы один из членов комиссии при проверке знаний должен иметь IV группу по электробезопасности.</w:t>
      </w:r>
    </w:p>
    <w:p w14:paraId="245194C4" w14:textId="77777777" w:rsidR="00E35B99" w:rsidRDefault="00E35B99">
      <w:pPr>
        <w:pStyle w:val="ConsPlusNormal"/>
        <w:spacing w:before="200"/>
        <w:ind w:firstLine="540"/>
        <w:jc w:val="both"/>
      </w:pPr>
      <w:bookmarkStart w:id="21" w:name="P293"/>
      <w:bookmarkEnd w:id="21"/>
      <w:r>
        <w:t>41. Права и обязанности руководителя потребителя - юридического лица по вопросам организации и проведения работы с персоналом могут быть переданы им в полном объеме или частично одному или нескольким иным должностным лицам потребителя (его филиала, представительства) из числа административно-технического персонала.</w:t>
      </w:r>
    </w:p>
    <w:p w14:paraId="68C4DACC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Обязанности должностных лиц потребителя по проведению работы с персоналом должны быть установлены организационно-распорядительным документом потребителя и указаны в </w:t>
      </w:r>
      <w:r>
        <w:lastRenderedPageBreak/>
        <w:t>должностных инструкциях и положениях о подразделениях (службах).</w:t>
      </w:r>
    </w:p>
    <w:p w14:paraId="630ABBC5" w14:textId="77777777" w:rsidR="00E35B99" w:rsidRDefault="00E35B99">
      <w:pPr>
        <w:pStyle w:val="ConsPlusNormal"/>
        <w:spacing w:before="200"/>
        <w:ind w:firstLine="540"/>
        <w:jc w:val="both"/>
      </w:pPr>
      <w:r>
        <w:t>42. 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</w:r>
    </w:p>
    <w:p w14:paraId="2DD2517B" w14:textId="77777777" w:rsidR="00E35B99" w:rsidRDefault="00E35B99">
      <w:pPr>
        <w:pStyle w:val="ConsPlusNormal"/>
        <w:spacing w:before="200"/>
        <w:ind w:firstLine="540"/>
        <w:jc w:val="both"/>
      </w:pPr>
      <w:r>
        <w:t>43. В отношении персонала потребителя должна проводиться первичная и периодическая (очередная и внеочередная) проверка знаний.</w:t>
      </w:r>
    </w:p>
    <w:p w14:paraId="788C9826" w14:textId="77777777" w:rsidR="00E35B99" w:rsidRDefault="00E35B99">
      <w:pPr>
        <w:pStyle w:val="ConsPlusNormal"/>
        <w:spacing w:before="200"/>
        <w:ind w:firstLine="540"/>
        <w:jc w:val="both"/>
      </w:pPr>
      <w: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лет.</w:t>
      </w:r>
    </w:p>
    <w:p w14:paraId="44B5DA0C" w14:textId="77777777" w:rsidR="00E35B99" w:rsidRDefault="00E35B99">
      <w:pPr>
        <w:pStyle w:val="ConsPlusNormal"/>
        <w:spacing w:before="200"/>
        <w:ind w:firstLine="540"/>
        <w:jc w:val="both"/>
      </w:pPr>
      <w:r>
        <w:t>Очередная проверка знаний должна проводиться в следующие сроки:</w:t>
      </w:r>
    </w:p>
    <w:p w14:paraId="0F7ADC19" w14:textId="77777777" w:rsidR="00E35B99" w:rsidRDefault="00E35B99">
      <w:pPr>
        <w:pStyle w:val="ConsPlusNormal"/>
        <w:spacing w:before="200"/>
        <w:ind w:firstLine="540"/>
        <w:jc w:val="both"/>
      </w:pPr>
      <w: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- не реже одного раза в 12 месяцев;</w:t>
      </w:r>
    </w:p>
    <w:p w14:paraId="775A6779" w14:textId="77777777" w:rsidR="00E35B99" w:rsidRDefault="00E35B99">
      <w:pPr>
        <w:pStyle w:val="ConsPlusNormal"/>
        <w:spacing w:before="200"/>
        <w:ind w:firstLine="540"/>
        <w:jc w:val="both"/>
      </w:pPr>
      <w: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не реже одного раза в 3 года.</w:t>
      </w:r>
    </w:p>
    <w:p w14:paraId="6240763B" w14:textId="77777777" w:rsidR="00E35B99" w:rsidRDefault="00E35B99">
      <w:pPr>
        <w:pStyle w:val="ConsPlusNormal"/>
        <w:spacing w:before="200"/>
        <w:ind w:firstLine="540"/>
        <w:jc w:val="both"/>
      </w:pPr>
      <w:r>
        <w:t>Время следующей проверки знаний должно устанавливаться исходя из даты последней проверки знаний.</w:t>
      </w:r>
    </w:p>
    <w:p w14:paraId="5E04973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Внеочередная проверка знаний должна проводиться независимо от срока проведения предыдущей проверки знаний при наличии оснований, предусмотренных </w:t>
      </w:r>
      <w:hyperlink r:id="rId56">
        <w:r>
          <w:rPr>
            <w:color w:val="0000FF"/>
          </w:rPr>
          <w:t>пунктом 47</w:t>
        </w:r>
      </w:hyperlink>
      <w:r>
        <w:t xml:space="preserve"> Правил работы с персоналом.</w:t>
      </w:r>
    </w:p>
    <w:p w14:paraId="7129F464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44. По решению руководителя или иного должностного лица потребителя, уполномоченного в соответствии с </w:t>
      </w:r>
      <w:hyperlink w:anchor="P293">
        <w:r>
          <w:rPr>
            <w:color w:val="0000FF"/>
          </w:rPr>
          <w:t>пунктом 41</w:t>
        </w:r>
      </w:hyperlink>
      <w:r>
        <w:t xml:space="preserve"> Правил, проверку знаний у специалиста, принятого на работу по совместительству в целях возложения на него обязанностей ответственного за электрохозяйство, допускается не проводить при одновременном выполнении следующих условий:</w:t>
      </w:r>
    </w:p>
    <w:p w14:paraId="7191913E" w14:textId="77777777" w:rsidR="00E35B99" w:rsidRDefault="00E35B99">
      <w:pPr>
        <w:pStyle w:val="ConsPlusNormal"/>
        <w:spacing w:before="200"/>
        <w:ind w:firstLine="540"/>
        <w:jc w:val="both"/>
      </w:pPr>
      <w:r>
        <w:t>с даты проверки знаний работника по месту основной работы, связанной с эксплуатацией электроустановок, прошло не более 6 месяцев;</w:t>
      </w:r>
    </w:p>
    <w:p w14:paraId="787DED88" w14:textId="77777777" w:rsidR="00E35B99" w:rsidRDefault="00E35B99">
      <w:pPr>
        <w:pStyle w:val="ConsPlusNormal"/>
        <w:spacing w:before="200"/>
        <w:ind w:firstLine="540"/>
        <w:jc w:val="both"/>
      </w:pPr>
      <w:r>
        <w:t>энергоемкость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работника;</w:t>
      </w:r>
    </w:p>
    <w:p w14:paraId="120E7DE9" w14:textId="77777777" w:rsidR="00E35B99" w:rsidRDefault="00E35B99">
      <w:pPr>
        <w:pStyle w:val="ConsPlusNormal"/>
        <w:spacing w:before="200"/>
        <w:ind w:firstLine="540"/>
        <w:jc w:val="both"/>
      </w:pPr>
      <w:r>
        <w:t>у потребителя отсутствуют электроустановки напряжением выше 1000 В.</w:t>
      </w:r>
    </w:p>
    <w:p w14:paraId="5100FEBA" w14:textId="77777777" w:rsidR="00E35B99" w:rsidRDefault="00E35B99">
      <w:pPr>
        <w:pStyle w:val="ConsPlusNormal"/>
        <w:spacing w:before="200"/>
        <w:ind w:firstLine="540"/>
        <w:jc w:val="both"/>
      </w:pPr>
      <w:bookmarkStart w:id="22" w:name="P307"/>
      <w:bookmarkEnd w:id="22"/>
      <w:r>
        <w:t xml:space="preserve">45. Проверка знаний работников потребителя - юридического лица, численность работников которого не позволяет образовать комиссию по проверке знаний в соответствии с </w:t>
      </w:r>
      <w:hyperlink r:id="rId57">
        <w:r>
          <w:rPr>
            <w:color w:val="0000FF"/>
          </w:rPr>
          <w:t>Правилами</w:t>
        </w:r>
      </w:hyperlink>
      <w:r>
        <w:t xml:space="preserve"> работы с персоналом, должна проводиться в комиссиях, формируемых федеральным органом исполнительной власти, уполномоченным на осуществление федерального государственного энергетического надзора, или его территориальными органами.</w:t>
      </w:r>
    </w:p>
    <w:p w14:paraId="2E39106B" w14:textId="77777777" w:rsidR="00E35B99" w:rsidRDefault="00E35B99">
      <w:pPr>
        <w:pStyle w:val="ConsPlusNormal"/>
        <w:spacing w:before="200"/>
        <w:ind w:firstLine="540"/>
        <w:jc w:val="both"/>
      </w:pPr>
      <w:r>
        <w:t>46. В случаях и порядке, установленных Правилами проведения противоаварийных тренировок, потребителем должны проводиться противоаварийные тренировки для его оперативного (оперативно-ремонтного) персонала, а также должно быть обеспечено участие персонала потребителя в противоаварийных тренировках, проводимых другими организациями.</w:t>
      </w:r>
    </w:p>
    <w:p w14:paraId="5E37B375" w14:textId="77777777" w:rsidR="00E35B99" w:rsidRDefault="00E35B99">
      <w:pPr>
        <w:pStyle w:val="ConsPlusNormal"/>
        <w:jc w:val="both"/>
      </w:pPr>
    </w:p>
    <w:p w14:paraId="19EC8080" w14:textId="77777777" w:rsidR="00E35B99" w:rsidRDefault="00E35B99">
      <w:pPr>
        <w:pStyle w:val="ConsPlusTitle"/>
        <w:jc w:val="center"/>
        <w:outlineLvl w:val="1"/>
      </w:pPr>
      <w:bookmarkStart w:id="23" w:name="P310"/>
      <w:bookmarkEnd w:id="23"/>
      <w:r>
        <w:t>V. Электросварочные установки</w:t>
      </w:r>
    </w:p>
    <w:p w14:paraId="210A5EAE" w14:textId="77777777" w:rsidR="00E35B99" w:rsidRDefault="00E35B99">
      <w:pPr>
        <w:pStyle w:val="ConsPlusNormal"/>
        <w:jc w:val="both"/>
      </w:pPr>
    </w:p>
    <w:p w14:paraId="25DF0B2F" w14:textId="77777777" w:rsidR="00E35B99" w:rsidRDefault="00E35B99">
      <w:pPr>
        <w:pStyle w:val="ConsPlusNormal"/>
        <w:ind w:firstLine="540"/>
        <w:jc w:val="both"/>
      </w:pPr>
      <w:r>
        <w:t>47. Настоящая глава Правил распространяется на стационарные, передвижные (переносные) электросварочные установки для дуговой сварки постоянного и переменного тока.</w:t>
      </w:r>
    </w:p>
    <w:p w14:paraId="78BCD8F8" w14:textId="77777777" w:rsidR="00E35B99" w:rsidRDefault="00E35B99">
      <w:pPr>
        <w:pStyle w:val="ConsPlusNormal"/>
        <w:spacing w:before="200"/>
        <w:ind w:firstLine="540"/>
        <w:jc w:val="both"/>
      </w:pPr>
      <w:r>
        <w:t>48. Источники сварочного тока могут присоединяться к распределительным электрическим сетям напряжением не выше 660 В.</w:t>
      </w:r>
    </w:p>
    <w:p w14:paraId="7FDCAC8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49. В качестве источников сварочного тока для всех видов дуговой сварки должны применяться специально для этого предназначенные сварочные трансформаторы или </w:t>
      </w:r>
      <w:r>
        <w:lastRenderedPageBreak/>
        <w:t>преобразователи (статические или двигатель-генераторные) с электродвигателями либо с двигателями внутреннего сгорания.</w:t>
      </w:r>
    </w:p>
    <w:p w14:paraId="4FD4DD90" w14:textId="77777777" w:rsidR="00E35B99" w:rsidRDefault="00E35B99">
      <w:pPr>
        <w:pStyle w:val="ConsPlusNormal"/>
        <w:spacing w:before="200"/>
        <w:ind w:firstLine="540"/>
        <w:jc w:val="both"/>
      </w:pPr>
      <w:r>
        <w:t>50.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тока.</w:t>
      </w:r>
    </w:p>
    <w:p w14:paraId="3444C1A4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51. Для подвода тока от источника сварочного тока к </w:t>
      </w:r>
      <w:proofErr w:type="spellStart"/>
      <w:r>
        <w:t>электрододержателю</w:t>
      </w:r>
      <w:proofErr w:type="spellEnd"/>
      <w:r>
        <w:t xml:space="preserve">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или в оболочке из полимерных материалов, распространяющих горение, не допускается.</w:t>
      </w:r>
    </w:p>
    <w:p w14:paraId="4CC592BC" w14:textId="77777777" w:rsidR="00E35B99" w:rsidRDefault="00E35B99">
      <w:pPr>
        <w:pStyle w:val="ConsPlusNormal"/>
        <w:spacing w:before="200"/>
        <w:ind w:firstLine="540"/>
        <w:jc w:val="both"/>
      </w:pPr>
      <w:r>
        <w:t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совмещающего указанные функции.</w:t>
      </w:r>
    </w:p>
    <w:p w14:paraId="529B0E30" w14:textId="77777777" w:rsidR="00E35B99" w:rsidRDefault="00E35B99">
      <w:pPr>
        <w:pStyle w:val="ConsPlusNormal"/>
        <w:spacing w:before="200"/>
        <w:ind w:firstLine="540"/>
        <w:jc w:val="both"/>
      </w:pPr>
      <w:r>
        <w:t>53.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аппараты на каждой линии, отходящей к сварочному посту.</w:t>
      </w:r>
    </w:p>
    <w:p w14:paraId="217C23C0" w14:textId="77777777" w:rsidR="00E35B99" w:rsidRDefault="00E35B99">
      <w:pPr>
        <w:pStyle w:val="ConsPlusNormal"/>
        <w:spacing w:before="200"/>
        <w:ind w:firstLine="540"/>
        <w:jc w:val="both"/>
      </w:pPr>
      <w:r>
        <w:t>54.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если иное расстояние не установлено организацией-изготовителем оборудования.</w:t>
      </w:r>
    </w:p>
    <w:p w14:paraId="32744E33" w14:textId="77777777" w:rsidR="00E35B99" w:rsidRDefault="00E35B99">
      <w:pPr>
        <w:pStyle w:val="ConsPlusNormal"/>
        <w:spacing w:before="200"/>
        <w:ind w:firstLine="540"/>
        <w:jc w:val="both"/>
      </w:pPr>
      <w: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организации-изготовителя на электросварочную установку. Передвижные электросварочные установки на время их передвижения должны отсоединяться от сети.</w:t>
      </w:r>
    </w:p>
    <w:p w14:paraId="32E8BF03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55. 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соответствии с </w:t>
      </w:r>
      <w:hyperlink r:id="rId58">
        <w:r>
          <w:rPr>
            <w:color w:val="0000FF"/>
          </w:rPr>
          <w:t>пунктом 48</w:t>
        </w:r>
      </w:hyperlink>
      <w:r>
        <w:t xml:space="preserve"> Правил по охране труда при выполнении электросварочных и газосварочных работу, утвержденных приказом Минтруда России от 11 декабря 2020 г. N 884н &lt;28&gt; (далее - приказ Минтруда России N 884н),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эксплуатации.</w:t>
      </w:r>
    </w:p>
    <w:p w14:paraId="25F4B0AE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72ACDD7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&lt;28&gt; Зарегистрирован Минюстом России 29 декабря 202 г., регистрационный N 61904. В соответствии с </w:t>
      </w:r>
      <w:hyperlink r:id="rId59">
        <w:r>
          <w:rPr>
            <w:color w:val="0000FF"/>
          </w:rPr>
          <w:t>пунктом 3</w:t>
        </w:r>
      </w:hyperlink>
      <w:r>
        <w:t xml:space="preserve"> приказа Минтруда России N 884н данный акт действует до 31 декабря 2025 г.</w:t>
      </w:r>
    </w:p>
    <w:p w14:paraId="002787A7" w14:textId="77777777" w:rsidR="00E35B99" w:rsidRDefault="00E35B99">
      <w:pPr>
        <w:pStyle w:val="ConsPlusNormal"/>
        <w:jc w:val="both"/>
      </w:pPr>
    </w:p>
    <w:p w14:paraId="078BBD48" w14:textId="77777777" w:rsidR="00E35B99" w:rsidRDefault="00E35B99">
      <w:pPr>
        <w:pStyle w:val="ConsPlusNormal"/>
        <w:ind w:firstLine="540"/>
        <w:jc w:val="both"/>
      </w:pPr>
      <w:r>
        <w:t>56. Переносные, передвижные электросварочные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14:paraId="16E91BB2" w14:textId="77777777" w:rsidR="00E35B99" w:rsidRDefault="00E35B99">
      <w:pPr>
        <w:pStyle w:val="ConsPlusNormal"/>
        <w:spacing w:before="200"/>
        <w:ind w:firstLine="540"/>
        <w:jc w:val="both"/>
      </w:pPr>
      <w:r>
        <w:t>57. Присоединение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которого находится электросварочная установка, с группой по электробезопасности не ниже III.</w:t>
      </w:r>
    </w:p>
    <w:p w14:paraId="07D847C9" w14:textId="77777777" w:rsidR="00E35B99" w:rsidRDefault="00E35B99">
      <w:pPr>
        <w:pStyle w:val="ConsPlusNormal"/>
        <w:spacing w:before="200"/>
        <w:ind w:firstLine="540"/>
        <w:jc w:val="both"/>
      </w:pPr>
      <w: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повреждений.</w:t>
      </w:r>
    </w:p>
    <w:p w14:paraId="0F46A33B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59. Должностными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</w:t>
      </w:r>
      <w:r>
        <w:lastRenderedPageBreak/>
        <w:t>обязанности и ответственность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 его функции, указанные обязанности и ответственность должны быть возложены на него.</w:t>
      </w:r>
    </w:p>
    <w:p w14:paraId="23F0C8EB" w14:textId="77777777" w:rsidR="00E35B99" w:rsidRDefault="00E35B99">
      <w:pPr>
        <w:pStyle w:val="ConsPlusNormal"/>
        <w:jc w:val="both"/>
      </w:pPr>
    </w:p>
    <w:p w14:paraId="67589D39" w14:textId="77777777" w:rsidR="00E35B99" w:rsidRDefault="00E35B99">
      <w:pPr>
        <w:pStyle w:val="ConsPlusTitle"/>
        <w:jc w:val="center"/>
        <w:outlineLvl w:val="1"/>
      </w:pPr>
      <w:bookmarkStart w:id="24" w:name="P330"/>
      <w:bookmarkEnd w:id="24"/>
      <w:r>
        <w:t>VI. Общие требования к эксплуатации</w:t>
      </w:r>
    </w:p>
    <w:p w14:paraId="4D947E97" w14:textId="77777777" w:rsidR="00E35B99" w:rsidRDefault="00E35B99">
      <w:pPr>
        <w:pStyle w:val="ConsPlusTitle"/>
        <w:jc w:val="center"/>
      </w:pPr>
      <w:r>
        <w:t>электротермических установок</w:t>
      </w:r>
    </w:p>
    <w:p w14:paraId="54C95825" w14:textId="77777777" w:rsidR="00E35B99" w:rsidRDefault="00E35B99">
      <w:pPr>
        <w:pStyle w:val="ConsPlusNormal"/>
        <w:jc w:val="both"/>
      </w:pPr>
    </w:p>
    <w:p w14:paraId="4B4775DB" w14:textId="77777777" w:rsidR="00E35B99" w:rsidRDefault="00E35B99">
      <w:pPr>
        <w:pStyle w:val="ConsPlusNormal"/>
        <w:ind w:firstLine="540"/>
        <w:jc w:val="both"/>
      </w:pPr>
      <w:r>
        <w:t>60. Настоящая глава Правил распространяется на электротермическое оборудование и электротермические установки всех видов, эксплуатируемые у потребителей.</w:t>
      </w:r>
    </w:p>
    <w:p w14:paraId="0F813A6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61. При эксплуатации дуговых электропечей в дополнение к требованиям настоящей главы Правил должны выполняться требования </w:t>
      </w:r>
      <w:hyperlink w:anchor="P352">
        <w:r>
          <w:rPr>
            <w:color w:val="0000FF"/>
          </w:rPr>
          <w:t>главы VII</w:t>
        </w:r>
      </w:hyperlink>
      <w:r>
        <w:t xml:space="preserve"> Правил.</w:t>
      </w:r>
    </w:p>
    <w:p w14:paraId="6BAA9E8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 эксплуатации плазменно-дуговых и электронно-лучевых установок в дополнение к требованиям настоящей главы Правил должны выполняться требования </w:t>
      </w:r>
      <w:hyperlink w:anchor="P366">
        <w:r>
          <w:rPr>
            <w:color w:val="0000FF"/>
          </w:rPr>
          <w:t>главы VIII</w:t>
        </w:r>
      </w:hyperlink>
      <w:r>
        <w:t xml:space="preserve"> Правил.</w:t>
      </w:r>
    </w:p>
    <w:p w14:paraId="0B911084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 эксплуатации индукционных плавильных и нагревательных приборов в дополнение к требованиям настоящей главы Правил должны выполняться требования </w:t>
      </w:r>
      <w:hyperlink w:anchor="P376">
        <w:r>
          <w:rPr>
            <w:color w:val="0000FF"/>
          </w:rPr>
          <w:t>главы IX</w:t>
        </w:r>
      </w:hyperlink>
      <w:r>
        <w:t xml:space="preserve"> Правил.</w:t>
      </w:r>
    </w:p>
    <w:p w14:paraId="57335F82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 эксплуатации установок высокой частоты в дополнение к требованиям настоящей главы Правил должны выполняться требования </w:t>
      </w:r>
      <w:hyperlink w:anchor="P402">
        <w:r>
          <w:rPr>
            <w:color w:val="0000FF"/>
          </w:rPr>
          <w:t>главы X</w:t>
        </w:r>
      </w:hyperlink>
      <w:r>
        <w:t xml:space="preserve"> Правил.</w:t>
      </w:r>
    </w:p>
    <w:p w14:paraId="68E3E9F9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При эксплуатации электродных котлов в дополнение к требованиям настоящей главы Правил должны выполняться требования </w:t>
      </w:r>
      <w:hyperlink w:anchor="P410">
        <w:r>
          <w:rPr>
            <w:color w:val="0000FF"/>
          </w:rPr>
          <w:t>главы XI</w:t>
        </w:r>
      </w:hyperlink>
      <w:r>
        <w:t xml:space="preserve"> Правил.</w:t>
      </w:r>
    </w:p>
    <w:p w14:paraId="0A93D6F1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62. При эксплуатации электротермических установок должны соблюдаться требования </w:t>
      </w:r>
      <w:hyperlink w:anchor="P352">
        <w:r>
          <w:rPr>
            <w:color w:val="0000FF"/>
          </w:rPr>
          <w:t>глав VII</w:t>
        </w:r>
      </w:hyperlink>
      <w:r>
        <w:t xml:space="preserve"> - </w:t>
      </w:r>
      <w:hyperlink w:anchor="P410">
        <w:r>
          <w:rPr>
            <w:color w:val="0000FF"/>
          </w:rPr>
          <w:t>XI</w:t>
        </w:r>
      </w:hyperlink>
      <w:r>
        <w:t xml:space="preserve"> Правил к отдельным элементам, входящим в состав таких установок, а также положения нормативных правовых актов, устанавливающих требования надежности и безопасности в сфере электроэнергетики, относящиеся к эксплуатации трансформаторов, электродвигателей, преобразователей, распределительных устройств, конденсаторных установок, устройств релейной защиты и автоматики, измерительных приборов, и Федеральных </w:t>
      </w:r>
      <w:hyperlink r:id="rId60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 безопасности процессов получения или применения металлов", утвержденных приказом Ростехнадзора от 9 декабря 2020 г. N 512 &lt;29&gt; (далее - приказ Ростехнадзора N 512).</w:t>
      </w:r>
    </w:p>
    <w:p w14:paraId="64A99B17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9AF9C64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&lt;29&gt; Зарегистрирован Минюстом России 30 декабря 2020 г., регистрационный N 61943. В соответствии с </w:t>
      </w:r>
      <w:hyperlink r:id="rId61">
        <w:r>
          <w:rPr>
            <w:color w:val="0000FF"/>
          </w:rPr>
          <w:t>пунктом 2</w:t>
        </w:r>
      </w:hyperlink>
      <w:r>
        <w:t xml:space="preserve"> приказа Ростехнадзора N 512 данный акт действует до 1 января 2027 г.</w:t>
      </w:r>
    </w:p>
    <w:p w14:paraId="410F9CC4" w14:textId="77777777" w:rsidR="00E35B99" w:rsidRDefault="00E35B99">
      <w:pPr>
        <w:pStyle w:val="ConsPlusNormal"/>
        <w:jc w:val="both"/>
      </w:pPr>
    </w:p>
    <w:p w14:paraId="0EFDEF63" w14:textId="77777777" w:rsidR="00E35B99" w:rsidRDefault="00E35B99">
      <w:pPr>
        <w:pStyle w:val="ConsPlusNormal"/>
        <w:ind w:firstLine="540"/>
        <w:jc w:val="both"/>
      </w:pPr>
      <w:r>
        <w:t>63. Температура нагрева шин и контактных соединений, плотность тока в проводниках вторичных токопроводов электротермических установок должны периодически контролироваться в сроки, установленные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август.</w:t>
      </w:r>
    </w:p>
    <w:p w14:paraId="3ED556D2" w14:textId="77777777" w:rsidR="00E35B99" w:rsidRDefault="00E35B99">
      <w:pPr>
        <w:pStyle w:val="ConsPlusNormal"/>
        <w:spacing w:before="200"/>
        <w:ind w:firstLine="540"/>
        <w:jc w:val="both"/>
      </w:pPr>
      <w:r>
        <w:t>64. Сопротивление изоляции вторичных токопроводов и рабочих токоведущих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случаях, предусмотренных производственными инструкциями, утвержденными потребителем.</w:t>
      </w:r>
    </w:p>
    <w:p w14:paraId="1970966D" w14:textId="77777777" w:rsidR="00E35B99" w:rsidRDefault="00E35B99">
      <w:pPr>
        <w:pStyle w:val="ConsPlusNormal"/>
        <w:spacing w:before="200"/>
        <w:ind w:firstLine="540"/>
        <w:jc w:val="both"/>
      </w:pPr>
      <w:r>
        <w:t>65. Контроль качества охлаждающей воды должен осуществляться в соответствии с требованиями производственных инструкций, утвержденных потребителем, с соблюдением установленной ими периодичности контроля.</w:t>
      </w:r>
    </w:p>
    <w:p w14:paraId="0F4788CD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66.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 также ферросплавных печей с перепуском </w:t>
      </w:r>
      <w:proofErr w:type="spellStart"/>
      <w:r>
        <w:t>самоспекающихся</w:t>
      </w:r>
      <w:proofErr w:type="spellEnd"/>
      <w:r>
        <w:t xml:space="preserve"> электродов без отключения установок, должно проверяться в сроки, устанавливаемые ответственным за электрохозяйство, но не реже одного раза в год.</w:t>
      </w:r>
    </w:p>
    <w:p w14:paraId="4657D29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67. Приемка электротермической установки после ее монтажа должна осуществляться на </w:t>
      </w:r>
      <w:r>
        <w:lastRenderedPageBreak/>
        <w:t>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</w:p>
    <w:p w14:paraId="32372547" w14:textId="77777777" w:rsidR="00E35B99" w:rsidRDefault="00E35B99">
      <w:pPr>
        <w:pStyle w:val="ConsPlusNormal"/>
        <w:spacing w:before="200"/>
        <w:ind w:firstLine="540"/>
        <w:jc w:val="both"/>
      </w:pPr>
      <w:r>
        <w:t>68. При эксплуатации электропечей сопротивления должны соблюдаться следующие требования:</w:t>
      </w:r>
    </w:p>
    <w:p w14:paraId="089DEBA3" w14:textId="77777777" w:rsidR="00E35B99" w:rsidRDefault="00E35B99">
      <w:pPr>
        <w:pStyle w:val="ConsPlusNormal"/>
        <w:spacing w:before="200"/>
        <w:ind w:firstLine="540"/>
        <w:jc w:val="both"/>
      </w:pPr>
      <w:r>
        <w:t>температура наружной поверхности кожуха электропечи должна быть не выше значений, установленных инструкцией по эксплуатации электропечи организации-изготовителя;</w:t>
      </w:r>
    </w:p>
    <w:p w14:paraId="2D6593B3" w14:textId="77777777" w:rsidR="00E35B99" w:rsidRDefault="00E35B99">
      <w:pPr>
        <w:pStyle w:val="ConsPlusNormal"/>
        <w:spacing w:before="200"/>
        <w:ind w:firstLine="540"/>
        <w:jc w:val="both"/>
      </w:pPr>
      <w:r>
        <w:t>состояние нагревательных элементов должно проверяться в соответствии с инструкцией по эксплуатации электропечи организации-изготовителя.</w:t>
      </w:r>
    </w:p>
    <w:p w14:paraId="2CDFF872" w14:textId="77777777" w:rsidR="00E35B99" w:rsidRDefault="00E35B99">
      <w:pPr>
        <w:pStyle w:val="ConsPlusNormal"/>
        <w:jc w:val="both"/>
      </w:pPr>
    </w:p>
    <w:p w14:paraId="274AECA8" w14:textId="77777777" w:rsidR="00E35B99" w:rsidRDefault="00E35B99">
      <w:pPr>
        <w:pStyle w:val="ConsPlusTitle"/>
        <w:jc w:val="center"/>
        <w:outlineLvl w:val="1"/>
      </w:pPr>
      <w:bookmarkStart w:id="25" w:name="P352"/>
      <w:bookmarkEnd w:id="25"/>
      <w:r>
        <w:t>VII. Дуговые электропечи</w:t>
      </w:r>
    </w:p>
    <w:p w14:paraId="0065A833" w14:textId="77777777" w:rsidR="00E35B99" w:rsidRDefault="00E35B99">
      <w:pPr>
        <w:pStyle w:val="ConsPlusNormal"/>
        <w:jc w:val="both"/>
      </w:pPr>
    </w:p>
    <w:p w14:paraId="56F264B9" w14:textId="77777777" w:rsidR="00E35B99" w:rsidRDefault="00E35B99">
      <w:pPr>
        <w:pStyle w:val="ConsPlusNormal"/>
        <w:ind w:firstLine="540"/>
        <w:jc w:val="both"/>
      </w:pPr>
      <w:r>
        <w:t>69. На дуговой печи должны быть сняты рабочие характеристики для всех ступеней вторичного напряжения и ступеней реактивного сопротивления дросселя. При наличии в цехе нескольких электропечей с одинаковыми параметрами рабочие характеристики должны сниматься на одной из них, определяемой потребителем.</w:t>
      </w:r>
    </w:p>
    <w:p w14:paraId="2C0EEFE4" w14:textId="77777777" w:rsidR="00E35B99" w:rsidRDefault="00E35B99">
      <w:pPr>
        <w:pStyle w:val="ConsPlusNormal"/>
        <w:spacing w:before="200"/>
        <w:ind w:firstLine="540"/>
        <w:jc w:val="both"/>
      </w:pPr>
      <w:r>
        <w:t>70. В период загрузки электропечей раскаленные концы электродов должны находиться под сводом электропечи.</w:t>
      </w:r>
    </w:p>
    <w:p w14:paraId="5415C82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71.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режима. Автоматический регулятор электрического режима должен обеспечивать ликвидацию коротких замыканий за исключением случаев, указанных в </w:t>
      </w:r>
      <w:hyperlink w:anchor="P357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14:paraId="62AC8790" w14:textId="77777777" w:rsidR="00E35B99" w:rsidRDefault="00E35B99">
      <w:pPr>
        <w:pStyle w:val="ConsPlusNormal"/>
        <w:spacing w:before="200"/>
        <w:ind w:firstLine="540"/>
        <w:jc w:val="both"/>
      </w:pPr>
      <w:bookmarkStart w:id="26" w:name="P357"/>
      <w:bookmarkEnd w:id="26"/>
      <w:r>
        <w:t>В случаях, когда перемещением электродов невозможно устранить автоматическим регулятором электрического режима короткое замыкание, устранение короткого замыкания должно обеспечиваться защитой от перегрузки.</w:t>
      </w:r>
    </w:p>
    <w:p w14:paraId="0FD981C6" w14:textId="77777777" w:rsidR="00E35B99" w:rsidRDefault="00E35B99">
      <w:pPr>
        <w:pStyle w:val="ConsPlusNormal"/>
        <w:spacing w:before="200"/>
        <w:ind w:firstLine="540"/>
        <w:jc w:val="both"/>
      </w:pPr>
      <w:r>
        <w:t>72. Потребителем должна быть обеспечена периодическая проверка автоматического регулятора электрического режима,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печи. Объемы и сроки проверок автоматических регуляторов электрического режима должны определяться утвержденными потребителем производственными инструкциями, составленными с учетом инструкции по эксплуатации организации-изготовителя. Проверки автоматических регуляторов электрического режима в полном объеме должны проводиться не реже одного раза в год.</w:t>
      </w:r>
    </w:p>
    <w:p w14:paraId="26542FF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73. Контактные соединения короткой сети токопровода и </w:t>
      </w:r>
      <w:proofErr w:type="spellStart"/>
      <w:r>
        <w:t>электродержателей</w:t>
      </w:r>
      <w:proofErr w:type="spellEnd"/>
      <w:r>
        <w:t xml:space="preserve"> должны подвергаться периодическому осмотру не реже одного раза в 6 месяцев.</w:t>
      </w:r>
    </w:p>
    <w:p w14:paraId="06C108ED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74.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организационно-распорядительными документами ответственного за электрохозяйство и (или) производственными инструкциями, утвержденными потребителем, но не реже, чем это предусмотрено для такого вида оборудования и электроустановок </w:t>
      </w:r>
      <w:hyperlink r:id="rId62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сетей.</w:t>
      </w:r>
    </w:p>
    <w:p w14:paraId="368018AE" w14:textId="77777777" w:rsidR="00E35B99" w:rsidRDefault="00E35B99">
      <w:pPr>
        <w:pStyle w:val="ConsPlusNormal"/>
        <w:spacing w:before="200"/>
        <w:ind w:firstLine="540"/>
        <w:jc w:val="both"/>
      </w:pPr>
      <w:r>
        <w:t>75. Все работы по подготовке к плавке на установках электрошлакового переплава должны проводиться при отключенном трансформаторе. В случаях, если один трансформатор питает попеременно две электрошлаковые установки, потребителем должна быть разработана и утверждена производственная инструкция по безопасной подготовке второй установки, когда включена первая. Перечень таких электроустановок должен быть утвержден потребителем, а указанная в настоящем пункте Правил производственная инструкция - доведена до сведения персонала.</w:t>
      </w:r>
    </w:p>
    <w:p w14:paraId="6B3FA7F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76. Работа дуговых электропечей без </w:t>
      </w:r>
      <w:proofErr w:type="spellStart"/>
      <w:r>
        <w:t>фильтрокомпенсирующих</w:t>
      </w:r>
      <w:proofErr w:type="spellEnd"/>
      <w:r>
        <w:t xml:space="preserve"> устройств не допускается.</w:t>
      </w:r>
    </w:p>
    <w:p w14:paraId="041BD05B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77. Работы по перепуску, наращиванию и замене электродов на дуговой сталеплавильной печи, а также по уплотнению электродных отверстий должны проводиться на отключенной электропечи, за исключением случаев, указанных в </w:t>
      </w:r>
      <w:hyperlink w:anchor="P364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14:paraId="3A14DEE4" w14:textId="77777777" w:rsidR="00E35B99" w:rsidRDefault="00E35B99">
      <w:pPr>
        <w:pStyle w:val="ConsPlusNormal"/>
        <w:spacing w:before="200"/>
        <w:ind w:firstLine="540"/>
        <w:jc w:val="both"/>
      </w:pPr>
      <w:bookmarkStart w:id="27" w:name="P364"/>
      <w:bookmarkEnd w:id="27"/>
      <w:r>
        <w:lastRenderedPageBreak/>
        <w:t xml:space="preserve">Перепуск и наращивание набивных </w:t>
      </w:r>
      <w:proofErr w:type="spellStart"/>
      <w:r>
        <w:t>самоспекающихся</w:t>
      </w:r>
      <w:proofErr w:type="spellEnd"/>
      <w:r>
        <w:t xml:space="preserve"> электродов </w:t>
      </w:r>
      <w:proofErr w:type="spellStart"/>
      <w:r>
        <w:t>руднотермических</w:t>
      </w:r>
      <w:proofErr w:type="spellEnd"/>
      <w:r>
        <w:t xml:space="preserve"> печей, приварку тормозной ленты и загрузку электродной массой допускается проводить без снятия напряжения в электроустановках до 1000 В. Указанные работы должны выполняться с изолированных рабочих (перепускных) площадок, имеющих междуфазные разделительные изоляционные перегородки.</w:t>
      </w:r>
    </w:p>
    <w:p w14:paraId="4DB7B4A2" w14:textId="77777777" w:rsidR="00E35B99" w:rsidRDefault="00E35B99">
      <w:pPr>
        <w:pStyle w:val="ConsPlusNormal"/>
        <w:jc w:val="both"/>
      </w:pPr>
    </w:p>
    <w:p w14:paraId="1B998298" w14:textId="77777777" w:rsidR="00E35B99" w:rsidRDefault="00E35B99">
      <w:pPr>
        <w:pStyle w:val="ConsPlusTitle"/>
        <w:jc w:val="center"/>
        <w:outlineLvl w:val="1"/>
      </w:pPr>
      <w:bookmarkStart w:id="28" w:name="P366"/>
      <w:bookmarkEnd w:id="28"/>
      <w:r>
        <w:t>VIII. Плазменно-дуговые и электронно-лучевые установки</w:t>
      </w:r>
    </w:p>
    <w:p w14:paraId="6B33CF97" w14:textId="77777777" w:rsidR="00E35B99" w:rsidRDefault="00E35B99">
      <w:pPr>
        <w:pStyle w:val="ConsPlusNormal"/>
        <w:jc w:val="both"/>
      </w:pPr>
    </w:p>
    <w:p w14:paraId="3DAFD3E9" w14:textId="77777777" w:rsidR="00E35B99" w:rsidRDefault="00E35B99">
      <w:pPr>
        <w:pStyle w:val="ConsPlusNormal"/>
        <w:ind w:firstLine="540"/>
        <w:jc w:val="both"/>
      </w:pPr>
      <w:r>
        <w:t>78. Плазменно-дуговые и электронно-лучевые установки должен обслуживать персонал, специально подготовленный для работы на таких установках.</w:t>
      </w:r>
    </w:p>
    <w:p w14:paraId="1D615575" w14:textId="77777777" w:rsidR="00E35B99" w:rsidRDefault="00E35B99">
      <w:pPr>
        <w:pStyle w:val="ConsPlusNormal"/>
        <w:spacing w:before="200"/>
        <w:ind w:firstLine="540"/>
        <w:jc w:val="both"/>
      </w:pPr>
      <w:r>
        <w:t>79. На основании инструкций по эксплуатации организации-изготовителей плазменно-дуговых и электронно-лучевых установок потребителем должна быть составлена и утверждена единая производственная инструкция для электротехнического и электротехнологического персонала по обслуживанию плазменно-дуговых и электронно-лучевых установок, учитывающая специфику производственной деятельности и условий эксплуатации электроустановок потребителя.</w:t>
      </w:r>
    </w:p>
    <w:p w14:paraId="3A182BBE" w14:textId="77777777" w:rsidR="00E35B99" w:rsidRDefault="00E35B99">
      <w:pPr>
        <w:pStyle w:val="ConsPlusNormal"/>
        <w:spacing w:before="200"/>
        <w:ind w:firstLine="540"/>
        <w:jc w:val="both"/>
      </w:pPr>
      <w:r>
        <w:t>80. Плазменно-дуговые и электронно-лучевые установки должны быть оборудованы следующими блокировками:</w:t>
      </w:r>
    </w:p>
    <w:p w14:paraId="4C52E161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</w:r>
    </w:p>
    <w:p w14:paraId="229D1969" w14:textId="77777777" w:rsidR="00E35B99" w:rsidRDefault="00E35B99">
      <w:pPr>
        <w:pStyle w:val="ConsPlusNormal"/>
        <w:spacing w:before="200"/>
        <w:ind w:firstLine="540"/>
        <w:jc w:val="both"/>
      </w:pPr>
      <w:r>
        <w:t>механической блокировкой приводов разъединителей, допускающей открывание дверок камер масляного выключателя, а также разъединителей выпрямителя и блока накала при отключенном положении разъединителей.</w:t>
      </w:r>
    </w:p>
    <w:p w14:paraId="7FE49C72" w14:textId="77777777" w:rsidR="00E35B99" w:rsidRDefault="00E35B99">
      <w:pPr>
        <w:pStyle w:val="ConsPlusNormal"/>
        <w:spacing w:before="200"/>
        <w:ind w:firstLine="540"/>
        <w:jc w:val="both"/>
      </w:pPr>
      <w:r>
        <w:t>81. Открывать двери блока сигнализации, крышку пульта управления и защитные кожухи электрооборудования при включенной установке не допускается.</w:t>
      </w:r>
    </w:p>
    <w:p w14:paraId="0052B050" w14:textId="77777777" w:rsidR="00E35B99" w:rsidRDefault="00E35B99">
      <w:pPr>
        <w:pStyle w:val="ConsPlusNormal"/>
        <w:spacing w:before="200"/>
        <w:ind w:firstLine="540"/>
        <w:jc w:val="both"/>
      </w:pPr>
      <w:r>
        <w:t>82. Ремонтные работы в зоне лучевого нагревателя электронно-лучевой или плазменно-дуговой установки должны проводиться после ее отключения и наложения заземления.</w:t>
      </w:r>
    </w:p>
    <w:p w14:paraId="7F4299F1" w14:textId="77777777" w:rsidR="00E35B99" w:rsidRDefault="00E35B99">
      <w:pPr>
        <w:pStyle w:val="ConsPlusNormal"/>
        <w:jc w:val="both"/>
      </w:pPr>
    </w:p>
    <w:p w14:paraId="3918AB30" w14:textId="77777777" w:rsidR="00E35B99" w:rsidRDefault="00E35B99">
      <w:pPr>
        <w:pStyle w:val="ConsPlusTitle"/>
        <w:jc w:val="center"/>
        <w:outlineLvl w:val="1"/>
      </w:pPr>
      <w:bookmarkStart w:id="29" w:name="P376"/>
      <w:bookmarkEnd w:id="29"/>
      <w:r>
        <w:t>IX. Индукционные плавильные и нагревательные</w:t>
      </w:r>
    </w:p>
    <w:p w14:paraId="026C233D" w14:textId="77777777" w:rsidR="00E35B99" w:rsidRDefault="00E35B99">
      <w:pPr>
        <w:pStyle w:val="ConsPlusTitle"/>
        <w:jc w:val="center"/>
      </w:pPr>
      <w:r>
        <w:t>приборы (установки)</w:t>
      </w:r>
    </w:p>
    <w:p w14:paraId="099083A0" w14:textId="77777777" w:rsidR="00E35B99" w:rsidRDefault="00E35B99">
      <w:pPr>
        <w:pStyle w:val="ConsPlusNormal"/>
        <w:jc w:val="both"/>
      </w:pPr>
    </w:p>
    <w:p w14:paraId="081647E7" w14:textId="77777777" w:rsidR="00E35B99" w:rsidRDefault="00E35B99">
      <w:pPr>
        <w:pStyle w:val="ConsPlusNormal"/>
        <w:ind w:firstLine="540"/>
        <w:jc w:val="both"/>
      </w:pPr>
      <w:r>
        <w:t xml:space="preserve">83. </w:t>
      </w:r>
      <w:hyperlink w:anchor="P380">
        <w:r>
          <w:rPr>
            <w:color w:val="0000FF"/>
          </w:rPr>
          <w:t>Пункты 84</w:t>
        </w:r>
      </w:hyperlink>
      <w:r>
        <w:t xml:space="preserve"> - </w:t>
      </w:r>
      <w:hyperlink w:anchor="P395">
        <w:r>
          <w:rPr>
            <w:color w:val="0000FF"/>
          </w:rPr>
          <w:t>91</w:t>
        </w:r>
      </w:hyperlink>
      <w:r>
        <w:t xml:space="preserve"> настоящей главы Правил распространяются на индукционные плавильные и нагревательные приборы (установки) промышленной (50 Гц), повышенной (до 30 кГц) и высокой (свыше 30 кГц) частоты электрического тока.</w:t>
      </w:r>
    </w:p>
    <w:p w14:paraId="59D12AEB" w14:textId="77777777" w:rsidR="00E35B99" w:rsidRDefault="00E35B99">
      <w:pPr>
        <w:pStyle w:val="ConsPlusNormal"/>
        <w:spacing w:before="200"/>
        <w:ind w:firstLine="540"/>
        <w:jc w:val="both"/>
      </w:pPr>
      <w:bookmarkStart w:id="30" w:name="P380"/>
      <w:bookmarkEnd w:id="30"/>
      <w:r>
        <w:t xml:space="preserve">84. Для снижения электрокоррозии от токов утечки металлические трубы системы </w:t>
      </w:r>
      <w:proofErr w:type="spellStart"/>
      <w:r>
        <w:t>водоохлаждения</w:t>
      </w:r>
      <w:proofErr w:type="spellEnd"/>
      <w:r>
        <w:t xml:space="preserve"> должны быть заземлены в самом начале перехода их в изолированные шланги, присоединенные к находящимся под напряжением </w:t>
      </w:r>
      <w:proofErr w:type="spellStart"/>
      <w:r>
        <w:t>водоохлаждаемым</w:t>
      </w:r>
      <w:proofErr w:type="spellEnd"/>
      <w:r>
        <w:t xml:space="preserve"> деталям.</w:t>
      </w:r>
    </w:p>
    <w:p w14:paraId="48686B4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85. </w:t>
      </w:r>
      <w:proofErr w:type="spellStart"/>
      <w:r>
        <w:t>Водоохлаждение</w:t>
      </w:r>
      <w:proofErr w:type="spellEnd"/>
      <w:r>
        <w:t xml:space="preserve"> должно осуществляться непрерывно с момента включения установки до полного охлаждения деталей после отключения. Наличие блокировки </w:t>
      </w:r>
      <w:proofErr w:type="spellStart"/>
      <w:r>
        <w:t>водоохлаждения</w:t>
      </w:r>
      <w:proofErr w:type="spellEnd"/>
      <w:r>
        <w:t xml:space="preserve"> с включающим устройством установки обязательно.</w:t>
      </w:r>
    </w:p>
    <w:p w14:paraId="68E8DABC" w14:textId="77777777" w:rsidR="00E35B99" w:rsidRDefault="00E35B99">
      <w:pPr>
        <w:pStyle w:val="ConsPlusNormal"/>
        <w:spacing w:before="200"/>
        <w:ind w:firstLine="540"/>
        <w:jc w:val="both"/>
      </w:pPr>
      <w:r>
        <w:t>86. Электротехнический персонал, обслуживающий индукционные плавильные печи и нагревательные установки, должен вести наблюдение за степенью нагрева ее конструктивных элементов от токов, наводимых электромагнитными полями рассеяния. Периодичность наблюдения определяется производственными инструкциями по эксплуатации индукционных плавильных печей и нагревательных установок, утвержденными потребителем. В зависимости от полученных результатов должны приниматься меры по снижению потерь.</w:t>
      </w:r>
    </w:p>
    <w:p w14:paraId="481C4ADE" w14:textId="77777777" w:rsidR="00E35B99" w:rsidRDefault="00E35B99">
      <w:pPr>
        <w:pStyle w:val="ConsPlusNormal"/>
        <w:spacing w:before="200"/>
        <w:ind w:firstLine="540"/>
        <w:jc w:val="both"/>
      </w:pPr>
      <w:r>
        <w:t>87. Осмотр установок должен проводиться электротехническим персоналом в соответствии с графиком, утвержденным руководителем или иным уполномоченным должностным лицом потребителя. Результаты осмотра и принятые меры по ликвидации неисправностей должны быть занесены в журнал работы установки.</w:t>
      </w:r>
    </w:p>
    <w:p w14:paraId="0071080F" w14:textId="77777777" w:rsidR="00E35B99" w:rsidRDefault="00E35B99">
      <w:pPr>
        <w:pStyle w:val="ConsPlusNormal"/>
        <w:spacing w:before="200"/>
        <w:ind w:firstLine="540"/>
        <w:jc w:val="both"/>
      </w:pPr>
      <w:r>
        <w:t>В ходе осмотра должна быть выполнена проверка установки на предмет:</w:t>
      </w:r>
    </w:p>
    <w:p w14:paraId="0B4EE006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а) безотказности работы всех блокирующих устройств, обеспечивающих безопасные условия труда персонала, и очередность включения всех технологических и электрических элементов </w:t>
      </w:r>
      <w:r>
        <w:lastRenderedPageBreak/>
        <w:t>установки;</w:t>
      </w:r>
    </w:p>
    <w:p w14:paraId="6BF4FEF9" w14:textId="77777777" w:rsidR="00E35B99" w:rsidRDefault="00E35B99">
      <w:pPr>
        <w:pStyle w:val="ConsPlusNormal"/>
        <w:spacing w:before="200"/>
        <w:ind w:firstLine="540"/>
        <w:jc w:val="both"/>
      </w:pPr>
      <w:r>
        <w:t>б) надежности экранирования и заземления отдельных блоков;</w:t>
      </w:r>
    </w:p>
    <w:p w14:paraId="30E69606" w14:textId="77777777" w:rsidR="00E35B99" w:rsidRDefault="00E35B99">
      <w:pPr>
        <w:pStyle w:val="ConsPlusNormal"/>
        <w:spacing w:before="200"/>
        <w:ind w:firstLine="540"/>
        <w:jc w:val="both"/>
      </w:pPr>
      <w:r>
        <w:t>в) чистоты контактов пускорегулирующей аппаратуры, имеющей наибольшее количество включений и отключений за предшествующий период, определенный руководителем или иным уполномоченным должностным лицом потребителя;</w:t>
      </w:r>
    </w:p>
    <w:p w14:paraId="19163448" w14:textId="77777777" w:rsidR="00E35B99" w:rsidRDefault="00E35B99">
      <w:pPr>
        <w:pStyle w:val="ConsPlusNormal"/>
        <w:spacing w:before="200"/>
        <w:ind w:firstLine="540"/>
        <w:jc w:val="both"/>
      </w:pPr>
      <w:r>
        <w:t>г) правильности работы контактов с гашением дуги;</w:t>
      </w:r>
    </w:p>
    <w:p w14:paraId="03E0684E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д) отсутствия накипи на </w:t>
      </w:r>
      <w:proofErr w:type="spellStart"/>
      <w:r>
        <w:t>водоохлаждаемых</w:t>
      </w:r>
      <w:proofErr w:type="spellEnd"/>
      <w:r>
        <w:t xml:space="preserve"> поверхностях деталей установки;</w:t>
      </w:r>
    </w:p>
    <w:p w14:paraId="530E2A03" w14:textId="77777777" w:rsidR="00E35B99" w:rsidRDefault="00E35B99">
      <w:pPr>
        <w:pStyle w:val="ConsPlusNormal"/>
        <w:spacing w:before="200"/>
        <w:ind w:firstLine="540"/>
        <w:jc w:val="both"/>
      </w:pPr>
      <w:r>
        <w:t>е) отсутствия пыли на частях установки.</w:t>
      </w:r>
    </w:p>
    <w:p w14:paraId="616E9F56" w14:textId="77777777" w:rsidR="00E35B99" w:rsidRDefault="00E35B99">
      <w:pPr>
        <w:pStyle w:val="ConsPlusNormal"/>
        <w:spacing w:before="200"/>
        <w:ind w:firstLine="540"/>
        <w:jc w:val="both"/>
      </w:pPr>
      <w:r>
        <w:t>88. Осмотр индукционных установок и ремонтные работы на них должны проводиться после их отключения от источников питания.</w:t>
      </w:r>
    </w:p>
    <w:p w14:paraId="6BE395CF" w14:textId="77777777" w:rsidR="00E35B99" w:rsidRDefault="00E35B99">
      <w:pPr>
        <w:pStyle w:val="ConsPlusNormal"/>
        <w:spacing w:before="200"/>
        <w:ind w:firstLine="540"/>
        <w:jc w:val="both"/>
      </w:pPr>
      <w:r>
        <w:t>89. Система охлаждения индуктора индукционных плавильных печей должна иметь блокировку, обеспечивающую снятие напряжения с индуктора при прекращении подачи воды.</w:t>
      </w:r>
    </w:p>
    <w:p w14:paraId="14F711CD" w14:textId="77777777" w:rsidR="00E35B99" w:rsidRDefault="00E35B99">
      <w:pPr>
        <w:pStyle w:val="ConsPlusNormal"/>
        <w:spacing w:before="200"/>
        <w:ind w:firstLine="540"/>
        <w:jc w:val="both"/>
      </w:pPr>
      <w:r>
        <w:t>90. При проведении плавок в индукционных плавильных печах допускается касаться шихты инструментом с изолированными ручками.</w:t>
      </w:r>
    </w:p>
    <w:p w14:paraId="657292A7" w14:textId="77777777" w:rsidR="00E35B99" w:rsidRDefault="00E35B99">
      <w:pPr>
        <w:pStyle w:val="ConsPlusNormal"/>
        <w:spacing w:before="200"/>
        <w:ind w:firstLine="540"/>
        <w:jc w:val="both"/>
      </w:pPr>
      <w:r>
        <w:t>Включение контурных конденсаторов под напряжением для подстройки колебательного контура в процессе плавки в индукционных плавильных печах допускается при наличии разъединителей с дистанционным приводом. Отключение контурных конденсаторов под напряжением не допускается.</w:t>
      </w:r>
    </w:p>
    <w:p w14:paraId="7770FECF" w14:textId="77777777" w:rsidR="00E35B99" w:rsidRDefault="00E35B99">
      <w:pPr>
        <w:pStyle w:val="ConsPlusNormal"/>
        <w:spacing w:before="200"/>
        <w:ind w:firstLine="540"/>
        <w:jc w:val="both"/>
      </w:pPr>
      <w:bookmarkStart w:id="31" w:name="P395"/>
      <w:bookmarkEnd w:id="31"/>
      <w:r>
        <w:t>91. Нагревательные посты, на которых выполняются операции термообработки и которые являются частью кузнечнопрессовых и прокатных станов, трубосварочных станков или иных специализированных агрегатов, предназначенных для выполнения определенных видов работ, должны быть встроены в соответствующий стан, станок или агрегат в виде отдельных узлов.</w:t>
      </w:r>
    </w:p>
    <w:p w14:paraId="44EC4BDA" w14:textId="77777777" w:rsidR="00E35B99" w:rsidRDefault="00E35B99">
      <w:pPr>
        <w:pStyle w:val="ConsPlusNormal"/>
        <w:spacing w:before="200"/>
        <w:ind w:firstLine="540"/>
        <w:jc w:val="both"/>
      </w:pPr>
      <w:r>
        <w:t>92. При работе на нагревательном посту с открытыми нагревательными индукторами, включенными через понижающий согласующий высокочастотный трансформатор, должны быть предусмотрены следующие защитные мероприятия:</w:t>
      </w:r>
    </w:p>
    <w:p w14:paraId="3826BF64" w14:textId="77777777" w:rsidR="00E35B99" w:rsidRDefault="00E35B99">
      <w:pPr>
        <w:pStyle w:val="ConsPlusNormal"/>
        <w:spacing w:before="200"/>
        <w:ind w:firstLine="540"/>
        <w:jc w:val="both"/>
      </w:pPr>
      <w:r>
        <w:t>а) кнопки управления нагревом и отключением нагревательного поста должны быть размещены рядом с нагревательным индуктором в удобном для оператора-термиста месте;</w:t>
      </w:r>
    </w:p>
    <w:p w14:paraId="418926F6" w14:textId="77777777" w:rsidR="00E35B99" w:rsidRDefault="00E35B99">
      <w:pPr>
        <w:pStyle w:val="ConsPlusNormal"/>
        <w:spacing w:before="200"/>
        <w:ind w:firstLine="540"/>
        <w:jc w:val="both"/>
      </w:pPr>
      <w:r>
        <w:t>б) одна точка вторичной обмотки согласующего высокочастотного трансформатора должна быть заземлена в любом месте;</w:t>
      </w:r>
    </w:p>
    <w:p w14:paraId="45A877B8" w14:textId="77777777" w:rsidR="00E35B99" w:rsidRDefault="00E35B99">
      <w:pPr>
        <w:pStyle w:val="ConsPlusNormal"/>
        <w:spacing w:before="200"/>
        <w:ind w:firstLine="540"/>
        <w:jc w:val="both"/>
      </w:pPr>
      <w:r>
        <w:t>в) оператор-термист должен иметь средства индивидуальной защиты;</w:t>
      </w:r>
    </w:p>
    <w:p w14:paraId="6B05AB34" w14:textId="77777777" w:rsidR="00E35B99" w:rsidRDefault="00E35B99">
      <w:pPr>
        <w:pStyle w:val="ConsPlusNormal"/>
        <w:spacing w:before="200"/>
        <w:ind w:firstLine="540"/>
        <w:jc w:val="both"/>
      </w:pPr>
      <w:r>
        <w:t>г) должен быть вывешен плакат "Установка деталей и касание рукой индуктора при включенном напряжении не допускается".</w:t>
      </w:r>
    </w:p>
    <w:p w14:paraId="5385D02B" w14:textId="77777777" w:rsidR="00E35B99" w:rsidRDefault="00E35B99">
      <w:pPr>
        <w:pStyle w:val="ConsPlusNormal"/>
        <w:jc w:val="both"/>
      </w:pPr>
    </w:p>
    <w:p w14:paraId="4F8FD936" w14:textId="77777777" w:rsidR="00E35B99" w:rsidRDefault="00E35B99">
      <w:pPr>
        <w:pStyle w:val="ConsPlusTitle"/>
        <w:jc w:val="center"/>
        <w:outlineLvl w:val="1"/>
      </w:pPr>
      <w:bookmarkStart w:id="32" w:name="P402"/>
      <w:bookmarkEnd w:id="32"/>
      <w:r>
        <w:t>X. Установки высокой частоты</w:t>
      </w:r>
    </w:p>
    <w:p w14:paraId="5C8CD36B" w14:textId="77777777" w:rsidR="00E35B99" w:rsidRDefault="00E35B99">
      <w:pPr>
        <w:pStyle w:val="ConsPlusNormal"/>
        <w:jc w:val="both"/>
      </w:pPr>
    </w:p>
    <w:p w14:paraId="219791CE" w14:textId="77777777" w:rsidR="00E35B99" w:rsidRDefault="00E35B99">
      <w:pPr>
        <w:pStyle w:val="ConsPlusNormal"/>
        <w:ind w:firstLine="540"/>
        <w:jc w:val="both"/>
      </w:pPr>
      <w:r>
        <w:t>93. К установкам высокой частоты относятся электроустановки, используемые для термообработки материалов (металлов - при индукционном нагреве, непроводящих материалов - в электрическом поле конденсаторов) и их ультразвуковой обработки.</w:t>
      </w:r>
    </w:p>
    <w:p w14:paraId="4EC14ED2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94. При проведении наладочных или ремонтных работ под напряжением со снятием постоянного ограждения с установки или ее деблокировкой должны выполняться мероприятия для создания безопасных условий работы в соответствии с </w:t>
      </w:r>
      <w:hyperlink r:id="rId63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электроустановок.</w:t>
      </w:r>
    </w:p>
    <w:p w14:paraId="68F9B6F6" w14:textId="77777777" w:rsidR="00E35B99" w:rsidRDefault="00E35B99">
      <w:pPr>
        <w:pStyle w:val="ConsPlusNormal"/>
        <w:spacing w:before="200"/>
        <w:ind w:firstLine="540"/>
        <w:jc w:val="both"/>
      </w:pPr>
      <w:r>
        <w:t>95. Во время измерений на работающей установке проводить регулировочные работы, связанные с проникновением за постоянные ограждения и приближением к токоведущим частям, не допускается.</w:t>
      </w:r>
    </w:p>
    <w:p w14:paraId="4EECF20E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96. В технологических элементах установок для ультразвуковой обработки должны быть реализованы меры, обеспечивающие отсутствие электрических потенциалов в тех средах и </w:t>
      </w:r>
      <w:r>
        <w:lastRenderedPageBreak/>
        <w:t>материалах, с которыми приходится соприкасаться обслуживающему персоналу.</w:t>
      </w:r>
    </w:p>
    <w:p w14:paraId="730ED222" w14:textId="77777777" w:rsidR="00E35B99" w:rsidRDefault="00E35B99">
      <w:pPr>
        <w:pStyle w:val="ConsPlusNormal"/>
        <w:spacing w:before="200"/>
        <w:ind w:firstLine="540"/>
        <w:jc w:val="both"/>
      </w:pPr>
      <w:r>
        <w:t>Работы по ремонту установок должны проводиться после снятия с них напряжения.</w:t>
      </w:r>
    </w:p>
    <w:p w14:paraId="1AA05465" w14:textId="77777777" w:rsidR="00E35B99" w:rsidRDefault="00E35B99">
      <w:pPr>
        <w:pStyle w:val="ConsPlusNormal"/>
        <w:jc w:val="both"/>
      </w:pPr>
    </w:p>
    <w:p w14:paraId="13D26BDA" w14:textId="77777777" w:rsidR="00E35B99" w:rsidRDefault="00E35B99">
      <w:pPr>
        <w:pStyle w:val="ConsPlusTitle"/>
        <w:jc w:val="center"/>
        <w:outlineLvl w:val="1"/>
      </w:pPr>
      <w:bookmarkStart w:id="33" w:name="P410"/>
      <w:bookmarkEnd w:id="33"/>
      <w:r>
        <w:t>XI. Электродные котлы</w:t>
      </w:r>
    </w:p>
    <w:p w14:paraId="0A8056C7" w14:textId="77777777" w:rsidR="00E35B99" w:rsidRDefault="00E35B99">
      <w:pPr>
        <w:pStyle w:val="ConsPlusNormal"/>
        <w:jc w:val="both"/>
      </w:pPr>
    </w:p>
    <w:p w14:paraId="788DB5D4" w14:textId="77777777" w:rsidR="00E35B99" w:rsidRDefault="00E35B99">
      <w:pPr>
        <w:pStyle w:val="ConsPlusNormal"/>
        <w:ind w:firstLine="540"/>
        <w:jc w:val="both"/>
      </w:pPr>
      <w:r>
        <w:t>97. Требования настоящей главы Правил распространяются на электродные водогрейные и паровые котлы независимо от рабочего давления и температуры нагрева воды в них, питающиеся от источников тока промышленной частоты напряжением как до, так и выше 1000 В, предназначенные для систем отопления, горячего водоснабжения и пароснабжения жилых, коммунально-бытовых, общественных и производственных зданий, сооружений, промышленных и сельскохозяйственных установок.</w:t>
      </w:r>
    </w:p>
    <w:p w14:paraId="6F85864A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98. При эксплуатации электродных водогрейных и паровых котлов и связанных с ними трубопроводов должны соблюдаться требования федеральных </w:t>
      </w:r>
      <w:hyperlink r:id="rId64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утвержденных приказом Ростехнадзора от 15 декабря 2020 г. N 536 &lt;30&gt; (далее - приказ Ростехнадзора N 536).</w:t>
      </w:r>
    </w:p>
    <w:p w14:paraId="707DC3E2" w14:textId="77777777" w:rsidR="00E35B99" w:rsidRDefault="00E35B9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3D0B0CF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&lt;30&gt; Зарегистрирован Минюстом России 31 декабря 2020 г., регистрационный N 61998. В соответствии с </w:t>
      </w:r>
      <w:hyperlink r:id="rId65">
        <w:r>
          <w:rPr>
            <w:color w:val="0000FF"/>
          </w:rPr>
          <w:t>пунктом 2</w:t>
        </w:r>
      </w:hyperlink>
      <w:r>
        <w:t xml:space="preserve"> приказа Ростехнадзора N 536 данный акт действует до 1 января 2027 г.</w:t>
      </w:r>
    </w:p>
    <w:p w14:paraId="181BCAD8" w14:textId="77777777" w:rsidR="00E35B99" w:rsidRDefault="00E35B99">
      <w:pPr>
        <w:pStyle w:val="ConsPlusNormal"/>
        <w:jc w:val="both"/>
      </w:pPr>
    </w:p>
    <w:p w14:paraId="7D418B8B" w14:textId="77777777" w:rsidR="00E35B99" w:rsidRDefault="00E35B99">
      <w:pPr>
        <w:pStyle w:val="ConsPlusNormal"/>
        <w:ind w:firstLine="540"/>
        <w:jc w:val="both"/>
      </w:pPr>
      <w:r>
        <w:t>99. В электрокотельной напряжением выше 1000 В должно быть предусмотрено отдельное помещение для электротехнического персонала. В этом же помещении могут устанавливаться пульт телеуправления и телеизмерения, а также устройства релейной защиты и автоматики.</w:t>
      </w:r>
    </w:p>
    <w:p w14:paraId="569353D9" w14:textId="77777777" w:rsidR="00E35B99" w:rsidRDefault="00E35B99">
      <w:pPr>
        <w:pStyle w:val="ConsPlusNormal"/>
        <w:spacing w:before="200"/>
        <w:ind w:firstLine="540"/>
        <w:jc w:val="both"/>
      </w:pPr>
      <w:r>
        <w:t>100. При эксплуатации электродных котлов должно быть обеспечено постоянное дежурство обслуживающего его персонала. Работа электродных котлов без постоянного дежурства персонала допускается при наличии устройств автоматического и (или) дистанционного управления, обеспечивающих ведение нормального режима работы электродных котлов автоматически или с пульта управления и возможность остановки электродных котлов с пульта управления, а также при наличии защиты, обеспечивающей остановку котла при нарушении режимов работы с подачей сигнала на пульт управления.</w:t>
      </w:r>
    </w:p>
    <w:p w14:paraId="6D048B83" w14:textId="77777777" w:rsidR="00E35B99" w:rsidRDefault="00E35B99">
      <w:pPr>
        <w:pStyle w:val="ConsPlusNormal"/>
        <w:spacing w:before="200"/>
        <w:ind w:firstLine="540"/>
        <w:jc w:val="both"/>
      </w:pPr>
      <w:r>
        <w:t>101. Регулирование мощности электродных котлов под напряжением не допускается.</w:t>
      </w:r>
    </w:p>
    <w:p w14:paraId="62691F11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Электродный котел должен быть отключен электротехническим персоналом потребителя в срок, определенный в утвержденной потребителем производственной инструкции, при:</w:t>
      </w:r>
    </w:p>
    <w:p w14:paraId="75D9C064" w14:textId="77777777" w:rsidR="00E35B99" w:rsidRDefault="00E35B99">
      <w:pPr>
        <w:pStyle w:val="ConsPlusNormal"/>
        <w:spacing w:before="200"/>
        <w:ind w:firstLine="540"/>
        <w:jc w:val="both"/>
      </w:pPr>
      <w:r>
        <w:t>несчастном случае;</w:t>
      </w:r>
    </w:p>
    <w:p w14:paraId="3DB6A7C7" w14:textId="77777777" w:rsidR="00E35B99" w:rsidRDefault="00E35B99">
      <w:pPr>
        <w:pStyle w:val="ConsPlusNormal"/>
        <w:spacing w:before="200"/>
        <w:ind w:firstLine="540"/>
        <w:jc w:val="both"/>
      </w:pPr>
      <w:r>
        <w:t>исчезновении напряжения на устройствах дистанционного и автоматического управления и на всех контрольно-измерительных приборах;</w:t>
      </w:r>
    </w:p>
    <w:p w14:paraId="234F430E" w14:textId="77777777" w:rsidR="00E35B99" w:rsidRDefault="00E35B99">
      <w:pPr>
        <w:pStyle w:val="ConsPlusNormal"/>
        <w:spacing w:before="200"/>
        <w:ind w:firstLine="540"/>
        <w:jc w:val="both"/>
      </w:pPr>
      <w:r>
        <w:t>повышении давления в котле выше разрешенного на 10% и продолжении его роста;</w:t>
      </w:r>
    </w:p>
    <w:p w14:paraId="32CC27AF" w14:textId="77777777" w:rsidR="00E35B99" w:rsidRDefault="00E35B99">
      <w:pPr>
        <w:pStyle w:val="ConsPlusNormal"/>
        <w:spacing w:before="200"/>
        <w:ind w:firstLine="540"/>
        <w:jc w:val="both"/>
      </w:pPr>
      <w:r>
        <w:t>прекращении или снижении расхода воды через водогрейный котел ниже минимально допустимого, а также в других случаях, предусмотренных производственной инструкцией.</w:t>
      </w:r>
    </w:p>
    <w:p w14:paraId="5D1B35DF" w14:textId="77777777" w:rsidR="00E35B99" w:rsidRDefault="00E35B99">
      <w:pPr>
        <w:pStyle w:val="ConsPlusNormal"/>
        <w:spacing w:before="200"/>
        <w:ind w:firstLine="540"/>
        <w:jc w:val="both"/>
      </w:pPr>
      <w:r>
        <w:t>В производственной инструкции, утвержденной потребителем, должен быть также предусмотрен порядок устранения аварийного состояния и пуска электродных котлов.</w:t>
      </w:r>
    </w:p>
    <w:p w14:paraId="77EE88EB" w14:textId="77777777" w:rsidR="00E35B99" w:rsidRDefault="00E35B99">
      <w:pPr>
        <w:pStyle w:val="ConsPlusNormal"/>
        <w:spacing w:before="200"/>
        <w:ind w:firstLine="540"/>
        <w:jc w:val="both"/>
      </w:pPr>
      <w:bookmarkStart w:id="34" w:name="P426"/>
      <w:bookmarkEnd w:id="34"/>
      <w:r>
        <w:t>102. В отношении каждого котла напряжением выше 1000 В, установленного в котельной, должно быть обеспечено ведение журнала, в который заносятся дата, вид ремонта, результаты осмотра, сведения о замене деталей, данные об аварийных ситуациях.</w:t>
      </w:r>
    </w:p>
    <w:p w14:paraId="1507A891" w14:textId="77777777" w:rsidR="00E35B99" w:rsidRDefault="00E35B99">
      <w:pPr>
        <w:pStyle w:val="ConsPlusNormal"/>
        <w:spacing w:before="200"/>
        <w:ind w:firstLine="540"/>
        <w:jc w:val="both"/>
      </w:pPr>
      <w:r>
        <w:t>103. Осмотр электродных котлов напряжением до 1000 В должен выполняться перед каждым отопительным сезоном, а напряжением выше 1000 В - с определенной периодичностью, устанавливаемой графиком, но не реже одного раза в месяц. Осмотр должен осуществляться в соответствии с производственной инструкцией, утвержденной потребителем.</w:t>
      </w:r>
    </w:p>
    <w:p w14:paraId="61DA8CA1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Результаты осмотра и меры по устранению неисправностей должны заноситься в журнал, указанный в </w:t>
      </w:r>
      <w:hyperlink w:anchor="P426">
        <w:r>
          <w:rPr>
            <w:color w:val="0000FF"/>
          </w:rPr>
          <w:t>пункте 102</w:t>
        </w:r>
      </w:hyperlink>
      <w:r>
        <w:t xml:space="preserve"> Правил, за подписью работника, проводившего осмотр.</w:t>
      </w:r>
    </w:p>
    <w:p w14:paraId="1851E10B" w14:textId="77777777" w:rsidR="00E35B99" w:rsidRDefault="00E35B99">
      <w:pPr>
        <w:pStyle w:val="ConsPlusNormal"/>
        <w:spacing w:before="200"/>
        <w:ind w:firstLine="540"/>
        <w:jc w:val="both"/>
      </w:pPr>
      <w:bookmarkStart w:id="35" w:name="P429"/>
      <w:bookmarkEnd w:id="35"/>
      <w:r>
        <w:lastRenderedPageBreak/>
        <w:t>104. Планово-предупредительный ремонт электродных котлов напряжением выше 1000 В должен проводиться с периодичностью, устанавливаемой потребителем в графике ремонта таких электродных котлов, но не реже одного раза в 6 месяцев. Планово-предупредительный ремонт котлов напряжением до 1000 В должен проводиться по решению технического руководителя потребителя или иного уполномоченного им должностного лица.</w:t>
      </w:r>
    </w:p>
    <w:p w14:paraId="183333B2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105. Профилактические испытания и измерения на электродных котлах потребителей должны проводиться в соответствии с </w:t>
      </w:r>
      <w:hyperlink w:anchor="P483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14:paraId="7F52FF30" w14:textId="77777777" w:rsidR="00E35B99" w:rsidRDefault="00E35B99">
      <w:pPr>
        <w:pStyle w:val="ConsPlusNormal"/>
        <w:jc w:val="both"/>
      </w:pPr>
    </w:p>
    <w:p w14:paraId="2E14D83D" w14:textId="77777777" w:rsidR="00E35B99" w:rsidRDefault="00E35B99">
      <w:pPr>
        <w:pStyle w:val="ConsPlusTitle"/>
        <w:jc w:val="center"/>
        <w:outlineLvl w:val="1"/>
      </w:pPr>
      <w:bookmarkStart w:id="36" w:name="P432"/>
      <w:bookmarkEnd w:id="36"/>
      <w:r>
        <w:t>XII. Объекты по производству электрической</w:t>
      </w:r>
    </w:p>
    <w:p w14:paraId="70B8631D" w14:textId="77777777" w:rsidR="00E35B99" w:rsidRDefault="00E35B99">
      <w:pPr>
        <w:pStyle w:val="ConsPlusTitle"/>
        <w:jc w:val="center"/>
      </w:pPr>
      <w:r>
        <w:t>энергии потребителей</w:t>
      </w:r>
    </w:p>
    <w:p w14:paraId="6CBF5042" w14:textId="77777777" w:rsidR="00E35B99" w:rsidRDefault="00E35B99">
      <w:pPr>
        <w:pStyle w:val="ConsPlusNormal"/>
        <w:jc w:val="both"/>
      </w:pPr>
    </w:p>
    <w:p w14:paraId="0276F695" w14:textId="77777777" w:rsidR="00E35B99" w:rsidRDefault="00E35B99">
      <w:pPr>
        <w:pStyle w:val="ConsPlusNormal"/>
        <w:ind w:firstLine="540"/>
        <w:jc w:val="both"/>
      </w:pPr>
      <w:r>
        <w:t>106. Настоящая глава Правил распространяется на стационарные и передвижные объекты по производству электрической энергии (бензиновые, дизельные, газовые), работающие в изолированном (автономном) от энергосистемы режиме и используемые в качестве основных или резервных (аварийных) источников питания электроприемников потребителей (далее - ТЭП).</w:t>
      </w:r>
    </w:p>
    <w:p w14:paraId="28DE5652" w14:textId="77777777" w:rsidR="00E35B99" w:rsidRDefault="00E35B99">
      <w:pPr>
        <w:pStyle w:val="ConsPlusNormal"/>
        <w:spacing w:before="200"/>
        <w:ind w:firstLine="540"/>
        <w:jc w:val="both"/>
      </w:pPr>
      <w:r>
        <w:t>107. Конструкция, исполнение и класс изоляции электрических машин, аппаратов, приборов и прочего оборудования на ТЭП, а также проводов и кабелей должны соответствовать параметрам электрической сети потребителя, условиям окружающей среды и внешним воздействующим факторам, или должна быть обеспечена защита от этих воздействий.</w:t>
      </w:r>
    </w:p>
    <w:p w14:paraId="74A2575D" w14:textId="77777777" w:rsidR="00E35B99" w:rsidRDefault="00E35B99">
      <w:pPr>
        <w:pStyle w:val="ConsPlusNormal"/>
        <w:spacing w:before="200"/>
        <w:ind w:firstLine="540"/>
        <w:jc w:val="both"/>
      </w:pPr>
      <w:r>
        <w:t>108. К эксплуатации допускаются ТЭП, на которых полностью смонтированы, проверены и испытаны оборудование, устройства релейной защиты и автоматики, контрольно-измерительные приборы и сигнализация, провода и кабели, средства защиты.</w:t>
      </w:r>
    </w:p>
    <w:p w14:paraId="12FE77E2" w14:textId="77777777" w:rsidR="00E35B99" w:rsidRDefault="00E35B99">
      <w:pPr>
        <w:pStyle w:val="ConsPlusNormal"/>
        <w:spacing w:before="200"/>
        <w:ind w:firstLine="540"/>
        <w:jc w:val="both"/>
      </w:pPr>
      <w:r>
        <w:t>109. Режим работы нейтрали ТЭП и защитные меры электробезопасности должны соответствовать режиму работы нейтрали и защитным мерам, принятым в сети (электроприемниках) потребителя.</w:t>
      </w:r>
    </w:p>
    <w:p w14:paraId="4749DE8F" w14:textId="77777777" w:rsidR="00E35B99" w:rsidRDefault="00E35B99">
      <w:pPr>
        <w:pStyle w:val="ConsPlusNormal"/>
        <w:spacing w:before="200"/>
        <w:ind w:firstLine="540"/>
        <w:jc w:val="both"/>
      </w:pPr>
      <w:r>
        <w:t>110. Подключение аварийной или резервной ТЭП к объектам электросетевого хозяйства (электроприемникам) потребителя вручную допускается при наличии блокировок между коммутационными аппаратами, исключающих возможность одновременной подачи напряжения:</w:t>
      </w:r>
    </w:p>
    <w:p w14:paraId="77EBFC65" w14:textId="77777777" w:rsidR="00E35B99" w:rsidRDefault="00E35B99">
      <w:pPr>
        <w:pStyle w:val="ConsPlusNormal"/>
        <w:spacing w:before="200"/>
        <w:ind w:firstLine="540"/>
        <w:jc w:val="both"/>
      </w:pPr>
      <w:r>
        <w:t>в электрическую сеть потребителя от резервной (аварийной) ТЭП и из электрической сети сетевой организации;</w:t>
      </w:r>
    </w:p>
    <w:p w14:paraId="333EB6D6" w14:textId="77777777" w:rsidR="00E35B99" w:rsidRDefault="00E35B99">
      <w:pPr>
        <w:pStyle w:val="ConsPlusNormal"/>
        <w:spacing w:before="200"/>
        <w:ind w:firstLine="540"/>
        <w:jc w:val="both"/>
      </w:pPr>
      <w:r>
        <w:t>в электрическую сеть сетевой организации от резервной (аварийной) ТЭП.</w:t>
      </w:r>
    </w:p>
    <w:p w14:paraId="07F90B3C" w14:textId="77777777" w:rsidR="00E35B99" w:rsidRDefault="00E35B99">
      <w:pPr>
        <w:pStyle w:val="ConsPlusNormal"/>
        <w:spacing w:before="200"/>
        <w:ind w:firstLine="540"/>
        <w:jc w:val="both"/>
      </w:pPr>
      <w:r>
        <w:t>111.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релейной защиты и автоматики, обеспечивающих отключение коммутационных аппаратов электроустановок от электрической сети энергоснабжающей (сетевой) организации и последующую подачу напряжения электроприемникам от ТЭП.</w:t>
      </w:r>
    </w:p>
    <w:p w14:paraId="7830A7F4" w14:textId="77777777" w:rsidR="00E35B99" w:rsidRDefault="00E35B99">
      <w:pPr>
        <w:pStyle w:val="ConsPlusNormal"/>
        <w:spacing w:before="200"/>
        <w:ind w:firstLine="540"/>
        <w:jc w:val="both"/>
      </w:pPr>
      <w:r>
        <w:t>112. Обслуживание ТЭП должно осуществляться персоналом, имеющим группу по электробезопасности, позволяющую работать с такой ТЭП. Обслуживающий персонал в своих действиях должен руководствоваться требованиями утверждаемой потребителем производственной инструкции по эксплуатации ТЭП.</w:t>
      </w:r>
    </w:p>
    <w:p w14:paraId="7DA82D74" w14:textId="77777777" w:rsidR="00E35B99" w:rsidRDefault="00E35B99">
      <w:pPr>
        <w:pStyle w:val="ConsPlusNormal"/>
        <w:spacing w:before="200"/>
        <w:ind w:firstLine="540"/>
        <w:jc w:val="both"/>
      </w:pPr>
      <w:bookmarkStart w:id="37" w:name="P444"/>
      <w:bookmarkEnd w:id="37"/>
      <w:r>
        <w:t>113. Для каждого вида технического обслуживания и ремонта ТЭП потребителем должны быть определены сроки такого технического обслуживания и ремонта с учетом документации организации-изготовителя. Осмотр ТЭП, находящейся в резерве, должен проводиться не реже одного раза в 3 месяца.</w:t>
      </w:r>
    </w:p>
    <w:p w14:paraId="37E4B80C" w14:textId="77777777" w:rsidR="00E35B99" w:rsidRDefault="00E35B99">
      <w:pPr>
        <w:pStyle w:val="ConsPlusNormal"/>
        <w:spacing w:before="200"/>
        <w:ind w:firstLine="540"/>
        <w:jc w:val="both"/>
      </w:pPr>
      <w:r>
        <w:t>114. Выполнение мероприятий по подготовке к пуску ТЭП, допустимая продолжительность ее работы на холостом ходу или под нагрузкой, а также результаты осмотров и проверок работы ТЭП должны оформляться в эксплуатационной документации.</w:t>
      </w:r>
    </w:p>
    <w:p w14:paraId="5C757668" w14:textId="77777777" w:rsidR="00E35B99" w:rsidRDefault="00E35B99">
      <w:pPr>
        <w:pStyle w:val="ConsPlusNormal"/>
        <w:spacing w:before="200"/>
        <w:ind w:firstLine="540"/>
        <w:jc w:val="both"/>
      </w:pPr>
      <w:r>
        <w:t xml:space="preserve">115. Потребитель обязан передать сведения о наличии резервных (аварийных) стационарных или передвижных ТЭП, их установленной мощности, номинальном напряжении и условиям запуска сетевой (энергоснабжающей) организации, с которой указанным потребителем заключен договор оказания услуг по передаче электрической энергии (договор энергоснабжения). Указанные сведения также должны быть учтены в двусторонних документах о технологическом взаимодействии, </w:t>
      </w:r>
      <w:r>
        <w:lastRenderedPageBreak/>
        <w:t xml:space="preserve">утверждаемых потребителем и сетевой (энергоснабжающей) организацией на двухсторонней основе в соответствии с </w:t>
      </w:r>
      <w:hyperlink r:id="rId66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и отражены на нормальной схеме электрических соединений.</w:t>
      </w:r>
    </w:p>
    <w:p w14:paraId="214C49A7" w14:textId="77777777" w:rsidR="00E35B99" w:rsidRDefault="00E35B99">
      <w:pPr>
        <w:pStyle w:val="ConsPlusNormal"/>
        <w:spacing w:before="200"/>
        <w:ind w:firstLine="540"/>
        <w:jc w:val="both"/>
      </w:pPr>
      <w:r>
        <w:t>116. Организационно-распорядительным документом потребителя - юридического лица из числа работников потребителя должно быть назначено лицо, ответственное за контроль технического состояния резервных (аварийных) ТЭП и обеспечение их топливом.</w:t>
      </w:r>
    </w:p>
    <w:p w14:paraId="06B2454B" w14:textId="77777777" w:rsidR="00E35B99" w:rsidRDefault="00E35B99">
      <w:pPr>
        <w:pStyle w:val="ConsPlusNormal"/>
        <w:jc w:val="both"/>
      </w:pPr>
    </w:p>
    <w:p w14:paraId="0018F583" w14:textId="77777777" w:rsidR="00E35B99" w:rsidRDefault="00E35B99">
      <w:pPr>
        <w:pStyle w:val="ConsPlusNormal"/>
        <w:jc w:val="both"/>
      </w:pPr>
    </w:p>
    <w:p w14:paraId="588F5CF5" w14:textId="77777777" w:rsidR="00E35B99" w:rsidRDefault="00E35B99">
      <w:pPr>
        <w:pStyle w:val="ConsPlusNormal"/>
        <w:jc w:val="both"/>
      </w:pPr>
    </w:p>
    <w:p w14:paraId="0EEE0FF4" w14:textId="77777777" w:rsidR="00E35B99" w:rsidRDefault="00E35B99">
      <w:pPr>
        <w:pStyle w:val="ConsPlusNormal"/>
        <w:jc w:val="both"/>
      </w:pPr>
    </w:p>
    <w:p w14:paraId="5DE6C8CC" w14:textId="77777777" w:rsidR="00E35B99" w:rsidRDefault="00E35B99">
      <w:pPr>
        <w:pStyle w:val="ConsPlusNormal"/>
        <w:jc w:val="both"/>
      </w:pPr>
    </w:p>
    <w:p w14:paraId="79B22D0C" w14:textId="77777777" w:rsidR="00E35B99" w:rsidRDefault="00E35B99">
      <w:pPr>
        <w:pStyle w:val="ConsPlusNormal"/>
        <w:jc w:val="right"/>
        <w:outlineLvl w:val="1"/>
      </w:pPr>
      <w:r>
        <w:t>Приложение N 1</w:t>
      </w:r>
    </w:p>
    <w:p w14:paraId="437717A0" w14:textId="77777777" w:rsidR="00E35B99" w:rsidRDefault="00E35B99">
      <w:pPr>
        <w:pStyle w:val="ConsPlusNormal"/>
        <w:jc w:val="right"/>
      </w:pPr>
      <w:r>
        <w:t>к Правилам технической эксплуатации</w:t>
      </w:r>
    </w:p>
    <w:p w14:paraId="4AD22F1D" w14:textId="77777777" w:rsidR="00E35B99" w:rsidRDefault="00E35B99">
      <w:pPr>
        <w:pStyle w:val="ConsPlusNormal"/>
        <w:jc w:val="right"/>
      </w:pPr>
      <w:r>
        <w:t>электроустановок потребителей</w:t>
      </w:r>
    </w:p>
    <w:p w14:paraId="7C664B24" w14:textId="77777777" w:rsidR="00E35B99" w:rsidRDefault="00E35B99">
      <w:pPr>
        <w:pStyle w:val="ConsPlusNormal"/>
        <w:jc w:val="right"/>
      </w:pPr>
      <w:r>
        <w:t>электрической энергии, утвержденным</w:t>
      </w:r>
    </w:p>
    <w:p w14:paraId="7B5D9B96" w14:textId="77777777" w:rsidR="00E35B99" w:rsidRDefault="00E35B99">
      <w:pPr>
        <w:pStyle w:val="ConsPlusNormal"/>
        <w:jc w:val="right"/>
      </w:pPr>
      <w:r>
        <w:t>приказом Минэнерго России</w:t>
      </w:r>
    </w:p>
    <w:p w14:paraId="5126BEE7" w14:textId="77777777" w:rsidR="00E35B99" w:rsidRDefault="00E35B99">
      <w:pPr>
        <w:pStyle w:val="ConsPlusNormal"/>
        <w:jc w:val="right"/>
      </w:pPr>
      <w:r>
        <w:t>от 12 августа 2022 г. N 811</w:t>
      </w:r>
    </w:p>
    <w:p w14:paraId="56769608" w14:textId="77777777" w:rsidR="00E35B99" w:rsidRDefault="00E35B99">
      <w:pPr>
        <w:pStyle w:val="ConsPlusNormal"/>
        <w:jc w:val="both"/>
      </w:pPr>
    </w:p>
    <w:p w14:paraId="1E66A340" w14:textId="77777777" w:rsidR="00E35B99" w:rsidRDefault="00E35B99">
      <w:pPr>
        <w:pStyle w:val="ConsPlusTitle"/>
        <w:jc w:val="center"/>
      </w:pPr>
      <w:bookmarkStart w:id="38" w:name="P460"/>
      <w:bookmarkEnd w:id="38"/>
      <w:r>
        <w:t>ТЕРМИНЫ И ОПРЕДЕЛЕНИЯ,</w:t>
      </w:r>
    </w:p>
    <w:p w14:paraId="629188C4" w14:textId="77777777" w:rsidR="00E35B99" w:rsidRDefault="00E35B99">
      <w:pPr>
        <w:pStyle w:val="ConsPlusTitle"/>
        <w:jc w:val="center"/>
      </w:pPr>
      <w:r>
        <w:t>ИСПОЛЬЗУЕМЫЕ В ПРАВИЛАХ ТЕХНИЧЕСКОЙ ЭКСПЛУАТАЦИИ</w:t>
      </w:r>
    </w:p>
    <w:p w14:paraId="0438C217" w14:textId="77777777" w:rsidR="00E35B99" w:rsidRDefault="00E35B99">
      <w:pPr>
        <w:pStyle w:val="ConsPlusTitle"/>
        <w:jc w:val="center"/>
      </w:pPr>
      <w:r>
        <w:t>ЭЛЕКТРОУСТАНОВОК ПОТРЕБИТЕЛЕЙ ЭЛЕКТРИЧЕСКОЙ ЭНЕРГИИ</w:t>
      </w:r>
    </w:p>
    <w:p w14:paraId="107A9BA3" w14:textId="77777777" w:rsidR="00E35B99" w:rsidRDefault="00E35B99">
      <w:pPr>
        <w:pStyle w:val="ConsPlusNormal"/>
        <w:jc w:val="both"/>
      </w:pPr>
    </w:p>
    <w:p w14:paraId="4AB1874B" w14:textId="77777777" w:rsidR="00E35B99" w:rsidRDefault="00E35B99">
      <w:pPr>
        <w:pStyle w:val="ConsPlusNormal"/>
        <w:ind w:firstLine="540"/>
        <w:jc w:val="both"/>
      </w:pPr>
      <w:r>
        <w:t>Блокировка электротехнического изделия (устройства) - 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напряжением;</w:t>
      </w:r>
    </w:p>
    <w:p w14:paraId="17A0223D" w14:textId="77777777" w:rsidR="00E35B99" w:rsidRDefault="00E35B99">
      <w:pPr>
        <w:pStyle w:val="ConsPlusNormal"/>
        <w:spacing w:before="200"/>
        <w:ind w:firstLine="540"/>
        <w:jc w:val="both"/>
      </w:pPr>
      <w:r>
        <w:t>дуговая электропечь - электропечь, в которой металл плавится за счет тепла от электрической дуги, горящей между электродами и металлом или между электродами;</w:t>
      </w:r>
    </w:p>
    <w:p w14:paraId="754E3767" w14:textId="77777777" w:rsidR="00E35B99" w:rsidRDefault="00E35B99">
      <w:pPr>
        <w:pStyle w:val="ConsPlusNormal"/>
        <w:spacing w:before="200"/>
        <w:ind w:firstLine="540"/>
        <w:jc w:val="both"/>
      </w:pPr>
      <w:r>
        <w:t>передвижной (переносной) электроприемник - электроприемник, при использовании которого по назначению предусматривается возможность нахождения его в руках работника (оператора) и перемещения к месту применения по назначению вручную (без применения транспортных средств), а также вспомогательное оборудование к нему;</w:t>
      </w:r>
    </w:p>
    <w:p w14:paraId="54B061ED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электропроводка - 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элементов;</w:t>
      </w:r>
    </w:p>
    <w:p w14:paraId="0DA9B684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электросварочные установки - 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электротехнологических процессов сварки, наплавления, резки;</w:t>
      </w:r>
    </w:p>
    <w:p w14:paraId="42CB8B44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электротермические установки - установки, в которых электрическая энергия используется для нагрева изделий;</w:t>
      </w:r>
    </w:p>
    <w:p w14:paraId="15AA9B14" w14:textId="77777777" w:rsidR="00E35B99" w:rsidRDefault="00E35B99">
      <w:pPr>
        <w:pStyle w:val="ConsPlusNormal"/>
        <w:spacing w:before="200"/>
        <w:ind w:firstLine="540"/>
        <w:jc w:val="both"/>
      </w:pPr>
      <w:r>
        <w:t>электроустановка - 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</w:r>
    </w:p>
    <w:p w14:paraId="4D0C0CE8" w14:textId="77777777" w:rsidR="00E35B99" w:rsidRDefault="00E35B99">
      <w:pPr>
        <w:pStyle w:val="ConsPlusNormal"/>
        <w:jc w:val="both"/>
      </w:pPr>
    </w:p>
    <w:p w14:paraId="6257F46D" w14:textId="77777777" w:rsidR="00E35B99" w:rsidRDefault="00E35B99">
      <w:pPr>
        <w:pStyle w:val="ConsPlusNormal"/>
        <w:jc w:val="both"/>
      </w:pPr>
    </w:p>
    <w:p w14:paraId="6348D2C3" w14:textId="77777777" w:rsidR="00E35B99" w:rsidRDefault="00E35B99">
      <w:pPr>
        <w:pStyle w:val="ConsPlusNormal"/>
        <w:jc w:val="both"/>
      </w:pPr>
    </w:p>
    <w:p w14:paraId="7BCA6285" w14:textId="77777777" w:rsidR="00E35B99" w:rsidRDefault="00E35B99">
      <w:pPr>
        <w:pStyle w:val="ConsPlusNormal"/>
        <w:jc w:val="both"/>
      </w:pPr>
    </w:p>
    <w:p w14:paraId="1E3286CC" w14:textId="77777777" w:rsidR="00E35B99" w:rsidRDefault="00E35B99">
      <w:pPr>
        <w:pStyle w:val="ConsPlusNormal"/>
        <w:jc w:val="both"/>
      </w:pPr>
    </w:p>
    <w:p w14:paraId="136A0AF7" w14:textId="77777777" w:rsidR="00E35B99" w:rsidRDefault="00E35B99">
      <w:pPr>
        <w:pStyle w:val="ConsPlusNormal"/>
        <w:jc w:val="right"/>
        <w:outlineLvl w:val="1"/>
      </w:pPr>
      <w:r>
        <w:t>Приложение N 2</w:t>
      </w:r>
    </w:p>
    <w:p w14:paraId="66336AD0" w14:textId="77777777" w:rsidR="00E35B99" w:rsidRDefault="00E35B99">
      <w:pPr>
        <w:pStyle w:val="ConsPlusNormal"/>
        <w:jc w:val="right"/>
      </w:pPr>
      <w:r>
        <w:t>к Правилам технической эксплуатации</w:t>
      </w:r>
    </w:p>
    <w:p w14:paraId="5D959988" w14:textId="77777777" w:rsidR="00E35B99" w:rsidRDefault="00E35B99">
      <w:pPr>
        <w:pStyle w:val="ConsPlusNormal"/>
        <w:jc w:val="right"/>
      </w:pPr>
      <w:r>
        <w:t>электроустановок потребителей</w:t>
      </w:r>
    </w:p>
    <w:p w14:paraId="4F2FECCB" w14:textId="77777777" w:rsidR="00E35B99" w:rsidRDefault="00E35B99">
      <w:pPr>
        <w:pStyle w:val="ConsPlusNormal"/>
        <w:jc w:val="right"/>
      </w:pPr>
      <w:r>
        <w:t>электрической энергии, утвержденным</w:t>
      </w:r>
    </w:p>
    <w:p w14:paraId="7C9C0148" w14:textId="77777777" w:rsidR="00E35B99" w:rsidRDefault="00E35B99">
      <w:pPr>
        <w:pStyle w:val="ConsPlusNormal"/>
        <w:jc w:val="right"/>
      </w:pPr>
      <w:r>
        <w:t>приказом Минэнерго России</w:t>
      </w:r>
    </w:p>
    <w:p w14:paraId="07EA29AF" w14:textId="77777777" w:rsidR="00E35B99" w:rsidRDefault="00E35B99">
      <w:pPr>
        <w:pStyle w:val="ConsPlusNormal"/>
        <w:jc w:val="right"/>
      </w:pPr>
      <w:r>
        <w:t>от 12 августа 2022 г. N 811</w:t>
      </w:r>
    </w:p>
    <w:p w14:paraId="3D4DE23C" w14:textId="77777777" w:rsidR="00E35B99" w:rsidRDefault="00E35B99">
      <w:pPr>
        <w:pStyle w:val="ConsPlusNormal"/>
        <w:jc w:val="both"/>
      </w:pPr>
    </w:p>
    <w:p w14:paraId="6FECF275" w14:textId="77777777" w:rsidR="00E35B99" w:rsidRDefault="00E35B99">
      <w:pPr>
        <w:pStyle w:val="ConsPlusTitle"/>
        <w:jc w:val="center"/>
      </w:pPr>
      <w:bookmarkStart w:id="39" w:name="P483"/>
      <w:bookmarkEnd w:id="39"/>
      <w:r>
        <w:lastRenderedPageBreak/>
        <w:t>ТРЕБОВАНИЯ</w:t>
      </w:r>
    </w:p>
    <w:p w14:paraId="701E6A76" w14:textId="77777777" w:rsidR="00E35B99" w:rsidRDefault="00E35B99">
      <w:pPr>
        <w:pStyle w:val="ConsPlusTitle"/>
        <w:jc w:val="center"/>
      </w:pPr>
      <w:r>
        <w:t>К ПРОВЕДЕНИЮ ПРОФИЛАКТИЧЕСКИХ ИСПЫТАНИЙ И ИЗМЕРЕНИЙ</w:t>
      </w:r>
    </w:p>
    <w:p w14:paraId="59E729BA" w14:textId="77777777" w:rsidR="00E35B99" w:rsidRDefault="00E35B99">
      <w:pPr>
        <w:pStyle w:val="ConsPlusTitle"/>
        <w:jc w:val="center"/>
      </w:pPr>
      <w:r>
        <w:t>НА ЭЛЕКТРОДНЫХ КОТЛАХ ПОТРЕБИТЕЛЕЙ</w:t>
      </w:r>
    </w:p>
    <w:p w14:paraId="14389DF6" w14:textId="77777777" w:rsidR="00E35B99" w:rsidRDefault="00E35B99">
      <w:pPr>
        <w:pStyle w:val="ConsPlusNormal"/>
        <w:jc w:val="both"/>
      </w:pPr>
    </w:p>
    <w:p w14:paraId="5B10B497" w14:textId="77777777" w:rsidR="00E35B99" w:rsidRDefault="00E35B99">
      <w:pPr>
        <w:pStyle w:val="ConsPlusNormal"/>
        <w:ind w:firstLine="540"/>
        <w:jc w:val="both"/>
      </w:pPr>
      <w:r>
        <w:t>Сроки испытаний и измерений параметров электродных котлов при капитальном ремонте (далее - КР), текущем ремонте (далее - ТР) и при межремонтных испытаниях и измерениях, а также при профилактических испытаниях, выполняемых для оценки состояния электрооборудования и не связанных с выводом электрооборудования в ремонт (далее - МИ), должны быть определены техническим руководителем потребителя с учетом рекомендаций инструкций организации-изготовителя, технического состояния и условий эксплуатации электроустановок потребителя.</w:t>
      </w:r>
    </w:p>
    <w:p w14:paraId="2AECF6F9" w14:textId="77777777" w:rsidR="00E35B99" w:rsidRDefault="00E35B99">
      <w:pPr>
        <w:pStyle w:val="ConsPlusNormal"/>
        <w:spacing w:before="200"/>
        <w:ind w:firstLine="540"/>
        <w:jc w:val="both"/>
      </w:pPr>
      <w:r>
        <w:t>Объем проводимых испытаний, измерений электродных котлов и требования к их проведению приведены в таблице 1.</w:t>
      </w:r>
    </w:p>
    <w:p w14:paraId="5FCB7A6F" w14:textId="77777777" w:rsidR="00E35B99" w:rsidRDefault="00E35B99">
      <w:pPr>
        <w:pStyle w:val="ConsPlusNormal"/>
        <w:jc w:val="both"/>
      </w:pPr>
    </w:p>
    <w:p w14:paraId="1C24D536" w14:textId="77777777" w:rsidR="00E35B99" w:rsidRDefault="00E35B99">
      <w:pPr>
        <w:pStyle w:val="ConsPlusNormal"/>
        <w:jc w:val="right"/>
      </w:pPr>
      <w:r>
        <w:t>Таблица 1</w:t>
      </w:r>
    </w:p>
    <w:p w14:paraId="4C1426C6" w14:textId="77777777" w:rsidR="00E35B99" w:rsidRDefault="00E35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61"/>
        <w:gridCol w:w="5046"/>
      </w:tblGrid>
      <w:tr w:rsidR="00E35B99" w14:paraId="52EE3B18" w14:textId="77777777">
        <w:tc>
          <w:tcPr>
            <w:tcW w:w="2665" w:type="dxa"/>
          </w:tcPr>
          <w:p w14:paraId="3C204F93" w14:textId="77777777" w:rsidR="00E35B99" w:rsidRDefault="00E35B99">
            <w:pPr>
              <w:pStyle w:val="ConsPlusNormal"/>
              <w:jc w:val="center"/>
            </w:pPr>
            <w:r>
              <w:t>Наименование испытания, измерения</w:t>
            </w:r>
          </w:p>
        </w:tc>
        <w:tc>
          <w:tcPr>
            <w:tcW w:w="1361" w:type="dxa"/>
          </w:tcPr>
          <w:p w14:paraId="3E99857B" w14:textId="77777777" w:rsidR="00E35B99" w:rsidRDefault="00E35B99">
            <w:pPr>
              <w:pStyle w:val="ConsPlusNormal"/>
              <w:jc w:val="center"/>
            </w:pPr>
            <w:r>
              <w:t>Вид испытания</w:t>
            </w:r>
          </w:p>
        </w:tc>
        <w:tc>
          <w:tcPr>
            <w:tcW w:w="5046" w:type="dxa"/>
          </w:tcPr>
          <w:p w14:paraId="22A299AD" w14:textId="77777777" w:rsidR="00E35B99" w:rsidRDefault="00E35B99">
            <w:pPr>
              <w:pStyle w:val="ConsPlusNormal"/>
              <w:jc w:val="center"/>
            </w:pPr>
            <w:r>
              <w:t>Требования к проведению испытания, измерения</w:t>
            </w:r>
          </w:p>
        </w:tc>
      </w:tr>
      <w:tr w:rsidR="00E35B99" w14:paraId="32262D4B" w14:textId="77777777">
        <w:tc>
          <w:tcPr>
            <w:tcW w:w="2665" w:type="dxa"/>
          </w:tcPr>
          <w:p w14:paraId="185DD8DE" w14:textId="77777777" w:rsidR="00E35B99" w:rsidRDefault="00E35B99">
            <w:pPr>
              <w:pStyle w:val="ConsPlusNormal"/>
              <w:ind w:firstLine="283"/>
              <w:jc w:val="both"/>
            </w:pPr>
            <w:r>
              <w:t>1. Измерение сопротивления столба воды изолирующей вставки.</w:t>
            </w:r>
          </w:p>
        </w:tc>
        <w:tc>
          <w:tcPr>
            <w:tcW w:w="1361" w:type="dxa"/>
          </w:tcPr>
          <w:p w14:paraId="63558B9F" w14:textId="77777777" w:rsidR="00E35B99" w:rsidRDefault="00E35B99">
            <w:pPr>
              <w:pStyle w:val="ConsPlusNormal"/>
            </w:pPr>
            <w:r>
              <w:t>КР, ТР или МИ</w:t>
            </w:r>
          </w:p>
        </w:tc>
        <w:tc>
          <w:tcPr>
            <w:tcW w:w="5046" w:type="dxa"/>
          </w:tcPr>
          <w:p w14:paraId="63DA3DD5" w14:textId="77777777" w:rsidR="00E35B99" w:rsidRDefault="00E35B99">
            <w:pPr>
              <w:pStyle w:val="ConsPlusNormal"/>
              <w:ind w:firstLine="283"/>
              <w:jc w:val="both"/>
            </w:pPr>
            <w:r>
              <w:t xml:space="preserve">Для электродных котлов напряжением выше 1000 В сопротивление столба воды (Ом) в каждой из вставок должно быть не менее 0,06 </w:t>
            </w:r>
            <w:proofErr w:type="spellStart"/>
            <w:r>
              <w:t>U</w:t>
            </w:r>
            <w:proofErr w:type="gramStart"/>
            <w:r>
              <w:t>ф.n</w:t>
            </w:r>
            <w:proofErr w:type="spellEnd"/>
            <w:proofErr w:type="gramEnd"/>
            <w:r>
              <w:t>, где</w:t>
            </w:r>
          </w:p>
          <w:p w14:paraId="468303DF" w14:textId="77777777" w:rsidR="00E35B99" w:rsidRDefault="00E35B99">
            <w:pPr>
              <w:pStyle w:val="ConsPlusNormal"/>
              <w:jc w:val="both"/>
            </w:pPr>
            <w:proofErr w:type="spellStart"/>
            <w:r>
              <w:t>Uф</w:t>
            </w:r>
            <w:proofErr w:type="spellEnd"/>
            <w:r>
              <w:t>. - фазное напряжение электродного котла, В;</w:t>
            </w:r>
          </w:p>
          <w:p w14:paraId="2B3866A4" w14:textId="77777777" w:rsidR="00E35B99" w:rsidRDefault="00E35B99">
            <w:pPr>
              <w:pStyle w:val="ConsPlusNormal"/>
              <w:jc w:val="both"/>
            </w:pPr>
            <w:r>
              <w:t>n - число изолирующих вставок всех котлов котельной.</w:t>
            </w:r>
          </w:p>
          <w:p w14:paraId="2DC6793F" w14:textId="77777777" w:rsidR="00E35B99" w:rsidRDefault="00E35B99">
            <w:pPr>
              <w:pStyle w:val="ConsPlusNormal"/>
              <w:ind w:firstLine="283"/>
              <w:jc w:val="both"/>
            </w:pPr>
            <w:r>
              <w:t>Для электродных котлов напряжением до 1000 В сопротивление столба воды должно быть не менее 200n.</w:t>
            </w:r>
          </w:p>
        </w:tc>
      </w:tr>
      <w:tr w:rsidR="00E35B99" w14:paraId="47FFAB1B" w14:textId="77777777">
        <w:tc>
          <w:tcPr>
            <w:tcW w:w="2665" w:type="dxa"/>
          </w:tcPr>
          <w:p w14:paraId="7DA4740E" w14:textId="77777777" w:rsidR="00E35B99" w:rsidRDefault="00E35B99">
            <w:pPr>
              <w:pStyle w:val="ConsPlusNormal"/>
              <w:ind w:firstLine="283"/>
              <w:jc w:val="both"/>
            </w:pPr>
            <w:r>
              <w:t>2. Измерение удельного сопротивления питательной (сетевой) воды.</w:t>
            </w:r>
          </w:p>
        </w:tc>
        <w:tc>
          <w:tcPr>
            <w:tcW w:w="1361" w:type="dxa"/>
          </w:tcPr>
          <w:p w14:paraId="290526D0" w14:textId="77777777" w:rsidR="00E35B99" w:rsidRDefault="00E35B99">
            <w:pPr>
              <w:pStyle w:val="ConsPlusNormal"/>
            </w:pPr>
            <w:r>
              <w:t>КР, МИ</w:t>
            </w:r>
          </w:p>
        </w:tc>
        <w:tc>
          <w:tcPr>
            <w:tcW w:w="5046" w:type="dxa"/>
          </w:tcPr>
          <w:p w14:paraId="45AEB86D" w14:textId="77777777" w:rsidR="00E35B99" w:rsidRDefault="00E35B99">
            <w:pPr>
              <w:pStyle w:val="ConsPlusNormal"/>
              <w:ind w:firstLine="283"/>
              <w:jc w:val="both"/>
            </w:pPr>
            <w:r>
              <w:t>При 20 C° должно быть в пределах, указанных организацией-изготовителем.</w:t>
            </w:r>
          </w:p>
          <w:p w14:paraId="5AE616A5" w14:textId="77777777" w:rsidR="00E35B99" w:rsidRDefault="00E35B99">
            <w:pPr>
              <w:pStyle w:val="ConsPlusNormal"/>
              <w:ind w:firstLine="283"/>
              <w:jc w:val="both"/>
            </w:pPr>
            <w:r>
              <w:t>Измеряется у электродных котлов перед пуском и при изменении источника водоснабжения, а при снабжении из открытых водоемов - не реже 4 раз в год.</w:t>
            </w:r>
          </w:p>
        </w:tc>
      </w:tr>
      <w:tr w:rsidR="00E35B99" w14:paraId="69F59B05" w14:textId="77777777">
        <w:tc>
          <w:tcPr>
            <w:tcW w:w="2665" w:type="dxa"/>
          </w:tcPr>
          <w:p w14:paraId="36540B9E" w14:textId="77777777" w:rsidR="00E35B99" w:rsidRDefault="00E35B99">
            <w:pPr>
              <w:pStyle w:val="ConsPlusNormal"/>
              <w:ind w:firstLine="283"/>
              <w:jc w:val="both"/>
            </w:pPr>
            <w:r>
              <w:t>3. Испытание повышенным напряжением промышленной частоты:</w:t>
            </w:r>
          </w:p>
          <w:p w14:paraId="514E79F3" w14:textId="77777777" w:rsidR="00E35B99" w:rsidRDefault="00E35B99">
            <w:pPr>
              <w:pStyle w:val="ConsPlusNormal"/>
              <w:ind w:firstLine="283"/>
              <w:jc w:val="both"/>
            </w:pPr>
            <w:r>
              <w:t>1) изоляции корпуса котла вместе с изолирующими вставками, освобожденными от воды;</w:t>
            </w:r>
          </w:p>
          <w:p w14:paraId="4AA9390B" w14:textId="77777777" w:rsidR="00E35B99" w:rsidRDefault="00E35B99">
            <w:pPr>
              <w:pStyle w:val="ConsPlusNormal"/>
              <w:ind w:firstLine="283"/>
              <w:jc w:val="both"/>
            </w:pPr>
            <w:r>
              <w:t>2) изолирующих вставок.</w:t>
            </w:r>
          </w:p>
        </w:tc>
        <w:tc>
          <w:tcPr>
            <w:tcW w:w="1361" w:type="dxa"/>
          </w:tcPr>
          <w:p w14:paraId="58FE25B3" w14:textId="77777777" w:rsidR="00E35B99" w:rsidRDefault="00E35B99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14:paraId="28F9218A" w14:textId="77777777" w:rsidR="00E35B99" w:rsidRDefault="00E35B99">
            <w:pPr>
              <w:pStyle w:val="ConsPlusNormal"/>
              <w:ind w:firstLine="283"/>
              <w:jc w:val="both"/>
            </w:pPr>
            <w:r>
              <w:t>Продолжительность испытания - 1 мин.</w:t>
            </w:r>
          </w:p>
          <w:p w14:paraId="788878FB" w14:textId="77777777" w:rsidR="00E35B99" w:rsidRDefault="00E35B99">
            <w:pPr>
              <w:pStyle w:val="ConsPlusNormal"/>
              <w:ind w:firstLine="283"/>
              <w:jc w:val="both"/>
            </w:pPr>
            <w:r>
              <w:t xml:space="preserve">Испытание изоляции корпуса котла вместе с изолирующими вставками, освобожденными от воды, проводится испытательными напряжениями, указанными в </w:t>
            </w:r>
            <w:hyperlink w:anchor="P522">
              <w:r>
                <w:rPr>
                  <w:color w:val="0000FF"/>
                </w:rPr>
                <w:t>таблице 2</w:t>
              </w:r>
            </w:hyperlink>
            <w:r>
              <w:t>.</w:t>
            </w:r>
          </w:p>
          <w:p w14:paraId="26962AD3" w14:textId="77777777" w:rsidR="00E35B99" w:rsidRDefault="00E35B99">
            <w:pPr>
              <w:pStyle w:val="ConsPlusNormal"/>
              <w:ind w:firstLine="283"/>
              <w:jc w:val="both"/>
            </w:pPr>
            <w:r>
              <w:t>Испытание изолирующих вставок проводится двукратным номинальным фазным напряжением.</w:t>
            </w:r>
          </w:p>
        </w:tc>
      </w:tr>
      <w:tr w:rsidR="00E35B99" w14:paraId="62AC5EF2" w14:textId="77777777">
        <w:tc>
          <w:tcPr>
            <w:tcW w:w="2665" w:type="dxa"/>
          </w:tcPr>
          <w:p w14:paraId="0E48FBC4" w14:textId="77777777" w:rsidR="00E35B99" w:rsidRDefault="00E35B99">
            <w:pPr>
              <w:pStyle w:val="ConsPlusNormal"/>
              <w:ind w:firstLine="283"/>
              <w:jc w:val="both"/>
            </w:pPr>
            <w:r>
              <w:t>4. Измерение сопротивления изоляции котла без воды.</w:t>
            </w:r>
          </w:p>
        </w:tc>
        <w:tc>
          <w:tcPr>
            <w:tcW w:w="1361" w:type="dxa"/>
          </w:tcPr>
          <w:p w14:paraId="20EF45BA" w14:textId="77777777" w:rsidR="00E35B99" w:rsidRDefault="00E35B99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14:paraId="1652BAE7" w14:textId="77777777" w:rsidR="00E35B99" w:rsidRDefault="00E35B99">
            <w:pPr>
              <w:pStyle w:val="ConsPlusNormal"/>
              <w:ind w:firstLine="283"/>
              <w:jc w:val="both"/>
            </w:pPr>
            <w:r>
              <w:t>Не менее 0,5 МОм, если организацией-изготовителем не оговорены более высокие требования.</w:t>
            </w:r>
          </w:p>
          <w:p w14:paraId="7ED8EA95" w14:textId="77777777" w:rsidR="00E35B99" w:rsidRDefault="00E35B99">
            <w:pPr>
              <w:pStyle w:val="ConsPlusNormal"/>
              <w:ind w:firstLine="283"/>
              <w:jc w:val="both"/>
            </w:pPr>
            <w:r>
              <w:t xml:space="preserve">Измеряется в положении электродов при максимальной и минимальной мощности по отношению к корпусу </w:t>
            </w:r>
            <w:proofErr w:type="spellStart"/>
            <w:r>
              <w:t>мегаомметром</w:t>
            </w:r>
            <w:proofErr w:type="spellEnd"/>
            <w:r>
              <w:t xml:space="preserve"> на напряжение 2500 В.</w:t>
            </w:r>
          </w:p>
        </w:tc>
      </w:tr>
      <w:tr w:rsidR="00E35B99" w14:paraId="73BC5CEE" w14:textId="77777777">
        <w:tc>
          <w:tcPr>
            <w:tcW w:w="2665" w:type="dxa"/>
          </w:tcPr>
          <w:p w14:paraId="09C35DD5" w14:textId="77777777" w:rsidR="00E35B99" w:rsidRDefault="00E35B99">
            <w:pPr>
              <w:pStyle w:val="ConsPlusNormal"/>
              <w:ind w:firstLine="283"/>
              <w:jc w:val="both"/>
            </w:pPr>
            <w:r>
              <w:t>5. Проверка действия защитной аппаратуры котла.</w:t>
            </w:r>
          </w:p>
        </w:tc>
        <w:tc>
          <w:tcPr>
            <w:tcW w:w="1361" w:type="dxa"/>
          </w:tcPr>
          <w:p w14:paraId="26F367C8" w14:textId="77777777" w:rsidR="00E35B99" w:rsidRDefault="00E35B99">
            <w:pPr>
              <w:pStyle w:val="ConsPlusNormal"/>
            </w:pPr>
            <w:r>
              <w:t>КР, ТР, МИ</w:t>
            </w:r>
          </w:p>
        </w:tc>
        <w:tc>
          <w:tcPr>
            <w:tcW w:w="5046" w:type="dxa"/>
          </w:tcPr>
          <w:p w14:paraId="62E12E5C" w14:textId="77777777" w:rsidR="00E35B99" w:rsidRDefault="00E35B99">
            <w:pPr>
              <w:pStyle w:val="ConsPlusNormal"/>
              <w:ind w:firstLine="283"/>
              <w:jc w:val="both"/>
            </w:pPr>
            <w:r>
              <w:t>Проводится в соответствии с производственными инструкциями и инструкциями организаций-изготовителей.</w:t>
            </w:r>
          </w:p>
        </w:tc>
      </w:tr>
    </w:tbl>
    <w:p w14:paraId="1C460AAD" w14:textId="77777777" w:rsidR="00E35B99" w:rsidRDefault="00E35B99">
      <w:pPr>
        <w:pStyle w:val="ConsPlusNormal"/>
        <w:jc w:val="both"/>
      </w:pPr>
    </w:p>
    <w:p w14:paraId="46145E32" w14:textId="77777777" w:rsidR="00E35B99" w:rsidRDefault="00E35B99">
      <w:pPr>
        <w:pStyle w:val="ConsPlusNormal"/>
        <w:ind w:firstLine="540"/>
        <w:jc w:val="both"/>
      </w:pPr>
      <w:r>
        <w:t xml:space="preserve">Испытательные напряжения промышленной частоты в эксплуатации для электродных котлов классом напряжения до 35 </w:t>
      </w:r>
      <w:proofErr w:type="spellStart"/>
      <w:r>
        <w:t>кВ</w:t>
      </w:r>
      <w:proofErr w:type="spellEnd"/>
      <w:r>
        <w:t xml:space="preserve"> приведены в таблице 2.</w:t>
      </w:r>
    </w:p>
    <w:p w14:paraId="166E8BB8" w14:textId="77777777" w:rsidR="00E35B99" w:rsidRDefault="00E35B99">
      <w:pPr>
        <w:pStyle w:val="ConsPlusNormal"/>
        <w:jc w:val="both"/>
      </w:pPr>
    </w:p>
    <w:p w14:paraId="29F2C65F" w14:textId="77777777" w:rsidR="00E35B99" w:rsidRDefault="00E35B99">
      <w:pPr>
        <w:pStyle w:val="ConsPlusNormal"/>
        <w:jc w:val="right"/>
      </w:pPr>
      <w:bookmarkStart w:id="40" w:name="P522"/>
      <w:bookmarkEnd w:id="40"/>
      <w:r>
        <w:lastRenderedPageBreak/>
        <w:t>Таблица 2</w:t>
      </w:r>
    </w:p>
    <w:p w14:paraId="61B0EAA6" w14:textId="77777777" w:rsidR="00E35B99" w:rsidRDefault="00E35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572"/>
        <w:gridCol w:w="3912"/>
      </w:tblGrid>
      <w:tr w:rsidR="00E35B99" w14:paraId="615882AF" w14:textId="77777777">
        <w:tc>
          <w:tcPr>
            <w:tcW w:w="1587" w:type="dxa"/>
            <w:vMerge w:val="restart"/>
          </w:tcPr>
          <w:p w14:paraId="5B26CEB9" w14:textId="77777777" w:rsidR="00E35B99" w:rsidRDefault="00E35B99">
            <w:pPr>
              <w:pStyle w:val="ConsPlusNormal"/>
              <w:jc w:val="center"/>
            </w:pPr>
            <w:r>
              <w:t xml:space="preserve">Класс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7484" w:type="dxa"/>
            <w:gridSpan w:val="2"/>
          </w:tcPr>
          <w:p w14:paraId="7AD5890A" w14:textId="77777777" w:rsidR="00E35B99" w:rsidRDefault="00E35B99">
            <w:pPr>
              <w:pStyle w:val="ConsPlusNormal"/>
              <w:jc w:val="center"/>
            </w:pPr>
            <w:r>
              <w:t xml:space="preserve">Испытательное напряжение, </w:t>
            </w:r>
            <w:proofErr w:type="spellStart"/>
            <w:r>
              <w:t>кВ</w:t>
            </w:r>
            <w:proofErr w:type="spellEnd"/>
          </w:p>
          <w:p w14:paraId="6CF72BCF" w14:textId="77777777" w:rsidR="00E35B99" w:rsidRDefault="00E35B99">
            <w:pPr>
              <w:pStyle w:val="ConsPlusNormal"/>
              <w:jc w:val="center"/>
            </w:pPr>
            <w:r>
              <w:t>(значения в скобках распространяются на промежуток между контактами коммутационных аппаратов)</w:t>
            </w:r>
          </w:p>
        </w:tc>
      </w:tr>
      <w:tr w:rsidR="00E35B99" w14:paraId="08C9B3F2" w14:textId="77777777">
        <w:tc>
          <w:tcPr>
            <w:tcW w:w="1587" w:type="dxa"/>
            <w:vMerge/>
          </w:tcPr>
          <w:p w14:paraId="1B9A4F5D" w14:textId="77777777" w:rsidR="00E35B99" w:rsidRDefault="00E35B99">
            <w:pPr>
              <w:pStyle w:val="ConsPlusNormal"/>
            </w:pPr>
          </w:p>
        </w:tc>
        <w:tc>
          <w:tcPr>
            <w:tcW w:w="3572" w:type="dxa"/>
          </w:tcPr>
          <w:p w14:paraId="09E369D2" w14:textId="77777777" w:rsidR="00E35B99" w:rsidRDefault="00E35B99">
            <w:pPr>
              <w:pStyle w:val="ConsPlusNormal"/>
              <w:jc w:val="center"/>
            </w:pPr>
            <w:r>
              <w:t>фарфоровая изоляция</w:t>
            </w:r>
          </w:p>
        </w:tc>
        <w:tc>
          <w:tcPr>
            <w:tcW w:w="3912" w:type="dxa"/>
          </w:tcPr>
          <w:p w14:paraId="745F5841" w14:textId="77777777" w:rsidR="00E35B99" w:rsidRDefault="00E35B99">
            <w:pPr>
              <w:pStyle w:val="ConsPlusNormal"/>
              <w:jc w:val="center"/>
            </w:pPr>
            <w:r>
              <w:t>другие виды изоляции</w:t>
            </w:r>
          </w:p>
        </w:tc>
      </w:tr>
      <w:tr w:rsidR="00E35B99" w14:paraId="10AC6D83" w14:textId="77777777">
        <w:tc>
          <w:tcPr>
            <w:tcW w:w="1587" w:type="dxa"/>
            <w:vAlign w:val="bottom"/>
          </w:tcPr>
          <w:p w14:paraId="3D0907FB" w14:textId="77777777" w:rsidR="00E35B99" w:rsidRDefault="00E35B99">
            <w:pPr>
              <w:pStyle w:val="ConsPlusNormal"/>
              <w:jc w:val="center"/>
            </w:pPr>
            <w:r>
              <w:t>до 0,69</w:t>
            </w:r>
          </w:p>
        </w:tc>
        <w:tc>
          <w:tcPr>
            <w:tcW w:w="3572" w:type="dxa"/>
            <w:vAlign w:val="bottom"/>
          </w:tcPr>
          <w:p w14:paraId="1E840373" w14:textId="77777777" w:rsidR="00E35B99" w:rsidRDefault="00E35B9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912" w:type="dxa"/>
            <w:vAlign w:val="bottom"/>
          </w:tcPr>
          <w:p w14:paraId="49850F65" w14:textId="77777777" w:rsidR="00E35B99" w:rsidRDefault="00E35B99">
            <w:pPr>
              <w:pStyle w:val="ConsPlusNormal"/>
              <w:jc w:val="center"/>
            </w:pPr>
            <w:r>
              <w:t>1,0</w:t>
            </w:r>
          </w:p>
        </w:tc>
      </w:tr>
      <w:tr w:rsidR="00E35B99" w14:paraId="60045DD7" w14:textId="77777777">
        <w:tc>
          <w:tcPr>
            <w:tcW w:w="1587" w:type="dxa"/>
            <w:vAlign w:val="center"/>
          </w:tcPr>
          <w:p w14:paraId="41F1E992" w14:textId="77777777" w:rsidR="00E35B99" w:rsidRDefault="00E35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14:paraId="789A5B9B" w14:textId="77777777" w:rsidR="00E35B99" w:rsidRDefault="00E35B9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912" w:type="dxa"/>
            <w:vAlign w:val="center"/>
          </w:tcPr>
          <w:p w14:paraId="54B933C8" w14:textId="77777777" w:rsidR="00E35B99" w:rsidRDefault="00E35B99">
            <w:pPr>
              <w:pStyle w:val="ConsPlusNormal"/>
              <w:jc w:val="center"/>
            </w:pPr>
            <w:r>
              <w:t>21,6</w:t>
            </w:r>
          </w:p>
        </w:tc>
      </w:tr>
      <w:tr w:rsidR="00E35B99" w14:paraId="1BB443C9" w14:textId="77777777">
        <w:tc>
          <w:tcPr>
            <w:tcW w:w="1587" w:type="dxa"/>
            <w:vAlign w:val="center"/>
          </w:tcPr>
          <w:p w14:paraId="2290E74F" w14:textId="77777777" w:rsidR="00E35B99" w:rsidRDefault="00E35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14:paraId="2C069240" w14:textId="77777777" w:rsidR="00E35B99" w:rsidRDefault="00E35B99">
            <w:pPr>
              <w:pStyle w:val="ConsPlusNormal"/>
              <w:jc w:val="center"/>
            </w:pPr>
            <w:r>
              <w:t>32,0 (37,0)</w:t>
            </w:r>
          </w:p>
        </w:tc>
        <w:tc>
          <w:tcPr>
            <w:tcW w:w="3912" w:type="dxa"/>
            <w:vAlign w:val="center"/>
          </w:tcPr>
          <w:p w14:paraId="13255ED8" w14:textId="77777777" w:rsidR="00E35B99" w:rsidRDefault="00E35B99">
            <w:pPr>
              <w:pStyle w:val="ConsPlusNormal"/>
              <w:jc w:val="center"/>
            </w:pPr>
            <w:r>
              <w:t>28,8 (33,3)</w:t>
            </w:r>
          </w:p>
        </w:tc>
      </w:tr>
      <w:tr w:rsidR="00E35B99" w14:paraId="7F802570" w14:textId="77777777">
        <w:tc>
          <w:tcPr>
            <w:tcW w:w="1587" w:type="dxa"/>
            <w:vAlign w:val="center"/>
          </w:tcPr>
          <w:p w14:paraId="6D993C26" w14:textId="77777777" w:rsidR="00E35B99" w:rsidRDefault="00E35B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14:paraId="2AA57E9C" w14:textId="77777777" w:rsidR="00E35B99" w:rsidRDefault="00E35B99">
            <w:pPr>
              <w:pStyle w:val="ConsPlusNormal"/>
              <w:jc w:val="center"/>
            </w:pPr>
            <w:r>
              <w:t>42,0 (48,0)</w:t>
            </w:r>
          </w:p>
        </w:tc>
        <w:tc>
          <w:tcPr>
            <w:tcW w:w="3912" w:type="dxa"/>
            <w:vAlign w:val="center"/>
          </w:tcPr>
          <w:p w14:paraId="29F6E371" w14:textId="77777777" w:rsidR="00E35B99" w:rsidRDefault="00E35B99">
            <w:pPr>
              <w:pStyle w:val="ConsPlusNormal"/>
              <w:jc w:val="center"/>
            </w:pPr>
            <w:r>
              <w:t>37,8 (43,2)</w:t>
            </w:r>
          </w:p>
        </w:tc>
      </w:tr>
      <w:tr w:rsidR="00E35B99" w14:paraId="6ABD8458" w14:textId="77777777">
        <w:tc>
          <w:tcPr>
            <w:tcW w:w="1587" w:type="dxa"/>
            <w:vAlign w:val="center"/>
          </w:tcPr>
          <w:p w14:paraId="72292D26" w14:textId="77777777" w:rsidR="00E35B99" w:rsidRDefault="00E35B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14:paraId="30B60790" w14:textId="77777777" w:rsidR="00E35B99" w:rsidRDefault="00E35B99">
            <w:pPr>
              <w:pStyle w:val="ConsPlusNormal"/>
              <w:jc w:val="center"/>
            </w:pPr>
            <w:r>
              <w:t>55,0 (63,0)</w:t>
            </w:r>
          </w:p>
        </w:tc>
        <w:tc>
          <w:tcPr>
            <w:tcW w:w="3912" w:type="dxa"/>
            <w:vAlign w:val="center"/>
          </w:tcPr>
          <w:p w14:paraId="524CE36C" w14:textId="77777777" w:rsidR="00E35B99" w:rsidRDefault="00E35B99">
            <w:pPr>
              <w:pStyle w:val="ConsPlusNormal"/>
              <w:jc w:val="center"/>
            </w:pPr>
            <w:r>
              <w:t>49,5 (56,7)</w:t>
            </w:r>
          </w:p>
        </w:tc>
      </w:tr>
      <w:tr w:rsidR="00E35B99" w14:paraId="5141773E" w14:textId="77777777">
        <w:tc>
          <w:tcPr>
            <w:tcW w:w="1587" w:type="dxa"/>
            <w:vAlign w:val="center"/>
          </w:tcPr>
          <w:p w14:paraId="038B0335" w14:textId="77777777" w:rsidR="00E35B99" w:rsidRDefault="00E35B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14:paraId="0706B690" w14:textId="77777777" w:rsidR="00E35B99" w:rsidRDefault="00E35B99">
            <w:pPr>
              <w:pStyle w:val="ConsPlusNormal"/>
              <w:jc w:val="center"/>
            </w:pPr>
            <w:r>
              <w:t>65,0 (75,0)</w:t>
            </w:r>
          </w:p>
        </w:tc>
        <w:tc>
          <w:tcPr>
            <w:tcW w:w="3912" w:type="dxa"/>
            <w:vAlign w:val="center"/>
          </w:tcPr>
          <w:p w14:paraId="27966F88" w14:textId="77777777" w:rsidR="00E35B99" w:rsidRDefault="00E35B99">
            <w:pPr>
              <w:pStyle w:val="ConsPlusNormal"/>
              <w:jc w:val="center"/>
            </w:pPr>
            <w:r>
              <w:t>58,5 (67,5)</w:t>
            </w:r>
          </w:p>
        </w:tc>
      </w:tr>
      <w:tr w:rsidR="00E35B99" w14:paraId="339282DA" w14:textId="77777777">
        <w:tc>
          <w:tcPr>
            <w:tcW w:w="1587" w:type="dxa"/>
            <w:vAlign w:val="center"/>
          </w:tcPr>
          <w:p w14:paraId="57886043" w14:textId="77777777" w:rsidR="00E35B99" w:rsidRDefault="00E35B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14:paraId="25E1C2E8" w14:textId="77777777" w:rsidR="00E35B99" w:rsidRDefault="00E35B99">
            <w:pPr>
              <w:pStyle w:val="ConsPlusNormal"/>
              <w:jc w:val="center"/>
            </w:pPr>
            <w:r>
              <w:t>95,0 (120,0)</w:t>
            </w:r>
          </w:p>
        </w:tc>
        <w:tc>
          <w:tcPr>
            <w:tcW w:w="3912" w:type="dxa"/>
            <w:vAlign w:val="center"/>
          </w:tcPr>
          <w:p w14:paraId="60FF0C94" w14:textId="77777777" w:rsidR="00E35B99" w:rsidRDefault="00E35B99">
            <w:pPr>
              <w:pStyle w:val="ConsPlusNormal"/>
              <w:jc w:val="center"/>
            </w:pPr>
            <w:r>
              <w:t>85,5 (108,0)</w:t>
            </w:r>
          </w:p>
        </w:tc>
      </w:tr>
    </w:tbl>
    <w:p w14:paraId="16B2AD0E" w14:textId="77777777" w:rsidR="00E35B99" w:rsidRDefault="00E35B99">
      <w:pPr>
        <w:pStyle w:val="ConsPlusNormal"/>
        <w:jc w:val="both"/>
      </w:pPr>
    </w:p>
    <w:p w14:paraId="5FA5ACFA" w14:textId="77777777" w:rsidR="00E35B99" w:rsidRDefault="00E35B99">
      <w:pPr>
        <w:pStyle w:val="ConsPlusNormal"/>
        <w:jc w:val="both"/>
      </w:pPr>
    </w:p>
    <w:p w14:paraId="71E9EA2E" w14:textId="77777777" w:rsidR="00E35B99" w:rsidRDefault="00E35B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7EF742" w14:textId="77777777" w:rsidR="00F646F1" w:rsidRDefault="00F646F1"/>
    <w:sectPr w:rsidR="00F646F1" w:rsidSect="00CB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9"/>
    <w:rsid w:val="00412E4A"/>
    <w:rsid w:val="008C151D"/>
    <w:rsid w:val="00E35B99"/>
    <w:rsid w:val="00F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CE2A"/>
  <w15:chartTrackingRefBased/>
  <w15:docId w15:val="{6C4B56CC-33FA-46C6-A75A-283AEFC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5B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5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5B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5B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5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5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5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20A52D28C62ABEBC691674F43827431D34D85E597242A4A8DEC4493EFCC5A35A0C6234FC539C59F15C390DD40B9841B2D06EC580A45CBDcBO1F" TargetMode="External"/><Relationship Id="rId21" Type="http://schemas.openxmlformats.org/officeDocument/2006/relationships/hyperlink" Target="consultantplus://offline/ref=7A20A52D28C62ABEBC691674F43827431A37D855597142A4A8DEC4493EFCC5A35A0C6234FC529C5CFB5C390DD40B9841B2D06EC580A45CBDcBO1F" TargetMode="External"/><Relationship Id="rId34" Type="http://schemas.openxmlformats.org/officeDocument/2006/relationships/hyperlink" Target="consultantplus://offline/ref=7A20A52D28C62ABEBC691674F43827431A37D855567642A4A8DEC4493EFCC5A35A0C6234FC539B5CF15C390DD40B9841B2D06EC580A45CBDcBO1F" TargetMode="External"/><Relationship Id="rId42" Type="http://schemas.openxmlformats.org/officeDocument/2006/relationships/hyperlink" Target="consultantplus://offline/ref=7A20A52D28C62ABEBC691674F43827431D32DC53567042A4A8DEC4493EFCC5A35A0C6234FC539B58FA5C390DD40B9841B2D06EC580A45CBDcBO1F" TargetMode="External"/><Relationship Id="rId47" Type="http://schemas.openxmlformats.org/officeDocument/2006/relationships/hyperlink" Target="consultantplus://offline/ref=7A20A52D28C62ABEBC691674F43827431D37D954547642A4A8DEC4493EFCC5A35A0C6234FC539C59F25C390DD40B9841B2D06EC580A45CBDcBO1F" TargetMode="External"/><Relationship Id="rId50" Type="http://schemas.openxmlformats.org/officeDocument/2006/relationships/hyperlink" Target="consultantplus://offline/ref=7A20A52D28C62ABEBC691674F43827431D32DD54577842A4A8DEC4493EFCC5A35A0C6234FC539C59F15C390DD40B9841B2D06EC580A45CBDcBO1F" TargetMode="External"/><Relationship Id="rId55" Type="http://schemas.openxmlformats.org/officeDocument/2006/relationships/hyperlink" Target="consultantplus://offline/ref=7A20A52D28C62ABEBC691674F43827431D32DD54577842A4A8DEC4493EFCC5A35A0C6234FC539C59F15C390DD40B9841B2D06EC580A45CBDcBO1F" TargetMode="External"/><Relationship Id="rId63" Type="http://schemas.openxmlformats.org/officeDocument/2006/relationships/hyperlink" Target="consultantplus://offline/ref=7A20A52D28C62ABEBC691674F43827431A34D155567842A4A8DEC4493EFCC5A35A0C6234FC539C59F75C390DD40B9841B2D06EC580A45CBDcBO1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A20A52D28C62ABEBC691674F43827431D34DB56577142A4A8DEC4493EFCC5A3480C3A38FD578259F2496F5C92c5O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0A52D28C62ABEBC691674F43827431A37D855597142A4A8DEC4493EFCC5A35A0C6234FC539F5FFB5C390DD40B9841B2D06EC580A45CBDcBO1F" TargetMode="External"/><Relationship Id="rId29" Type="http://schemas.openxmlformats.org/officeDocument/2006/relationships/hyperlink" Target="consultantplus://offline/ref=7A20A52D28C62ABEBC691674F43827431D3DD953537642A4A8DEC4493EFCC5A35A0C6234FC539C5DF45C390DD40B9841B2D06EC580A45CBDcBO1F" TargetMode="External"/><Relationship Id="rId11" Type="http://schemas.openxmlformats.org/officeDocument/2006/relationships/hyperlink" Target="consultantplus://offline/ref=7A20A52D28C62ABEBC691674F43827431A34DF56537942A4A8DEC4493EFCC5A3480C3A38FD578259F2496F5C92c5OCF" TargetMode="External"/><Relationship Id="rId24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32" Type="http://schemas.openxmlformats.org/officeDocument/2006/relationships/hyperlink" Target="consultantplus://offline/ref=7A20A52D28C62ABEBC691674F43827431D3DD953537642A4A8DEC4493EFCC5A35A0C6234FC539E59F55C390DD40B9841B2D06EC580A45CBDcBO1F" TargetMode="External"/><Relationship Id="rId37" Type="http://schemas.openxmlformats.org/officeDocument/2006/relationships/hyperlink" Target="consultantplus://offline/ref=7A20A52D28C62ABEBC691674F43827431D33DF56507042A4A8DEC4493EFCC5A35A0C6234FC539C59F05C390DD40B9841B2D06EC580A45CBDcBO1F" TargetMode="External"/><Relationship Id="rId40" Type="http://schemas.openxmlformats.org/officeDocument/2006/relationships/hyperlink" Target="consultantplus://offline/ref=7A20A52D28C62ABEBC691674F43827431D37D055527342A4A8DEC4493EFCC5A35A0C6234FC539C59F25C390DD40B9841B2D06EC580A45CBDcBO1F" TargetMode="External"/><Relationship Id="rId45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53" Type="http://schemas.openxmlformats.org/officeDocument/2006/relationships/hyperlink" Target="consultantplus://offline/ref=7A20A52D28C62ABEBC691674F43827431A34D155567842A4A8DEC4493EFCC5A35A0C6234FC539C59F75C390DD40B9841B2D06EC580A45CBDcBO1F" TargetMode="External"/><Relationship Id="rId58" Type="http://schemas.openxmlformats.org/officeDocument/2006/relationships/hyperlink" Target="consultantplus://offline/ref=7A20A52D28C62ABEBC691674F43827431D32DA56547342A4A8DEC4493EFCC5A35A0C6234FC539D5BF15C390DD40B9841B2D06EC580A45CBDcBO1F" TargetMode="External"/><Relationship Id="rId66" Type="http://schemas.openxmlformats.org/officeDocument/2006/relationships/hyperlink" Target="consultantplus://offline/ref=7A20A52D28C62ABEBC691674F43827431D32DC53567042A4A8DEC4493EFCC5A35A0C6234FC539E5CF35C390DD40B9841B2D06EC580A45CBDcBO1F" TargetMode="External"/><Relationship Id="rId5" Type="http://schemas.openxmlformats.org/officeDocument/2006/relationships/hyperlink" Target="consultantplus://offline/ref=7A20A52D28C62ABEBC691674F43827431A34DF56537942A4A8DEC4493EFCC5A35A0C6234FC539C58F45C390DD40B9841B2D06EC580A45CBDcBO1F" TargetMode="External"/><Relationship Id="rId61" Type="http://schemas.openxmlformats.org/officeDocument/2006/relationships/hyperlink" Target="consultantplus://offline/ref=7A20A52D28C62ABEBC691674F43827431D32DA57537842A4A8DEC4493EFCC5A35A0C6234FC539C58F55C390DD40B9841B2D06EC580A45CBDcBO1F" TargetMode="External"/><Relationship Id="rId19" Type="http://schemas.openxmlformats.org/officeDocument/2006/relationships/hyperlink" Target="consultantplus://offline/ref=7A20A52D28C62ABEBC691674F43827431A37D855567642A4A8DEC4493EFCC5A35A0C6234FE579953A60629099D5F915EB7CE71C79EA4c5OEF" TargetMode="External"/><Relationship Id="rId14" Type="http://schemas.openxmlformats.org/officeDocument/2006/relationships/hyperlink" Target="consultantplus://offline/ref=7A20A52D28C62ABEBC691674F43827431A37DF53507742A4A8DEC4493EFCC5A35A0C6234FC539C5AF55C390DD40B9841B2D06EC580A45CBDcBO1F" TargetMode="External"/><Relationship Id="rId22" Type="http://schemas.openxmlformats.org/officeDocument/2006/relationships/hyperlink" Target="consultantplus://offline/ref=7A20A52D28C62ABEBC691674F43827431A34D155567842A4A8DEC4493EFCC5A35A0C6234FC539C59F75C390DD40B9841B2D06EC580A45CBDcBO1F" TargetMode="External"/><Relationship Id="rId27" Type="http://schemas.openxmlformats.org/officeDocument/2006/relationships/hyperlink" Target="consultantplus://offline/ref=7A20A52D28C62ABEBC691674F43827431D37D954547642A4A8DEC4493EFCC5A35A0C6234FC539C59F25C390DD40B9841B2D06EC580A45CBDcBO1F" TargetMode="External"/><Relationship Id="rId30" Type="http://schemas.openxmlformats.org/officeDocument/2006/relationships/hyperlink" Target="consultantplus://offline/ref=7A20A52D28C62ABEBC691674F43827431D3DD953537642A4A8DEC4493EFCC5A35A0C6234FC539C5FF65C390DD40B9841B2D06EC580A45CBDcBO1F" TargetMode="External"/><Relationship Id="rId35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43" Type="http://schemas.openxmlformats.org/officeDocument/2006/relationships/hyperlink" Target="consultantplus://offline/ref=7A20A52D28C62ABEBC691674F43827431D32DC53567042A4A8DEC4493EFCC5A35A0C6234FC539C5BFB5C390DD40B9841B2D06EC580A45CBDcBO1F" TargetMode="External"/><Relationship Id="rId48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56" Type="http://schemas.openxmlformats.org/officeDocument/2006/relationships/hyperlink" Target="consultantplus://offline/ref=7A20A52D28C62ABEBC691674F43827431D32DD54577842A4A8DEC4493EFCC5A35A0C6234FC539D5EF35C390DD40B9841B2D06EC580A45CBDcBO1F" TargetMode="External"/><Relationship Id="rId64" Type="http://schemas.openxmlformats.org/officeDocument/2006/relationships/hyperlink" Target="consultantplus://offline/ref=7A20A52D28C62ABEBC691674F43827431D32DA55517442A4A8DEC4493EFCC5A35A0C6234FC539C59F35C390DD40B9841B2D06EC580A45CBDcBO1F" TargetMode="External"/><Relationship Id="rId8" Type="http://schemas.openxmlformats.org/officeDocument/2006/relationships/hyperlink" Target="consultantplus://offline/ref=7A20A52D28C62ABEBC691674F43827431A37DA55567042A4A8DEC4493EFCC5A35A0C6234FC539C58FA5C390DD40B9841B2D06EC580A45CBDcBO1F" TargetMode="External"/><Relationship Id="rId51" Type="http://schemas.openxmlformats.org/officeDocument/2006/relationships/hyperlink" Target="consultantplus://offline/ref=7A20A52D28C62ABEBC691674F43827431D32DD54577842A4A8DEC4493EFCC5A35A0C6234FC539C59F25C390DD40B9841B2D06EC580A45CBDcBO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17" Type="http://schemas.openxmlformats.org/officeDocument/2006/relationships/hyperlink" Target="consultantplus://offline/ref=7A20A52D28C62ABEBC691674F43827431A37D855567642A4A8DEC4493EFCC5A35A0C6234FD579553A60629099D5F915EB7CE71C79EA4c5OEF" TargetMode="External"/><Relationship Id="rId25" Type="http://schemas.openxmlformats.org/officeDocument/2006/relationships/hyperlink" Target="consultantplus://offline/ref=7A20A52D28C62ABEBC691674F43827431D32DC53567042A4A8DEC4493EFCC5A35A0C6234FC539E5CF35C390DD40B9841B2D06EC580A45CBDcBO1F" TargetMode="External"/><Relationship Id="rId33" Type="http://schemas.openxmlformats.org/officeDocument/2006/relationships/hyperlink" Target="consultantplus://offline/ref=7A20A52D28C62ABEBC691674F43827431D3DD953537642A4A8DEC4493EFCC5A35A0C6234FC539C58F55C390DD40B9841B2D06EC580A45CBDcBO1F" TargetMode="External"/><Relationship Id="rId38" Type="http://schemas.openxmlformats.org/officeDocument/2006/relationships/hyperlink" Target="consultantplus://offline/ref=7A20A52D28C62ABEBC691674F43827431D33DF55517542A4A8DEC4493EFCC5A35A0C6234FC539C59F25C390DD40B9841B2D06EC580A45CBDcBO1F" TargetMode="External"/><Relationship Id="rId46" Type="http://schemas.openxmlformats.org/officeDocument/2006/relationships/hyperlink" Target="consultantplus://offline/ref=7A20A52D28C62ABEBC691674F43827431D34D85E597242A4A8DEC4493EFCC5A35A0C6234FC539C59F15C390DD40B9841B2D06EC580A45CBDcBO1F" TargetMode="External"/><Relationship Id="rId59" Type="http://schemas.openxmlformats.org/officeDocument/2006/relationships/hyperlink" Target="consultantplus://offline/ref=7A20A52D28C62ABEBC691674F43827431D32DA56547342A4A8DEC4493EFCC5A35A0C6234FC539C58FA5C390DD40B9841B2D06EC580A45CBDcBO1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A20A52D28C62ABEBC691674F43827431A37D855567642A4A8DEC4493EFCC5A35A0C6234FC529851FA5C390DD40B9841B2D06EC580A45CBDcBO1F" TargetMode="External"/><Relationship Id="rId41" Type="http://schemas.openxmlformats.org/officeDocument/2006/relationships/hyperlink" Target="consultantplus://offline/ref=7A20A52D28C62ABEBC691674F43827431D32DC53567042A4A8DEC4493EFCC5A35A0C6234FC539A51F45C390DD40B9841B2D06EC580A45CBDcBO1F" TargetMode="External"/><Relationship Id="rId54" Type="http://schemas.openxmlformats.org/officeDocument/2006/relationships/hyperlink" Target="consultantplus://offline/ref=7A20A52D28C62ABEBC691674F43827431A34D155567842A4A8DEC4493EFCC5A35A0C6234FC539C59F75C390DD40B9841B2D06EC580A45CBDcBO1F" TargetMode="External"/><Relationship Id="rId62" Type="http://schemas.openxmlformats.org/officeDocument/2006/relationships/hyperlink" Target="consultantplus://offline/ref=7A20A52D28C62ABEBC691674F43827431D32DC53567042A4A8DEC4493EFCC5A35A0C6234FC539C5DF05C390DD40B9841B2D06EC580A45CBDcBO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0A52D28C62ABEBC691674F43827431A34DF56537942A4A8DEC4493EFCC5A35A0C6234F707CD1CA75A6C588E5F955EB4CE6DcCO7F" TargetMode="External"/><Relationship Id="rId15" Type="http://schemas.openxmlformats.org/officeDocument/2006/relationships/hyperlink" Target="consultantplus://offline/ref=7A20A52D28C62ABEBC691674F43827431A37D855567642A4A8DEC4493EFCC5A35A0C6234FC539C5EF35C390DD40B9841B2D06EC580A45CBDcBO1F" TargetMode="External"/><Relationship Id="rId23" Type="http://schemas.openxmlformats.org/officeDocument/2006/relationships/hyperlink" Target="consultantplus://offline/ref=7A20A52D28C62ABEBC691674F43827431A34D155567842A4A8DEC4493EFCC5A35A0C6234FC539C59F35C390DD40B9841B2D06EC580A45CBDcBO1F" TargetMode="External"/><Relationship Id="rId28" Type="http://schemas.openxmlformats.org/officeDocument/2006/relationships/hyperlink" Target="consultantplus://offline/ref=7A20A52D28C62ABEBC691674F43827431D34D854547342A4A8DEC4493EFCC5A35A0C6234FC539C59F25C390DD40B9841B2D06EC580A45CBDcBO1F" TargetMode="External"/><Relationship Id="rId36" Type="http://schemas.openxmlformats.org/officeDocument/2006/relationships/hyperlink" Target="consultantplus://offline/ref=7A20A52D28C62ABEBC691674F43827431D33DF55517542A4A8DEC4493EFCC5A35A0C6234FC539C59F25C390DD40B9841B2D06EC580A45CBDcBO1F" TargetMode="External"/><Relationship Id="rId49" Type="http://schemas.openxmlformats.org/officeDocument/2006/relationships/hyperlink" Target="consultantplus://offline/ref=7A20A52D28C62ABEBC691674F43827431D34D85E597242A4A8DEC4493EFCC5A35A0C6234FC539C59F15C390DD40B9841B2D06EC580A45CBDcBO1F" TargetMode="External"/><Relationship Id="rId57" Type="http://schemas.openxmlformats.org/officeDocument/2006/relationships/hyperlink" Target="consultantplus://offline/ref=7A20A52D28C62ABEBC691674F43827431D32DD54577842A4A8DEC4493EFCC5A35A0C6234FC539C59F15C390DD40B9841B2D06EC580A45CBDcBO1F" TargetMode="External"/><Relationship Id="rId10" Type="http://schemas.openxmlformats.org/officeDocument/2006/relationships/hyperlink" Target="consultantplus://offline/ref=7A20A52D28C62ABEBC691674F43827431D32DC53567042A4A8DEC4493EFCC5A3480C3A38FD578259F2496F5C92c5OCF" TargetMode="External"/><Relationship Id="rId31" Type="http://schemas.openxmlformats.org/officeDocument/2006/relationships/hyperlink" Target="consultantplus://offline/ref=7A20A52D28C62ABEBC691674F43827431D3DD953537642A4A8DEC4493EFCC5A35A0C6234FC539D5BF65C390DD40B9841B2D06EC580A45CBDcBO1F" TargetMode="External"/><Relationship Id="rId44" Type="http://schemas.openxmlformats.org/officeDocument/2006/relationships/hyperlink" Target="consultantplus://offline/ref=7A20A52D28C62ABEBC691674F43827431A37D855597142A4A8DEC4493EFCC5A35A0C6234FC539B5FF45C390DD40B9841B2D06EC580A45CBDcBO1F" TargetMode="External"/><Relationship Id="rId52" Type="http://schemas.openxmlformats.org/officeDocument/2006/relationships/hyperlink" Target="consultantplus://offline/ref=7A20A52D28C62ABEBC691674F43827431D32DD54577842A4A8DEC4493EFCC5A35A0C6234FC539C59F15C390DD40B9841B2D06EC580A45CBDcBO1F" TargetMode="External"/><Relationship Id="rId60" Type="http://schemas.openxmlformats.org/officeDocument/2006/relationships/hyperlink" Target="consultantplus://offline/ref=7A20A52D28C62ABEBC691674F43827431D32DA57537842A4A8DEC4493EFCC5A35A0C6234FC539C59F35C390DD40B9841B2D06EC580A45CBDcBO1F" TargetMode="External"/><Relationship Id="rId65" Type="http://schemas.openxmlformats.org/officeDocument/2006/relationships/hyperlink" Target="consultantplus://offline/ref=7A20A52D28C62ABEBC691674F43827431D32DA55517442A4A8DEC4493EFCC5A35A0C6234FC539C58F55C390DD40B9841B2D06EC580A45CBDcBO1F" TargetMode="External"/><Relationship Id="rId4" Type="http://schemas.openxmlformats.org/officeDocument/2006/relationships/hyperlink" Target="consultantplus://offline/ref=7A20A52D28C62ABEBC691674F43827431D32DC53567042A4A8DEC4493EFCC5A35A0C6234FC539C5CF55C390DD40B9841B2D06EC580A45CBDcBO1F" TargetMode="External"/><Relationship Id="rId9" Type="http://schemas.openxmlformats.org/officeDocument/2006/relationships/hyperlink" Target="consultantplus://offline/ref=7A20A52D28C62ABEBC691674F43827431A34D053567142A4A8DEC4493EFCC5A35A0C6232FD56970CA3133851915A8B41B6D06DC59CcAO4F" TargetMode="External"/><Relationship Id="rId13" Type="http://schemas.openxmlformats.org/officeDocument/2006/relationships/hyperlink" Target="consultantplus://offline/ref=7A20A52D28C62ABEBC691674F43827431D32DC53567042A4A8DEC4493EFCC5A35A0C6234FC539C5CF75C390DD40B9841B2D06EC580A45CBDcBO1F" TargetMode="External"/><Relationship Id="rId18" Type="http://schemas.openxmlformats.org/officeDocument/2006/relationships/hyperlink" Target="consultantplus://offline/ref=7A20A52D28C62ABEBC691674F43827431A37D855567642A4A8DEC4493EFCC5A35A0C6234FD569D53A60629099D5F915EB7CE71C79EA4c5OEF" TargetMode="External"/><Relationship Id="rId39" Type="http://schemas.openxmlformats.org/officeDocument/2006/relationships/hyperlink" Target="consultantplus://offline/ref=7A20A52D28C62ABEBC691674F43827431D32DC53567042A4A8DEC4493EFCC5A35A0C6234FC539C5DF05C390DD40B9841B2D06EC580A45CBDcB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14548</Words>
  <Characters>82926</Characters>
  <Application>Microsoft Office Word</Application>
  <DocSecurity>0</DocSecurity>
  <Lines>691</Lines>
  <Paragraphs>194</Paragraphs>
  <ScaleCrop>false</ScaleCrop>
  <Company/>
  <LinksUpToDate>false</LinksUpToDate>
  <CharactersWithSpaces>97280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3</cp:revision>
  <dcterms:created xsi:type="dcterms:W3CDTF">2022-10-14T05:14:00Z</dcterms:created>
  <dcterms:modified xsi:type="dcterms:W3CDTF">2022-10-14T05:16:00Z</dcterms:modified>
</cp:coreProperties>
</file>