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310"/>
        <w:gridCol w:w="3250"/>
        <w:gridCol w:w="1250"/>
      </w:tblGrid>
      <w:tr w:rsidR="005647C9" w:rsidTr="00064563">
        <w:trPr>
          <w:trHeight w:val="567"/>
        </w:trPr>
        <w:tc>
          <w:tcPr>
            <w:tcW w:w="9286" w:type="dxa"/>
            <w:gridSpan w:val="4"/>
          </w:tcPr>
          <w:p w:rsidR="005647C9" w:rsidRPr="00D736FE" w:rsidRDefault="005647C9" w:rsidP="003A6582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22D429" wp14:editId="25323397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7C9" w:rsidTr="00064563">
        <w:trPr>
          <w:trHeight w:val="892"/>
        </w:trPr>
        <w:tc>
          <w:tcPr>
            <w:tcW w:w="9286" w:type="dxa"/>
            <w:gridSpan w:val="4"/>
          </w:tcPr>
          <w:p w:rsidR="005647C9" w:rsidRPr="00D736FE" w:rsidRDefault="005647C9" w:rsidP="003A6582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5647C9" w:rsidRPr="00D736FE" w:rsidRDefault="005647C9" w:rsidP="003A6582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5647C9" w:rsidRPr="00D736FE" w:rsidRDefault="005647C9" w:rsidP="003A6582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D1783F" w:rsidP="00B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D1783F" w:rsidP="00D17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D1783F">
        <w:trPr>
          <w:trHeight w:val="260"/>
        </w:trPr>
        <w:tc>
          <w:tcPr>
            <w:tcW w:w="4786" w:type="dxa"/>
            <w:gridSpan w:val="2"/>
          </w:tcPr>
          <w:p w:rsidR="00247D86" w:rsidRDefault="00247D86" w:rsidP="003A6582">
            <w:pPr>
              <w:pStyle w:val="ab"/>
              <w:jc w:val="both"/>
              <w:rPr>
                <w:sz w:val="28"/>
                <w:szCs w:val="28"/>
              </w:rPr>
            </w:pPr>
          </w:p>
          <w:p w:rsidR="00495119" w:rsidRPr="00232931" w:rsidRDefault="00232931" w:rsidP="003A6582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23293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232931">
              <w:rPr>
                <w:sz w:val="28"/>
                <w:szCs w:val="28"/>
              </w:rPr>
              <w:t>Порядка</w:t>
            </w:r>
            <w:r>
              <w:rPr>
                <w:sz w:val="28"/>
                <w:szCs w:val="28"/>
              </w:rPr>
              <w:t xml:space="preserve"> </w:t>
            </w:r>
            <w:r w:rsidRPr="00232931">
              <w:rPr>
                <w:sz w:val="28"/>
                <w:szCs w:val="28"/>
              </w:rPr>
              <w:t>санкцион</w:t>
            </w:r>
            <w:r w:rsidRPr="00232931">
              <w:rPr>
                <w:sz w:val="28"/>
                <w:szCs w:val="28"/>
              </w:rPr>
              <w:t>и</w:t>
            </w:r>
            <w:r w:rsidRPr="00232931">
              <w:rPr>
                <w:sz w:val="28"/>
                <w:szCs w:val="28"/>
              </w:rPr>
              <w:t xml:space="preserve">рования </w:t>
            </w:r>
            <w:r w:rsidR="00FC3EC7">
              <w:rPr>
                <w:sz w:val="28"/>
                <w:szCs w:val="28"/>
              </w:rPr>
              <w:t>оплаты денежных обяз</w:t>
            </w:r>
            <w:r w:rsidR="00FC3EC7">
              <w:rPr>
                <w:sz w:val="28"/>
                <w:szCs w:val="28"/>
              </w:rPr>
              <w:t>а</w:t>
            </w:r>
            <w:r w:rsidR="00FC3EC7">
              <w:rPr>
                <w:sz w:val="28"/>
                <w:szCs w:val="28"/>
              </w:rPr>
              <w:t>тельств получателей средств бюджета</w:t>
            </w:r>
            <w:proofErr w:type="gramEnd"/>
            <w:r w:rsidR="00FC3EC7">
              <w:rPr>
                <w:sz w:val="28"/>
                <w:szCs w:val="28"/>
              </w:rPr>
              <w:t xml:space="preserve"> </w:t>
            </w:r>
            <w:proofErr w:type="spellStart"/>
            <w:r w:rsidR="00FC3EC7">
              <w:rPr>
                <w:sz w:val="28"/>
                <w:szCs w:val="28"/>
              </w:rPr>
              <w:t>Ханкайского</w:t>
            </w:r>
            <w:proofErr w:type="spellEnd"/>
            <w:r w:rsidR="00FC3EC7">
              <w:rPr>
                <w:sz w:val="28"/>
                <w:szCs w:val="28"/>
              </w:rPr>
              <w:t xml:space="preserve"> муниципального округа Приморского края и оплаты дене</w:t>
            </w:r>
            <w:r w:rsidR="00FC3EC7">
              <w:rPr>
                <w:sz w:val="28"/>
                <w:szCs w:val="28"/>
              </w:rPr>
              <w:t>ж</w:t>
            </w:r>
            <w:r w:rsidR="00FC3EC7">
              <w:rPr>
                <w:sz w:val="28"/>
                <w:szCs w:val="28"/>
              </w:rPr>
              <w:t>ных обязательств, подлежащих и</w:t>
            </w:r>
            <w:r w:rsidR="00FC3EC7">
              <w:rPr>
                <w:sz w:val="28"/>
                <w:szCs w:val="28"/>
              </w:rPr>
              <w:t>с</w:t>
            </w:r>
            <w:r w:rsidR="00FC3EC7">
              <w:rPr>
                <w:sz w:val="28"/>
                <w:szCs w:val="28"/>
              </w:rPr>
              <w:t>полнению за счет бюджетных асси</w:t>
            </w:r>
            <w:r w:rsidR="00FC3EC7">
              <w:rPr>
                <w:sz w:val="28"/>
                <w:szCs w:val="28"/>
              </w:rPr>
              <w:t>г</w:t>
            </w:r>
            <w:r w:rsidR="00FC3EC7">
              <w:rPr>
                <w:sz w:val="28"/>
                <w:szCs w:val="28"/>
              </w:rPr>
              <w:t>нований по источникам финансир</w:t>
            </w:r>
            <w:r w:rsidR="00FC3EC7">
              <w:rPr>
                <w:sz w:val="28"/>
                <w:szCs w:val="28"/>
              </w:rPr>
              <w:t>о</w:t>
            </w:r>
            <w:r w:rsidR="00FC3EC7">
              <w:rPr>
                <w:sz w:val="28"/>
                <w:szCs w:val="28"/>
              </w:rPr>
              <w:t xml:space="preserve">вания дефицита бюджета </w:t>
            </w:r>
            <w:proofErr w:type="spellStart"/>
            <w:r w:rsidR="00FC3EC7">
              <w:rPr>
                <w:sz w:val="28"/>
                <w:szCs w:val="28"/>
              </w:rPr>
              <w:t>Ханкайск</w:t>
            </w:r>
            <w:r w:rsidR="00FC3EC7">
              <w:rPr>
                <w:sz w:val="28"/>
                <w:szCs w:val="28"/>
              </w:rPr>
              <w:t>о</w:t>
            </w:r>
            <w:r w:rsidR="00FC3EC7">
              <w:rPr>
                <w:sz w:val="28"/>
                <w:szCs w:val="28"/>
              </w:rPr>
              <w:t>го</w:t>
            </w:r>
            <w:proofErr w:type="spellEnd"/>
            <w:r w:rsidR="00FC3EC7">
              <w:rPr>
                <w:sz w:val="28"/>
                <w:szCs w:val="28"/>
              </w:rPr>
              <w:t xml:space="preserve"> муниципального округа Примо</w:t>
            </w:r>
            <w:r w:rsidR="00FC3EC7">
              <w:rPr>
                <w:sz w:val="28"/>
                <w:szCs w:val="28"/>
              </w:rPr>
              <w:t>р</w:t>
            </w:r>
            <w:r w:rsidR="00FC3EC7">
              <w:rPr>
                <w:sz w:val="28"/>
                <w:szCs w:val="28"/>
              </w:rPr>
              <w:t>ского края</w:t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F30050" w:rsidRPr="004770BD" w:rsidRDefault="00F30050" w:rsidP="00F3005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931" w:rsidRDefault="00232931" w:rsidP="00232931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2D6575">
        <w:rPr>
          <w:sz w:val="28"/>
          <w:szCs w:val="28"/>
        </w:rPr>
        <w:t xml:space="preserve">В соответствии с </w:t>
      </w:r>
      <w:hyperlink r:id="rId10" w:history="1">
        <w:r w:rsidRPr="002D6575">
          <w:rPr>
            <w:sz w:val="28"/>
            <w:szCs w:val="28"/>
          </w:rPr>
          <w:t xml:space="preserve"> пункта</w:t>
        </w:r>
        <w:r w:rsidR="001861CB">
          <w:rPr>
            <w:sz w:val="28"/>
            <w:szCs w:val="28"/>
          </w:rPr>
          <w:t>ми</w:t>
        </w:r>
        <w:r w:rsidRPr="002D6575">
          <w:rPr>
            <w:sz w:val="28"/>
            <w:szCs w:val="28"/>
          </w:rPr>
          <w:t xml:space="preserve"> 1</w:t>
        </w:r>
        <w:r w:rsidR="001861CB">
          <w:rPr>
            <w:sz w:val="28"/>
            <w:szCs w:val="28"/>
          </w:rPr>
          <w:t xml:space="preserve">,2, абзацем 3 пункта 5 статьи </w:t>
        </w:r>
        <w:r w:rsidRPr="002D6575">
          <w:rPr>
            <w:sz w:val="28"/>
            <w:szCs w:val="28"/>
          </w:rPr>
          <w:t xml:space="preserve"> </w:t>
        </w:r>
        <w:r w:rsidR="001861CB">
          <w:rPr>
            <w:sz w:val="28"/>
            <w:szCs w:val="28"/>
          </w:rPr>
          <w:t>219</w:t>
        </w:r>
      </w:hyperlink>
      <w:r w:rsidRPr="002D6575">
        <w:rPr>
          <w:sz w:val="28"/>
          <w:szCs w:val="28"/>
        </w:rPr>
        <w:t xml:space="preserve"> и</w:t>
      </w:r>
      <w:r w:rsidR="001861CB">
        <w:rPr>
          <w:sz w:val="28"/>
          <w:szCs w:val="28"/>
        </w:rPr>
        <w:t xml:space="preserve"> ч</w:t>
      </w:r>
      <w:r w:rsidR="001861CB">
        <w:rPr>
          <w:sz w:val="28"/>
          <w:szCs w:val="28"/>
        </w:rPr>
        <w:t>а</w:t>
      </w:r>
      <w:r w:rsidR="001861CB">
        <w:rPr>
          <w:sz w:val="28"/>
          <w:szCs w:val="28"/>
        </w:rPr>
        <w:t>стью 2 статьи 219.2 Бюджетного Кодекса Российской Федерации,</w:t>
      </w:r>
      <w:r w:rsidRPr="002D6575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Полож</w:t>
      </w:r>
      <w:r w:rsidRPr="00A273B5">
        <w:rPr>
          <w:sz w:val="28"/>
          <w:szCs w:val="28"/>
        </w:rPr>
        <w:t>е</w:t>
      </w:r>
      <w:r w:rsidRPr="00A273B5">
        <w:rPr>
          <w:sz w:val="28"/>
          <w:szCs w:val="28"/>
        </w:rPr>
        <w:t>нием</w:t>
      </w:r>
      <w:r>
        <w:rPr>
          <w:sz w:val="28"/>
          <w:szCs w:val="28"/>
        </w:rPr>
        <w:t xml:space="preserve"> о финансовом управлении Администрации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Приморского края</w:t>
      </w:r>
      <w:r w:rsidRPr="00A273B5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решением Думы </w:t>
      </w:r>
      <w:proofErr w:type="spellStart"/>
      <w:r>
        <w:rPr>
          <w:sz w:val="28"/>
          <w:szCs w:val="28"/>
        </w:rPr>
        <w:t>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кайского</w:t>
      </w:r>
      <w:proofErr w:type="spellEnd"/>
      <w:r>
        <w:rPr>
          <w:sz w:val="28"/>
          <w:szCs w:val="28"/>
        </w:rPr>
        <w:t xml:space="preserve"> муниципального округа Приморского края от 30.10.2020 года  </w:t>
      </w:r>
      <w:r w:rsidR="00D1783F">
        <w:rPr>
          <w:sz w:val="28"/>
          <w:szCs w:val="28"/>
        </w:rPr>
        <w:t xml:space="preserve">   </w:t>
      </w:r>
      <w:r>
        <w:rPr>
          <w:sz w:val="28"/>
          <w:szCs w:val="28"/>
        </w:rPr>
        <w:t>№ 46</w:t>
      </w:r>
    </w:p>
    <w:p w:rsidR="00232931" w:rsidRPr="00232931" w:rsidRDefault="00B16871" w:rsidP="00232931">
      <w:pPr>
        <w:pStyle w:val="ab"/>
        <w:spacing w:before="120" w:after="120"/>
        <w:jc w:val="both"/>
        <w:rPr>
          <w:sz w:val="28"/>
          <w:szCs w:val="28"/>
        </w:rPr>
      </w:pPr>
      <w:r w:rsidRPr="00232931">
        <w:rPr>
          <w:sz w:val="28"/>
          <w:szCs w:val="28"/>
        </w:rPr>
        <w:t>ПРИКАЗЫВАЮ:</w:t>
      </w:r>
    </w:p>
    <w:p w:rsidR="00232931" w:rsidRPr="00232931" w:rsidRDefault="00232931" w:rsidP="00232931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232931">
        <w:rPr>
          <w:sz w:val="28"/>
          <w:szCs w:val="28"/>
        </w:rPr>
        <w:t xml:space="preserve">1. Утвердить прилагаемый </w:t>
      </w:r>
      <w:hyperlink w:anchor="P56" w:history="1">
        <w:r w:rsidRPr="00232931">
          <w:rPr>
            <w:sz w:val="28"/>
            <w:szCs w:val="28"/>
          </w:rPr>
          <w:t>Порядок</w:t>
        </w:r>
      </w:hyperlink>
      <w:r w:rsidRPr="00232931">
        <w:rPr>
          <w:sz w:val="28"/>
          <w:szCs w:val="28"/>
        </w:rPr>
        <w:t xml:space="preserve"> </w:t>
      </w:r>
      <w:proofErr w:type="gramStart"/>
      <w:r w:rsidRPr="00232931">
        <w:rPr>
          <w:sz w:val="28"/>
          <w:szCs w:val="28"/>
        </w:rPr>
        <w:t xml:space="preserve">санкционирования </w:t>
      </w:r>
      <w:r w:rsidR="006D2B59">
        <w:rPr>
          <w:sz w:val="28"/>
          <w:szCs w:val="28"/>
        </w:rPr>
        <w:t>оплаты д</w:t>
      </w:r>
      <w:r w:rsidR="006D2B59">
        <w:rPr>
          <w:sz w:val="28"/>
          <w:szCs w:val="28"/>
        </w:rPr>
        <w:t>е</w:t>
      </w:r>
      <w:r w:rsidR="006D2B59">
        <w:rPr>
          <w:sz w:val="28"/>
          <w:szCs w:val="28"/>
        </w:rPr>
        <w:t>нежных обязательств получателей средств бюджета</w:t>
      </w:r>
      <w:proofErr w:type="gramEnd"/>
      <w:r w:rsidR="006D2B59">
        <w:rPr>
          <w:sz w:val="28"/>
          <w:szCs w:val="28"/>
        </w:rPr>
        <w:t xml:space="preserve"> </w:t>
      </w:r>
      <w:proofErr w:type="spellStart"/>
      <w:r w:rsidR="006D2B59">
        <w:rPr>
          <w:sz w:val="28"/>
          <w:szCs w:val="28"/>
        </w:rPr>
        <w:t>Ханкайского</w:t>
      </w:r>
      <w:proofErr w:type="spellEnd"/>
      <w:r w:rsidR="006D2B59">
        <w:rPr>
          <w:sz w:val="28"/>
          <w:szCs w:val="28"/>
        </w:rPr>
        <w:t xml:space="preserve"> муниц</w:t>
      </w:r>
      <w:r w:rsidR="006D2B59">
        <w:rPr>
          <w:sz w:val="28"/>
          <w:szCs w:val="28"/>
        </w:rPr>
        <w:t>и</w:t>
      </w:r>
      <w:r w:rsidR="006D2B59">
        <w:rPr>
          <w:sz w:val="28"/>
          <w:szCs w:val="28"/>
        </w:rPr>
        <w:t>пального округа Приморского края и оплаты денежных обязательств, по</w:t>
      </w:r>
      <w:r w:rsidR="006D2B59">
        <w:rPr>
          <w:sz w:val="28"/>
          <w:szCs w:val="28"/>
        </w:rPr>
        <w:t>д</w:t>
      </w:r>
      <w:r w:rsidR="006D2B59">
        <w:rPr>
          <w:sz w:val="28"/>
          <w:szCs w:val="28"/>
        </w:rPr>
        <w:t xml:space="preserve">лежащих исполнению за счет бюджетных ассигнований по источникам финансирования дефицита бюджета </w:t>
      </w:r>
      <w:proofErr w:type="spellStart"/>
      <w:r w:rsidR="006D2B59">
        <w:rPr>
          <w:sz w:val="28"/>
          <w:szCs w:val="28"/>
        </w:rPr>
        <w:t>Ханкайского</w:t>
      </w:r>
      <w:proofErr w:type="spellEnd"/>
      <w:r w:rsidR="006D2B59">
        <w:rPr>
          <w:sz w:val="28"/>
          <w:szCs w:val="28"/>
        </w:rPr>
        <w:t xml:space="preserve"> муниципального округа Приморского края </w:t>
      </w:r>
      <w:r w:rsidRPr="00232931">
        <w:rPr>
          <w:sz w:val="28"/>
          <w:szCs w:val="28"/>
        </w:rPr>
        <w:t>(далее - Порядок).</w:t>
      </w:r>
    </w:p>
    <w:p w:rsidR="00232931" w:rsidRPr="00232931" w:rsidRDefault="00232931" w:rsidP="00232931">
      <w:pPr>
        <w:pStyle w:val="ab"/>
        <w:spacing w:line="276" w:lineRule="auto"/>
        <w:jc w:val="both"/>
        <w:rPr>
          <w:sz w:val="28"/>
          <w:szCs w:val="28"/>
        </w:rPr>
      </w:pPr>
      <w:r w:rsidRPr="00232931">
        <w:rPr>
          <w:sz w:val="28"/>
          <w:szCs w:val="28"/>
        </w:rPr>
        <w:tab/>
        <w:t xml:space="preserve">2. Довести настоящий приказ до сведения главных распорядителей средств бюджета </w:t>
      </w:r>
      <w:proofErr w:type="spellStart"/>
      <w:r w:rsidRPr="00232931">
        <w:rPr>
          <w:sz w:val="28"/>
          <w:szCs w:val="28"/>
        </w:rPr>
        <w:t>Ханкайского</w:t>
      </w:r>
      <w:proofErr w:type="spellEnd"/>
      <w:r w:rsidRPr="00232931">
        <w:rPr>
          <w:sz w:val="28"/>
          <w:szCs w:val="28"/>
        </w:rPr>
        <w:t xml:space="preserve"> муниципального округа  и разместить в электронном виде на официальном сайте органов местного самоуправл</w:t>
      </w:r>
      <w:r w:rsidRPr="00232931">
        <w:rPr>
          <w:sz w:val="28"/>
          <w:szCs w:val="28"/>
        </w:rPr>
        <w:t>е</w:t>
      </w:r>
      <w:r w:rsidRPr="00232931">
        <w:rPr>
          <w:sz w:val="28"/>
          <w:szCs w:val="28"/>
        </w:rPr>
        <w:t xml:space="preserve">ния </w:t>
      </w:r>
      <w:proofErr w:type="spellStart"/>
      <w:r w:rsidRPr="00232931">
        <w:rPr>
          <w:sz w:val="28"/>
          <w:szCs w:val="28"/>
        </w:rPr>
        <w:t>Ханкайского</w:t>
      </w:r>
      <w:proofErr w:type="spellEnd"/>
      <w:r w:rsidRPr="00232931">
        <w:rPr>
          <w:sz w:val="28"/>
          <w:szCs w:val="28"/>
        </w:rPr>
        <w:t xml:space="preserve"> муниципального округа в течение трех рабочих дней со дня его подписания.</w:t>
      </w:r>
    </w:p>
    <w:p w:rsidR="00232931" w:rsidRPr="00232931" w:rsidRDefault="00247D86" w:rsidP="00C431C7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bookmarkStart w:id="0" w:name="P21"/>
      <w:bookmarkEnd w:id="0"/>
      <w:r>
        <w:rPr>
          <w:sz w:val="28"/>
          <w:szCs w:val="28"/>
        </w:rPr>
        <w:lastRenderedPageBreak/>
        <w:t>3</w:t>
      </w:r>
      <w:r w:rsidR="00232931" w:rsidRPr="00232931">
        <w:rPr>
          <w:sz w:val="28"/>
          <w:szCs w:val="28"/>
        </w:rPr>
        <w:t>. Настоящий приказ вступает</w:t>
      </w:r>
      <w:r w:rsidR="002744C0">
        <w:rPr>
          <w:sz w:val="28"/>
          <w:szCs w:val="28"/>
        </w:rPr>
        <w:t xml:space="preserve"> в силу с 1 января 2024</w:t>
      </w:r>
      <w:r w:rsidR="00232931" w:rsidRPr="00232931">
        <w:rPr>
          <w:sz w:val="28"/>
          <w:szCs w:val="28"/>
        </w:rPr>
        <w:t xml:space="preserve"> года.</w:t>
      </w:r>
    </w:p>
    <w:p w:rsidR="00232931" w:rsidRDefault="00247D86" w:rsidP="00C431C7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_GoBack"/>
      <w:bookmarkEnd w:id="1"/>
      <w:r w:rsidR="00232931" w:rsidRPr="00232931">
        <w:rPr>
          <w:sz w:val="28"/>
          <w:szCs w:val="28"/>
        </w:rPr>
        <w:t xml:space="preserve">. </w:t>
      </w:r>
      <w:proofErr w:type="gramStart"/>
      <w:r w:rsidR="00232931" w:rsidRPr="00232931">
        <w:rPr>
          <w:sz w:val="28"/>
          <w:szCs w:val="28"/>
        </w:rPr>
        <w:t>Контроль за</w:t>
      </w:r>
      <w:proofErr w:type="gramEnd"/>
      <w:r w:rsidR="00232931" w:rsidRPr="00232931">
        <w:rPr>
          <w:sz w:val="28"/>
          <w:szCs w:val="28"/>
        </w:rPr>
        <w:t xml:space="preserve"> исполнением настоящего приказа оставляю за собой.</w:t>
      </w:r>
    </w:p>
    <w:p w:rsidR="000C3FDD" w:rsidRDefault="000C3FDD" w:rsidP="00232931">
      <w:pPr>
        <w:pStyle w:val="ab"/>
        <w:spacing w:line="276" w:lineRule="auto"/>
        <w:jc w:val="both"/>
        <w:rPr>
          <w:sz w:val="28"/>
          <w:szCs w:val="28"/>
        </w:rPr>
      </w:pPr>
    </w:p>
    <w:p w:rsidR="000C3FDD" w:rsidRPr="00232931" w:rsidRDefault="000C3FDD" w:rsidP="00232931">
      <w:pPr>
        <w:pStyle w:val="ab"/>
        <w:spacing w:line="276" w:lineRule="auto"/>
        <w:jc w:val="both"/>
        <w:rPr>
          <w:sz w:val="28"/>
          <w:szCs w:val="28"/>
        </w:rPr>
      </w:pPr>
    </w:p>
    <w:p w:rsidR="000F3F0C" w:rsidRPr="004B2197" w:rsidRDefault="000F3F0C" w:rsidP="00232931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2569"/>
        <w:gridCol w:w="2195"/>
      </w:tblGrid>
      <w:tr w:rsidR="000C3FDD" w:rsidRPr="00565964" w:rsidTr="003A6582">
        <w:tc>
          <w:tcPr>
            <w:tcW w:w="4620" w:type="dxa"/>
            <w:hideMark/>
          </w:tcPr>
          <w:p w:rsidR="000C3FDD" w:rsidRPr="00565964" w:rsidRDefault="000C3FDD" w:rsidP="003A6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0C3FDD" w:rsidRPr="00565964" w:rsidRDefault="000C3FDD" w:rsidP="003A6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0C3FDD" w:rsidRPr="00565964" w:rsidRDefault="000C3FDD" w:rsidP="003A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0C3FDD" w:rsidRPr="00565964" w:rsidRDefault="000C3FDD" w:rsidP="003A6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</w:tc>
      </w:tr>
    </w:tbl>
    <w:p w:rsidR="000C3FDD" w:rsidRDefault="000C3FDD" w:rsidP="000C3FDD">
      <w:pPr>
        <w:rPr>
          <w:rFonts w:ascii="Times New Roman" w:hAnsi="Times New Roman" w:cs="Times New Roman"/>
          <w:sz w:val="28"/>
          <w:szCs w:val="28"/>
        </w:rPr>
      </w:pPr>
    </w:p>
    <w:p w:rsidR="00710C4F" w:rsidRDefault="00710C4F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3FDD" w:rsidRDefault="000C3FDD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06"/>
      </w:tblGrid>
      <w:tr w:rsidR="00FF734A" w:rsidTr="000C3FDD">
        <w:tc>
          <w:tcPr>
            <w:tcW w:w="4580" w:type="dxa"/>
          </w:tcPr>
          <w:p w:rsidR="00FF734A" w:rsidRDefault="00FF734A" w:rsidP="003A658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FF734A" w:rsidRPr="00850BE4" w:rsidRDefault="00FF734A" w:rsidP="003A6582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50BE4">
              <w:rPr>
                <w:b/>
                <w:sz w:val="24"/>
                <w:szCs w:val="24"/>
              </w:rPr>
              <w:t>Утвержден</w:t>
            </w:r>
          </w:p>
          <w:p w:rsidR="00FF734A" w:rsidRPr="00850BE4" w:rsidRDefault="00FF734A" w:rsidP="003A6582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 xml:space="preserve"> приказом </w:t>
            </w:r>
            <w:proofErr w:type="gramStart"/>
            <w:r w:rsidRPr="00850BE4">
              <w:rPr>
                <w:sz w:val="24"/>
                <w:szCs w:val="24"/>
              </w:rPr>
              <w:t>финансового</w:t>
            </w:r>
            <w:proofErr w:type="gramEnd"/>
          </w:p>
          <w:p w:rsidR="00FF734A" w:rsidRDefault="00FF734A" w:rsidP="003A6582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 Администрация </w:t>
            </w:r>
            <w:proofErr w:type="spellStart"/>
            <w:r>
              <w:rPr>
                <w:sz w:val="24"/>
                <w:szCs w:val="24"/>
              </w:rPr>
              <w:t>Ханкайского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</w:t>
            </w:r>
          </w:p>
          <w:p w:rsidR="00FF734A" w:rsidRPr="00850BE4" w:rsidRDefault="008F44D0" w:rsidP="00D1783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1783F">
              <w:rPr>
                <w:sz w:val="24"/>
                <w:szCs w:val="24"/>
              </w:rPr>
              <w:t xml:space="preserve">15.12.2023 </w:t>
            </w:r>
            <w:r>
              <w:rPr>
                <w:sz w:val="24"/>
                <w:szCs w:val="24"/>
              </w:rPr>
              <w:t xml:space="preserve"> № </w:t>
            </w:r>
            <w:r w:rsidR="00D1783F">
              <w:rPr>
                <w:sz w:val="24"/>
                <w:szCs w:val="24"/>
              </w:rPr>
              <w:t>37</w:t>
            </w:r>
          </w:p>
        </w:tc>
      </w:tr>
    </w:tbl>
    <w:p w:rsidR="00FF734A" w:rsidRDefault="00FF734A" w:rsidP="00FF734A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FF734A" w:rsidRPr="004C060E" w:rsidRDefault="00FF734A" w:rsidP="00FF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34A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4C060E">
        <w:rPr>
          <w:rFonts w:ascii="Times New Roman" w:hAnsi="Times New Roman" w:cs="Times New Roman"/>
          <w:sz w:val="28"/>
          <w:szCs w:val="28"/>
        </w:rPr>
        <w:t>ПОРЯДОК</w:t>
      </w:r>
    </w:p>
    <w:p w:rsidR="003A6582" w:rsidRPr="00D1783F" w:rsidRDefault="003A6582" w:rsidP="003A6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83F">
        <w:rPr>
          <w:rFonts w:ascii="Times New Roman" w:hAnsi="Times New Roman" w:cs="Times New Roman"/>
          <w:sz w:val="26"/>
          <w:szCs w:val="26"/>
        </w:rPr>
        <w:t>САНКЦИОНИРОВАНИЯ ОПЛАТЫ ДЕНЕЖНЫХ ОБЯЗАТЕЛЬСТВ</w:t>
      </w:r>
    </w:p>
    <w:p w:rsidR="00D1783F" w:rsidRDefault="003A6582" w:rsidP="003A6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83F">
        <w:rPr>
          <w:rFonts w:ascii="Times New Roman" w:hAnsi="Times New Roman" w:cs="Times New Roman"/>
          <w:sz w:val="26"/>
          <w:szCs w:val="26"/>
        </w:rPr>
        <w:t xml:space="preserve">ПОЛУЧАТЕЛЕЙ СРЕДСТВ БЮДЖЕТА ХАНКАЙСКОГО </w:t>
      </w:r>
    </w:p>
    <w:p w:rsidR="00D1783F" w:rsidRDefault="003A6582" w:rsidP="003A6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83F">
        <w:rPr>
          <w:rFonts w:ascii="Times New Roman" w:hAnsi="Times New Roman" w:cs="Times New Roman"/>
          <w:sz w:val="26"/>
          <w:szCs w:val="26"/>
        </w:rPr>
        <w:t xml:space="preserve">МУНИЦИПАЛЬНОГО ОКРУГА ПРИМОРСКОГО КРАЯ И ОПЛАТЫ </w:t>
      </w:r>
    </w:p>
    <w:p w:rsidR="00D1783F" w:rsidRDefault="003A6582" w:rsidP="003A6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83F">
        <w:rPr>
          <w:rFonts w:ascii="Times New Roman" w:hAnsi="Times New Roman" w:cs="Times New Roman"/>
          <w:sz w:val="26"/>
          <w:szCs w:val="26"/>
        </w:rPr>
        <w:t xml:space="preserve">ДЕНЕЖНЫХ ОБЯЗАТЕЛЬСТВ, ПОДЛЕЖАЩИХ ИСПОЛНЕНИЮ ЗА СЧЕТ БЮДЖЕТНЫХ АССИГНОВАНИЙ ПО ИСТОЧНИКАМ </w:t>
      </w:r>
    </w:p>
    <w:p w:rsidR="00D1783F" w:rsidRDefault="003A6582" w:rsidP="003A6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83F">
        <w:rPr>
          <w:rFonts w:ascii="Times New Roman" w:hAnsi="Times New Roman" w:cs="Times New Roman"/>
          <w:sz w:val="26"/>
          <w:szCs w:val="26"/>
        </w:rPr>
        <w:t>ФИНАНСИРОВАНИЯ ДЕФИЦИТА</w:t>
      </w:r>
      <w:r w:rsidR="00AE7B84" w:rsidRPr="00D1783F">
        <w:rPr>
          <w:rFonts w:ascii="Times New Roman" w:hAnsi="Times New Roman" w:cs="Times New Roman"/>
          <w:sz w:val="26"/>
          <w:szCs w:val="26"/>
        </w:rPr>
        <w:t xml:space="preserve"> </w:t>
      </w:r>
      <w:r w:rsidRPr="00D1783F">
        <w:rPr>
          <w:rFonts w:ascii="Times New Roman" w:hAnsi="Times New Roman" w:cs="Times New Roman"/>
          <w:sz w:val="26"/>
          <w:szCs w:val="26"/>
        </w:rPr>
        <w:t>БЮДЖЕТА ХАНКАЙСКОГО</w:t>
      </w:r>
    </w:p>
    <w:p w:rsidR="003A6582" w:rsidRPr="00D1783F" w:rsidRDefault="003A6582" w:rsidP="003A6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83F">
        <w:rPr>
          <w:rFonts w:ascii="Times New Roman" w:hAnsi="Times New Roman" w:cs="Times New Roman"/>
          <w:sz w:val="26"/>
          <w:szCs w:val="26"/>
        </w:rPr>
        <w:t xml:space="preserve"> МУНИЦИПАЛЬНОГО ОКРУГА ПРИМОРСКОГО КРАЯ</w:t>
      </w:r>
    </w:p>
    <w:p w:rsidR="003A6582" w:rsidRPr="00D1783F" w:rsidRDefault="003A6582" w:rsidP="003A6582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3A6582" w:rsidRDefault="003A6582" w:rsidP="003A6582">
      <w:pPr>
        <w:pStyle w:val="ConsPlusNormal"/>
        <w:jc w:val="both"/>
      </w:pP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</w:t>
      </w:r>
      <w:r w:rsidR="00C00B68">
        <w:rPr>
          <w:rFonts w:ascii="Times New Roman" w:hAnsi="Times New Roman" w:cs="Times New Roman"/>
          <w:sz w:val="28"/>
          <w:szCs w:val="28"/>
        </w:rPr>
        <w:t>те</w:t>
      </w:r>
      <w:r w:rsidR="00C00B68">
        <w:rPr>
          <w:rFonts w:ascii="Times New Roman" w:hAnsi="Times New Roman" w:cs="Times New Roman"/>
          <w:sz w:val="28"/>
          <w:szCs w:val="28"/>
        </w:rPr>
        <w:t>р</w:t>
      </w:r>
      <w:r w:rsidR="00C00B68">
        <w:rPr>
          <w:rFonts w:ascii="Times New Roman" w:hAnsi="Times New Roman" w:cs="Times New Roman"/>
          <w:sz w:val="28"/>
          <w:szCs w:val="28"/>
        </w:rPr>
        <w:t>риториальным отделом Управления</w:t>
      </w:r>
      <w:r w:rsidRPr="00AE7B84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C00B68">
        <w:rPr>
          <w:rFonts w:ascii="Times New Roman" w:hAnsi="Times New Roman" w:cs="Times New Roman"/>
          <w:sz w:val="28"/>
          <w:szCs w:val="28"/>
        </w:rPr>
        <w:t>по Пр</w:t>
      </w:r>
      <w:r w:rsidR="00C00B68">
        <w:rPr>
          <w:rFonts w:ascii="Times New Roman" w:hAnsi="Times New Roman" w:cs="Times New Roman"/>
          <w:sz w:val="28"/>
          <w:szCs w:val="28"/>
        </w:rPr>
        <w:t>и</w:t>
      </w:r>
      <w:r w:rsidR="00C00B68">
        <w:rPr>
          <w:rFonts w:ascii="Times New Roman" w:hAnsi="Times New Roman" w:cs="Times New Roman"/>
          <w:sz w:val="28"/>
          <w:szCs w:val="28"/>
        </w:rPr>
        <w:t xml:space="preserve">морскому краю </w:t>
      </w:r>
      <w:r w:rsidRPr="00AE7B84">
        <w:rPr>
          <w:rFonts w:ascii="Times New Roman" w:hAnsi="Times New Roman" w:cs="Times New Roman"/>
          <w:sz w:val="28"/>
          <w:szCs w:val="28"/>
        </w:rPr>
        <w:t xml:space="preserve"> оплаты за счет средств бюджета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 xml:space="preserve">пального округа Приморского края денежных обязательств получателей средств бюджета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 и оплаты денежных обязательств, подлежащих исполнению за счет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 xml:space="preserve">жетных ассигнований по источникам финансирования дефицита бюджета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края.</w:t>
      </w:r>
      <w:proofErr w:type="gramEnd"/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бюджета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  (далее – получ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тель средств бюджета) (администратор источников финансирования деф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 xml:space="preserve">цита бюджета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края) представляет в орган Федерального казначейства по месту обслуживания лицевого счета получателя бюджетных средств (администратора источн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>ков финансирования дефицита бюджета), лицевого счета для учета опер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ций по переданным полномочиям получателя бюджетных средств (далее - соответствующий лицевой счет) распоряжение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о совершении казначейск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го платежа в соответствии с порядком казначейского обслуживания, уст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новленным Федеральным казначейством (далее - Распоряжение, порядок казначейского обслуживания).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AE7B84">
        <w:rPr>
          <w:rFonts w:ascii="Times New Roman" w:hAnsi="Times New Roman" w:cs="Times New Roman"/>
          <w:sz w:val="28"/>
          <w:szCs w:val="28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6">
        <w:r w:rsidRPr="00AE7B8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107">
        <w:r w:rsidRPr="00AE7B84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113">
        <w:r w:rsidRPr="00AE7B84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AE7B8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">
        <w:r w:rsidRPr="00AE7B8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>
        <w:r w:rsidRPr="00AE7B8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 xml:space="preserve">ящего Порядка, а также наличие документов, предусмотренных </w:t>
      </w:r>
      <w:hyperlink w:anchor="P159">
        <w:r w:rsidRPr="00AE7B8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AE7B8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телем средств бюджета (администратором источников финансирования дефицита бюджета) Распоряжения в орган Федерального казначейства;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lastRenderedPageBreak/>
        <w:t>не позднее четвертого рабочего дня, следующего за днем представл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 xml:space="preserve">ния получателем средств бюджета Распоряжения в орган Федерального казначейства, в случаях, установленных </w:t>
      </w:r>
      <w:hyperlink w:anchor="P156">
        <w:r w:rsidRPr="00AE7B84">
          <w:rPr>
            <w:rFonts w:ascii="Times New Roman" w:hAnsi="Times New Roman" w:cs="Times New Roman"/>
            <w:sz w:val="28"/>
            <w:szCs w:val="28"/>
          </w:rPr>
          <w:t>абзацем вторым подпункта 16 пункта 6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</w:t>
      </w:r>
      <w:r w:rsidRPr="00AE7B84">
        <w:rPr>
          <w:rFonts w:ascii="Times New Roman" w:hAnsi="Times New Roman" w:cs="Times New Roman"/>
          <w:sz w:val="28"/>
          <w:szCs w:val="28"/>
        </w:rPr>
        <w:t>н</w:t>
      </w:r>
      <w:r w:rsidRPr="00AE7B84">
        <w:rPr>
          <w:rFonts w:ascii="Times New Roman" w:hAnsi="Times New Roman" w:cs="Times New Roman"/>
          <w:sz w:val="28"/>
          <w:szCs w:val="28"/>
        </w:rPr>
        <w:t>ным получателем средств бюджета (администратором источников фина</w:t>
      </w:r>
      <w:r w:rsidRPr="00AE7B84">
        <w:rPr>
          <w:rFonts w:ascii="Times New Roman" w:hAnsi="Times New Roman" w:cs="Times New Roman"/>
          <w:sz w:val="28"/>
          <w:szCs w:val="28"/>
        </w:rPr>
        <w:t>н</w:t>
      </w:r>
      <w:r w:rsidRPr="00AE7B84">
        <w:rPr>
          <w:rFonts w:ascii="Times New Roman" w:hAnsi="Times New Roman" w:cs="Times New Roman"/>
          <w:sz w:val="28"/>
          <w:szCs w:val="28"/>
        </w:rPr>
        <w:t>сирования дефицита бюджета) для открытия соответствующего лицевого счета в порядке, установленным Федеральным казначейством (за исключ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нием Распоряжения, сформированного и подписанного в единой информ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ционной системе в сфере закупок руководителем или уполномоченным им на то лицом с правом первой подписи и главным бухгалтером или уполн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моченным им на то лицом (руководителем организации, осуществляющей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полномочие по ведению бюджетного учета), с учетом сроков оплаты тов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ров, работ, услуг, установленных законодательством Российской Федер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>;</w:t>
      </w:r>
    </w:p>
    <w:p w:rsidR="003A6582" w:rsidRPr="00AE7B84" w:rsidRDefault="003A6582" w:rsidP="003A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AE7B84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 реестру участн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>ков бюджетного процесса, а также юридических лиц, не являющихся участниками бюджетного процесса, порядок формирования и ведения к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торого устанавливается Министерством финансов Российской Федерации (далее - код участника бюджетного процесса по Сводному реестру), и н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мера соответствующего лицевого счета;</w:t>
      </w:r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бюджета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AE7B84">
        <w:rPr>
          <w:rFonts w:ascii="Times New Roman" w:hAnsi="Times New Roman" w:cs="Times New Roman"/>
          <w:sz w:val="28"/>
          <w:szCs w:val="28"/>
        </w:rPr>
        <w:t>ь</w:t>
      </w:r>
      <w:r w:rsidRPr="00AE7B84">
        <w:rPr>
          <w:rFonts w:ascii="Times New Roman" w:hAnsi="Times New Roman" w:cs="Times New Roman"/>
          <w:sz w:val="28"/>
          <w:szCs w:val="28"/>
        </w:rPr>
        <w:t>ного округа Приморского края (классификации источников финансиров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 xml:space="preserve">ния дефицитов бюджета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го края), по которым необходимо произвести перечисление, уникального кода объекта капитального строительства или объекта недвижимости, о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раженного на лицевом счете получателя средств бюджета, кода меропри</w:t>
      </w:r>
      <w:r w:rsidRPr="00AE7B84">
        <w:rPr>
          <w:rFonts w:ascii="Times New Roman" w:hAnsi="Times New Roman" w:cs="Times New Roman"/>
          <w:sz w:val="28"/>
          <w:szCs w:val="28"/>
        </w:rPr>
        <w:t>я</w:t>
      </w:r>
      <w:r w:rsidRPr="00AE7B84">
        <w:rPr>
          <w:rFonts w:ascii="Times New Roman" w:hAnsi="Times New Roman" w:cs="Times New Roman"/>
          <w:sz w:val="28"/>
          <w:szCs w:val="28"/>
        </w:rPr>
        <w:t>тия ведомственной программы цифровой трансформации мероприятий государственных органов, направленных на создание, развитие, эксплуат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цию или использование информационно-коммуникационных технологий, а также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на вывод из эксплуатации информационных систем и компонентов информационно-телекоммуникационной инфраструктуры (далее - мер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приятие по информатизации), доведенных до органа Федерального казн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чейства в соответствии с порядком составления и ведения сводной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 xml:space="preserve">жетной росписи бюджета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</w:t>
      </w:r>
      <w:r w:rsidRPr="00AE7B84">
        <w:rPr>
          <w:rFonts w:ascii="Times New Roman" w:hAnsi="Times New Roman" w:cs="Times New Roman"/>
          <w:sz w:val="28"/>
          <w:szCs w:val="28"/>
        </w:rPr>
        <w:t>р</w:t>
      </w:r>
      <w:r w:rsidRPr="00AE7B84">
        <w:rPr>
          <w:rFonts w:ascii="Times New Roman" w:hAnsi="Times New Roman" w:cs="Times New Roman"/>
          <w:sz w:val="28"/>
          <w:szCs w:val="28"/>
        </w:rPr>
        <w:t xml:space="preserve">ского края (далее - Порядок составления и ведения сводной бюджетной росписи бюджета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края), в случае оплаты денежных обязательств, связанных с осуществлен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>ем капитальных вложений в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 или об</w:t>
      </w:r>
      <w:r w:rsidRPr="00AE7B84">
        <w:rPr>
          <w:rFonts w:ascii="Times New Roman" w:hAnsi="Times New Roman" w:cs="Times New Roman"/>
          <w:sz w:val="28"/>
          <w:szCs w:val="28"/>
        </w:rPr>
        <w:t>ъ</w:t>
      </w:r>
      <w:r w:rsidRPr="00AE7B84">
        <w:rPr>
          <w:rFonts w:ascii="Times New Roman" w:hAnsi="Times New Roman" w:cs="Times New Roman"/>
          <w:sz w:val="28"/>
          <w:szCs w:val="28"/>
        </w:rPr>
        <w:t>екты недвижимого имущества, или с реализацией мероприятий по инфо</w:t>
      </w:r>
      <w:r w:rsidRPr="00AE7B84">
        <w:rPr>
          <w:rFonts w:ascii="Times New Roman" w:hAnsi="Times New Roman" w:cs="Times New Roman"/>
          <w:sz w:val="28"/>
          <w:szCs w:val="28"/>
        </w:rPr>
        <w:t>р</w:t>
      </w:r>
      <w:r w:rsidRPr="00AE7B84">
        <w:rPr>
          <w:rFonts w:ascii="Times New Roman" w:hAnsi="Times New Roman" w:cs="Times New Roman"/>
          <w:sz w:val="28"/>
          <w:szCs w:val="28"/>
        </w:rPr>
        <w:t>матизации, а также текстового назначения платежа;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lastRenderedPageBreak/>
        <w:t>4) суммы перечисления и кода валюты в соответствии с Общеросси</w:t>
      </w:r>
      <w:r w:rsidRPr="00AE7B84">
        <w:rPr>
          <w:rFonts w:ascii="Times New Roman" w:hAnsi="Times New Roman" w:cs="Times New Roman"/>
          <w:sz w:val="28"/>
          <w:szCs w:val="28"/>
        </w:rPr>
        <w:t>й</w:t>
      </w:r>
      <w:r w:rsidRPr="00AE7B84">
        <w:rPr>
          <w:rFonts w:ascii="Times New Roman" w:hAnsi="Times New Roman" w:cs="Times New Roman"/>
          <w:sz w:val="28"/>
          <w:szCs w:val="28"/>
        </w:rPr>
        <w:t xml:space="preserve">ским </w:t>
      </w:r>
      <w:hyperlink r:id="rId11">
        <w:r w:rsidRPr="00AE7B8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6) вида средств (средства соответствующего бюджета);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ра налогоплательщика (ИНН) и кода причины постановки на учет (КПП) (при наличии) получателя денежных сре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>аспоряжении;</w:t>
      </w:r>
      <w:bookmarkStart w:id="5" w:name="P78"/>
      <w:bookmarkEnd w:id="5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жета (при наличии);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  <w:bookmarkStart w:id="6" w:name="P83"/>
      <w:bookmarkEnd w:id="6"/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тежей в бюджеты бюджетной системы Российской Федерации, предусмо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ренных правилами указания информации в реквизитах распоряжений о п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реводе денежных средств в уплату платежей в бюджетную систему Ро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</w:p>
    <w:p w:rsidR="003A6582" w:rsidRPr="00AE7B84" w:rsidRDefault="003A6582" w:rsidP="003A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>14) реквизитов (номер, дата) документов (договора (государственного контракта) на поставку товаров, выполнение работ, оказание услуг (далее - договор (государственный контракт), соглашения о предоставлении из с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ответствующего бюджета бюджету субъекта Российской Федерации (местному бюджету) межбюджетного трансферта в форме субсидии, су</w:t>
      </w:r>
      <w:r w:rsidRPr="00AE7B84">
        <w:rPr>
          <w:rFonts w:ascii="Times New Roman" w:hAnsi="Times New Roman" w:cs="Times New Roman"/>
          <w:sz w:val="28"/>
          <w:szCs w:val="28"/>
        </w:rPr>
        <w:t>б</w:t>
      </w:r>
      <w:r w:rsidRPr="00AE7B84">
        <w:rPr>
          <w:rFonts w:ascii="Times New Roman" w:hAnsi="Times New Roman" w:cs="Times New Roman"/>
          <w:sz w:val="28"/>
          <w:szCs w:val="28"/>
        </w:rPr>
        <w:t>венции, иного межбюджетного трансферта, договора (соглашения) о предоставлении субсидии бюджетному или автономному учреждению, д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говора (соглашения) о предоставлении субсидии из соответствующего бюджета юридическому лицу, индивидуальному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предпринимателю или физическому лицу - производителю товаров, работ, услуг (далее - согл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шение), договоров о предоставлении бюджетных инвестиций в соотве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12">
        <w:r w:rsidRPr="00AE7B84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о предоставлении инвестиций) (при наличии), на основании кот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рых возникают бюджетные обязательства получателей средств бюджета, и документов, подтверждающих возникновение денежных обязательств п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лучателей средств бюджета, предоставляемых получателями средств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жета при постановке на учет бюджетных и денежных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обязательств в соо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ветствии с порядком учета территориальными органами Федерального казначейства бюджетных и денежных обязательств получателей средств бюджета, установленным финансовым органом муниципального образов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ния (далее - порядок учета обязательств);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</w:t>
      </w:r>
      <w:r w:rsidRPr="00AE7B84">
        <w:rPr>
          <w:rFonts w:ascii="Times New Roman" w:hAnsi="Times New Roman" w:cs="Times New Roman"/>
          <w:sz w:val="28"/>
          <w:szCs w:val="28"/>
        </w:rPr>
        <w:t>з</w:t>
      </w:r>
      <w:r w:rsidRPr="00AE7B84">
        <w:rPr>
          <w:rFonts w:ascii="Times New Roman" w:hAnsi="Times New Roman" w:cs="Times New Roman"/>
          <w:sz w:val="28"/>
          <w:szCs w:val="28"/>
        </w:rPr>
        <w:t xml:space="preserve">никновение денежного обязательства при поставке товаров, выполнении </w:t>
      </w:r>
      <w:r w:rsidRPr="00AE7B84">
        <w:rPr>
          <w:rFonts w:ascii="Times New Roman" w:hAnsi="Times New Roman" w:cs="Times New Roman"/>
          <w:sz w:val="28"/>
          <w:szCs w:val="28"/>
        </w:rPr>
        <w:lastRenderedPageBreak/>
        <w:t xml:space="preserve">работ, оказании услуг, предусмотренного </w:t>
      </w:r>
      <w:hyperlink r:id="rId13">
        <w:r w:rsidRPr="00AE7B84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</w:t>
      </w:r>
      <w:r w:rsidRPr="00AE7B84">
        <w:rPr>
          <w:rFonts w:ascii="Times New Roman" w:hAnsi="Times New Roman" w:cs="Times New Roman"/>
          <w:sz w:val="28"/>
          <w:szCs w:val="28"/>
        </w:rPr>
        <w:t>ж</w:t>
      </w:r>
      <w:r w:rsidRPr="00AE7B84">
        <w:rPr>
          <w:rFonts w:ascii="Times New Roman" w:hAnsi="Times New Roman" w:cs="Times New Roman"/>
          <w:sz w:val="28"/>
          <w:szCs w:val="28"/>
        </w:rPr>
        <w:t>ных обязательств получателей средств бюджета, являющегося приложен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 xml:space="preserve">ем </w:t>
      </w:r>
      <w:r w:rsidR="00D1783F">
        <w:rPr>
          <w:rFonts w:ascii="Times New Roman" w:hAnsi="Times New Roman" w:cs="Times New Roman"/>
          <w:sz w:val="28"/>
          <w:szCs w:val="28"/>
        </w:rPr>
        <w:t>№</w:t>
      </w:r>
      <w:r w:rsidRPr="00AE7B84">
        <w:rPr>
          <w:rFonts w:ascii="Times New Roman" w:hAnsi="Times New Roman" w:cs="Times New Roman"/>
          <w:sz w:val="28"/>
          <w:szCs w:val="28"/>
        </w:rPr>
        <w:t xml:space="preserve"> 3 к Порядку учета бюджетных и денежных обязательств получателей средств бюджета территориальными органами Федерального казначейства, утвержденному приказом _________________________________________ (далее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соответственно - документы, подтверждающие возникновение д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нежных обязательств, Перечень), за исключением реквизитов документов, подтверждающих возникновение денежных обязательств в случае ос</w:t>
      </w:r>
      <w:r w:rsidRPr="00AE7B84">
        <w:rPr>
          <w:rFonts w:ascii="Times New Roman" w:hAnsi="Times New Roman" w:cs="Times New Roman"/>
          <w:sz w:val="28"/>
          <w:szCs w:val="28"/>
        </w:rPr>
        <w:t>у</w:t>
      </w:r>
      <w:r w:rsidRPr="00AE7B84">
        <w:rPr>
          <w:rFonts w:ascii="Times New Roman" w:hAnsi="Times New Roman" w:cs="Times New Roman"/>
          <w:sz w:val="28"/>
          <w:szCs w:val="28"/>
        </w:rPr>
        <w:t>ществления авансовых платежей в соответствии с условиями договора (государственного контракта), внесения арендной платы по договору (го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ударственному контракту), если условиями таких договоров (госуда</w:t>
      </w:r>
      <w:r w:rsidRPr="00AE7B84">
        <w:rPr>
          <w:rFonts w:ascii="Times New Roman" w:hAnsi="Times New Roman" w:cs="Times New Roman"/>
          <w:sz w:val="28"/>
          <w:szCs w:val="28"/>
        </w:rPr>
        <w:t>р</w:t>
      </w:r>
      <w:r w:rsidRPr="00AE7B84">
        <w:rPr>
          <w:rFonts w:ascii="Times New Roman" w:hAnsi="Times New Roman" w:cs="Times New Roman"/>
          <w:sz w:val="28"/>
          <w:szCs w:val="28"/>
        </w:rPr>
        <w:t>ственных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7" w:name="P94"/>
      <w:bookmarkEnd w:id="7"/>
      <w:proofErr w:type="gramEnd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>учае санкцион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>рования расходов, источником финансового обеспечения которых являю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ся целевые средства при казначейском сопровождении;</w:t>
      </w:r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17) идентификатора договора (государственного контракта), соглаш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ния, договора о предоставлении инвестиций, в случае санкционирования расходов, возникающих при оплате указанных договоров (государстве</w:t>
      </w:r>
      <w:r w:rsidRPr="00AE7B84">
        <w:rPr>
          <w:rFonts w:ascii="Times New Roman" w:hAnsi="Times New Roman" w:cs="Times New Roman"/>
          <w:sz w:val="28"/>
          <w:szCs w:val="28"/>
        </w:rPr>
        <w:t>н</w:t>
      </w:r>
      <w:r w:rsidRPr="00AE7B84">
        <w:rPr>
          <w:rFonts w:ascii="Times New Roman" w:hAnsi="Times New Roman" w:cs="Times New Roman"/>
          <w:sz w:val="28"/>
          <w:szCs w:val="28"/>
        </w:rPr>
        <w:t>ных контрактов), соглашений, договоров о предоставлении инвестиций при казначейском сопровождении средств;</w:t>
      </w:r>
    </w:p>
    <w:p w:rsidR="003A6582" w:rsidRPr="00AE7B84" w:rsidRDefault="003A6582" w:rsidP="003A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 w:rsidRPr="00AE7B84">
        <w:rPr>
          <w:rFonts w:ascii="Times New Roman" w:hAnsi="Times New Roman" w:cs="Times New Roman"/>
          <w:sz w:val="28"/>
          <w:szCs w:val="28"/>
        </w:rPr>
        <w:t>18) уникального номера реестровой записи, идентификатора инфо</w:t>
      </w:r>
      <w:r w:rsidRPr="00AE7B84">
        <w:rPr>
          <w:rFonts w:ascii="Times New Roman" w:hAnsi="Times New Roman" w:cs="Times New Roman"/>
          <w:sz w:val="28"/>
          <w:szCs w:val="28"/>
        </w:rPr>
        <w:t>р</w:t>
      </w:r>
      <w:r w:rsidRPr="00AE7B84">
        <w:rPr>
          <w:rFonts w:ascii="Times New Roman" w:hAnsi="Times New Roman" w:cs="Times New Roman"/>
          <w:sz w:val="28"/>
          <w:szCs w:val="28"/>
        </w:rPr>
        <w:t xml:space="preserve">мации о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лежащих включению в определенный законодательством Российской Ф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7"/>
      <w:bookmarkEnd w:id="9"/>
      <w:r w:rsidRPr="00AE7B84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87">
        <w:r w:rsidRPr="00AE7B84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>
        <w:r w:rsidRPr="00AE7B84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>Распоряжения при перечислении средств получателям средств бюдж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та, осуществляющим в соответствии с бюджетным законодательством Ро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сийской Федерации операции со средствами соответствующего бюджета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бюджета, находящимся за пределами Российской Ф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 xml:space="preserve">дерации и получающим средства соответствующего бюджета от главного </w:t>
      </w:r>
      <w:r w:rsidRPr="00AE7B84">
        <w:rPr>
          <w:rFonts w:ascii="Times New Roman" w:hAnsi="Times New Roman" w:cs="Times New Roman"/>
          <w:sz w:val="28"/>
          <w:szCs w:val="28"/>
        </w:rPr>
        <w:lastRenderedPageBreak/>
        <w:t>распорядителя (распорядителя) средств соответствующего бюджета в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ин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странной валюте;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Распоряжения при перечислении сре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>уктурным (обособле</w:t>
      </w:r>
      <w:r w:rsidRPr="00AE7B84">
        <w:rPr>
          <w:rFonts w:ascii="Times New Roman" w:hAnsi="Times New Roman" w:cs="Times New Roman"/>
          <w:sz w:val="28"/>
          <w:szCs w:val="28"/>
        </w:rPr>
        <w:t>н</w:t>
      </w:r>
      <w:r w:rsidRPr="00AE7B84">
        <w:rPr>
          <w:rFonts w:ascii="Times New Roman" w:hAnsi="Times New Roman" w:cs="Times New Roman"/>
          <w:sz w:val="28"/>
          <w:szCs w:val="28"/>
        </w:rPr>
        <w:t>ным) подразделениям получателей средств бюджета, не наделенным по</w:t>
      </w:r>
      <w:r w:rsidRPr="00AE7B84">
        <w:rPr>
          <w:rFonts w:ascii="Times New Roman" w:hAnsi="Times New Roman" w:cs="Times New Roman"/>
          <w:sz w:val="28"/>
          <w:szCs w:val="28"/>
        </w:rPr>
        <w:t>л</w:t>
      </w:r>
      <w:r w:rsidRPr="00AE7B84">
        <w:rPr>
          <w:rFonts w:ascii="Times New Roman" w:hAnsi="Times New Roman" w:cs="Times New Roman"/>
          <w:sz w:val="28"/>
          <w:szCs w:val="28"/>
        </w:rPr>
        <w:t>номочиями по ведению бюджетного учета.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7">
        <w:r w:rsidRPr="00AE7B84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>меняются в отношении Распоряжения при оплате товаров, выполнении р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бот, оказании услуг в случаях, когда заключение договора (государстве</w:t>
      </w:r>
      <w:r w:rsidRPr="00AE7B84">
        <w:rPr>
          <w:rFonts w:ascii="Times New Roman" w:hAnsi="Times New Roman" w:cs="Times New Roman"/>
          <w:sz w:val="28"/>
          <w:szCs w:val="28"/>
        </w:rPr>
        <w:t>н</w:t>
      </w:r>
      <w:r w:rsidRPr="00AE7B84">
        <w:rPr>
          <w:rFonts w:ascii="Times New Roman" w:hAnsi="Times New Roman" w:cs="Times New Roman"/>
          <w:sz w:val="28"/>
          <w:szCs w:val="28"/>
        </w:rPr>
        <w:t>ного контракта) законодательством Российской Федерации не предусмо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рено.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лений по разным кодам классификации расходов соответствующего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жета (классификации источников финансирования дефицитов соотве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ствующего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  <w:bookmarkStart w:id="10" w:name="P113"/>
      <w:bookmarkEnd w:id="10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  <w:bookmarkStart w:id="11" w:name="P114"/>
      <w:bookmarkEnd w:id="11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ходов соответствующего бюджета кодам бюджетной классификации Ро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сийской Федерации, действующим в текущем финансовом году на момент представления Распоряжения;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ющего возникновение денежного обязательства;</w:t>
      </w:r>
      <w:bookmarkStart w:id="12" w:name="P117"/>
      <w:bookmarkEnd w:id="12"/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соответствующего бюджета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текстовому назнач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нию платежа, исходя из содержания текста назначения платежа, в соотве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ствии с порядком применения кодов бюджетной классификации Росси</w:t>
      </w:r>
      <w:r w:rsidRPr="00AE7B84">
        <w:rPr>
          <w:rFonts w:ascii="Times New Roman" w:hAnsi="Times New Roman" w:cs="Times New Roman"/>
          <w:sz w:val="28"/>
          <w:szCs w:val="28"/>
        </w:rPr>
        <w:t>й</w:t>
      </w:r>
      <w:r w:rsidRPr="00AE7B84">
        <w:rPr>
          <w:rFonts w:ascii="Times New Roman" w:hAnsi="Times New Roman" w:cs="Times New Roman"/>
          <w:sz w:val="28"/>
          <w:szCs w:val="28"/>
        </w:rPr>
        <w:t>ской Федерации, определенным Министерством финансов Российской Ф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 xml:space="preserve">дерации 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1"/>
      <w:bookmarkEnd w:id="13"/>
      <w:r w:rsidRPr="00AE7B8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  <w:bookmarkStart w:id="14" w:name="P122"/>
      <w:bookmarkEnd w:id="14"/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 xml:space="preserve">4.1)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сумм в Распоряжении остатка неиспользованных средств соответствующего бюджета в иностранной валюте, предусмотре</w:t>
      </w:r>
      <w:r w:rsidRPr="00AE7B84">
        <w:rPr>
          <w:rFonts w:ascii="Times New Roman" w:hAnsi="Times New Roman" w:cs="Times New Roman"/>
          <w:sz w:val="28"/>
          <w:szCs w:val="28"/>
        </w:rPr>
        <w:t>н</w:t>
      </w:r>
      <w:r w:rsidRPr="00AE7B84">
        <w:rPr>
          <w:rFonts w:ascii="Times New Roman" w:hAnsi="Times New Roman" w:cs="Times New Roman"/>
          <w:sz w:val="28"/>
          <w:szCs w:val="28"/>
        </w:rPr>
        <w:t>ных главному распорядителю средств бюджета в соответствии с Перечнем главных распорядителей средств бюджета и главных администраторов и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точников финансирования дефицита бюджета, имеющих право на получ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ние от Федерального казначейства средств федерального бюджета в ин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 xml:space="preserve">странной валюте, по форме согласно </w:t>
      </w:r>
      <w:hyperlink r:id="rId14">
        <w:r w:rsidRPr="00AE7B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1783F">
          <w:rPr>
            <w:rFonts w:ascii="Times New Roman" w:hAnsi="Times New Roman" w:cs="Times New Roman"/>
            <w:sz w:val="28"/>
            <w:szCs w:val="28"/>
          </w:rPr>
          <w:t>№</w:t>
        </w:r>
        <w:r w:rsidRPr="00AE7B84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к Порядку соста</w:t>
      </w:r>
      <w:r w:rsidRPr="00AE7B84">
        <w:rPr>
          <w:rFonts w:ascii="Times New Roman" w:hAnsi="Times New Roman" w:cs="Times New Roman"/>
          <w:sz w:val="28"/>
          <w:szCs w:val="28"/>
        </w:rPr>
        <w:t>в</w:t>
      </w:r>
      <w:r w:rsidRPr="00AE7B84">
        <w:rPr>
          <w:rFonts w:ascii="Times New Roman" w:hAnsi="Times New Roman" w:cs="Times New Roman"/>
          <w:sz w:val="28"/>
          <w:szCs w:val="28"/>
        </w:rPr>
        <w:lastRenderedPageBreak/>
        <w:t>ления и ведения сводной бюджетной росписи федерального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бюджета и бюджетных росписей главных распорядителей средств федерального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жета (главных администраторов источников финансирования дефицита федерального бюджета), а также утверждения (изменения) лимитов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 xml:space="preserve">жетных обязательств, утвержденному приказом Министерства финансов Российской Федерации от 27 августа 2018 г. </w:t>
      </w:r>
      <w:r w:rsidR="00D1783F">
        <w:rPr>
          <w:rFonts w:ascii="Times New Roman" w:hAnsi="Times New Roman" w:cs="Times New Roman"/>
          <w:sz w:val="28"/>
          <w:szCs w:val="28"/>
        </w:rPr>
        <w:t>№</w:t>
      </w:r>
      <w:r w:rsidRPr="00AE7B84">
        <w:rPr>
          <w:rFonts w:ascii="Times New Roman" w:hAnsi="Times New Roman" w:cs="Times New Roman"/>
          <w:sz w:val="28"/>
          <w:szCs w:val="28"/>
        </w:rPr>
        <w:t xml:space="preserve"> 184н, (далее - Перечень главных распорядителей средств федерального бюджета, получающих иностранную валюту) (в случае осуществления операций в иностранной валюте);</w:t>
      </w:r>
      <w:proofErr w:type="gramEnd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8"/>
      <w:bookmarkEnd w:id="15"/>
      <w:r w:rsidRPr="00AE7B8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теля денежных средств, указанным в бюджетном обязательстве;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соотве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ствующего бюджета на соответствующие казначейские счета;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соответству</w:t>
      </w:r>
      <w:r w:rsidRPr="00AE7B84">
        <w:rPr>
          <w:rFonts w:ascii="Times New Roman" w:hAnsi="Times New Roman" w:cs="Times New Roman"/>
          <w:sz w:val="28"/>
          <w:szCs w:val="28"/>
        </w:rPr>
        <w:t>ю</w:t>
      </w:r>
      <w:r w:rsidRPr="00AE7B84">
        <w:rPr>
          <w:rFonts w:ascii="Times New Roman" w:hAnsi="Times New Roman" w:cs="Times New Roman"/>
          <w:sz w:val="28"/>
          <w:szCs w:val="28"/>
        </w:rPr>
        <w:t>щего бюджета по денежному обязательству и платежу;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</w:t>
      </w:r>
      <w:r w:rsidRPr="00AE7B84">
        <w:rPr>
          <w:rFonts w:ascii="Times New Roman" w:hAnsi="Times New Roman" w:cs="Times New Roman"/>
          <w:sz w:val="28"/>
          <w:szCs w:val="28"/>
        </w:rPr>
        <w:t>ь</w:t>
      </w:r>
      <w:r w:rsidRPr="00AE7B84">
        <w:rPr>
          <w:rFonts w:ascii="Times New Roman" w:hAnsi="Times New Roman" w:cs="Times New Roman"/>
          <w:sz w:val="28"/>
          <w:szCs w:val="28"/>
        </w:rPr>
        <w:t>ство, и кода валюты, в которой должен быть осуществлен платеж по Ра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поряжению;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</w:t>
      </w:r>
      <w:r w:rsidRPr="00AE7B84">
        <w:rPr>
          <w:rFonts w:ascii="Times New Roman" w:hAnsi="Times New Roman" w:cs="Times New Roman"/>
          <w:sz w:val="28"/>
          <w:szCs w:val="28"/>
        </w:rPr>
        <w:t>я</w:t>
      </w:r>
      <w:r w:rsidRPr="00AE7B84">
        <w:rPr>
          <w:rFonts w:ascii="Times New Roman" w:hAnsi="Times New Roman" w:cs="Times New Roman"/>
          <w:sz w:val="28"/>
          <w:szCs w:val="28"/>
        </w:rPr>
        <w:t>зательству) и суммы ранее произведенного в рамках соответствующего бюджетного обязательства авансового платежа, по которому не подтве</w:t>
      </w:r>
      <w:r w:rsidRPr="00AE7B84">
        <w:rPr>
          <w:rFonts w:ascii="Times New Roman" w:hAnsi="Times New Roman" w:cs="Times New Roman"/>
          <w:sz w:val="28"/>
          <w:szCs w:val="28"/>
        </w:rPr>
        <w:t>р</w:t>
      </w:r>
      <w:r w:rsidRPr="00AE7B84">
        <w:rPr>
          <w:rFonts w:ascii="Times New Roman" w:hAnsi="Times New Roman" w:cs="Times New Roman"/>
          <w:sz w:val="28"/>
          <w:szCs w:val="28"/>
        </w:rPr>
        <w:t>ждена поставка товара (выполнение работ, оказание услуг);</w:t>
      </w:r>
      <w:proofErr w:type="gramEnd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11) соответствие кода классификации расходов соответствующего бюджета и уникального кода объекта капитального строительства или об</w:t>
      </w:r>
      <w:r w:rsidRPr="00AE7B84">
        <w:rPr>
          <w:rFonts w:ascii="Times New Roman" w:hAnsi="Times New Roman" w:cs="Times New Roman"/>
          <w:sz w:val="28"/>
          <w:szCs w:val="28"/>
        </w:rPr>
        <w:t>ъ</w:t>
      </w:r>
      <w:r w:rsidRPr="00AE7B84">
        <w:rPr>
          <w:rFonts w:ascii="Times New Roman" w:hAnsi="Times New Roman" w:cs="Times New Roman"/>
          <w:sz w:val="28"/>
          <w:szCs w:val="28"/>
        </w:rPr>
        <w:t>екта недвижимого имущества (мероприятия по информатизации) по д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нежному обязательству и платежу;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ряжении, над суммой авансового платежа по договору (государственному контракту) (суммой авансового платежа по этапу исполнения договора (государственного контракта) в случае, если договором (государственным контрактом) предусмотрено его поэтапное исполнение) с учетом ранее осуществленных авансовых платежей;</w:t>
      </w:r>
      <w:bookmarkStart w:id="16" w:name="P137"/>
      <w:bookmarkEnd w:id="16"/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госуда</w:t>
      </w:r>
      <w:r w:rsidRPr="00AE7B84">
        <w:rPr>
          <w:rFonts w:ascii="Times New Roman" w:hAnsi="Times New Roman" w:cs="Times New Roman"/>
          <w:sz w:val="28"/>
          <w:szCs w:val="28"/>
        </w:rPr>
        <w:t>р</w:t>
      </w:r>
      <w:r w:rsidRPr="00AE7B84">
        <w:rPr>
          <w:rFonts w:ascii="Times New Roman" w:hAnsi="Times New Roman" w:cs="Times New Roman"/>
          <w:sz w:val="28"/>
          <w:szCs w:val="28"/>
        </w:rPr>
        <w:t xml:space="preserve">ственную тайну), договору (государственному контракту), подлежащему </w:t>
      </w:r>
      <w:r w:rsidRPr="00AE7B84">
        <w:rPr>
          <w:rFonts w:ascii="Times New Roman" w:hAnsi="Times New Roman" w:cs="Times New Roman"/>
          <w:sz w:val="28"/>
          <w:szCs w:val="28"/>
        </w:rPr>
        <w:lastRenderedPageBreak/>
        <w:t>включению в реестр контрактов или реестр контрактов, содержащий гос</w:t>
      </w:r>
      <w:r w:rsidRPr="00AE7B84">
        <w:rPr>
          <w:rFonts w:ascii="Times New Roman" w:hAnsi="Times New Roman" w:cs="Times New Roman"/>
          <w:sz w:val="28"/>
          <w:szCs w:val="28"/>
        </w:rPr>
        <w:t>у</w:t>
      </w:r>
      <w:r w:rsidRPr="00AE7B84">
        <w:rPr>
          <w:rFonts w:ascii="Times New Roman" w:hAnsi="Times New Roman" w:cs="Times New Roman"/>
          <w:sz w:val="28"/>
          <w:szCs w:val="28"/>
        </w:rPr>
        <w:t>дарственную тайну, указанных в Распоряжении;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(государственному контракту), содержащему свед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ния, составляющие государственную тайну;</w:t>
      </w:r>
      <w:bookmarkStart w:id="17" w:name="P144"/>
      <w:bookmarkEnd w:id="17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тежа с учетом сумм ранее произведенных авансовых платежей по соотве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ствующему бюджетному обязательству над предельным размером аванс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вого платежа, установленным нормативным актом органа местного сам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управления;</w:t>
      </w:r>
      <w:bookmarkStart w:id="18" w:name="P145"/>
      <w:bookmarkEnd w:id="18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</w:t>
      </w:r>
      <w:r w:rsidRPr="00AE7B84">
        <w:rPr>
          <w:rFonts w:ascii="Times New Roman" w:hAnsi="Times New Roman" w:cs="Times New Roman"/>
          <w:sz w:val="28"/>
          <w:szCs w:val="28"/>
        </w:rPr>
        <w:t>ж</w:t>
      </w:r>
      <w:r w:rsidRPr="00AE7B84">
        <w:rPr>
          <w:rFonts w:ascii="Times New Roman" w:hAnsi="Times New Roman" w:cs="Times New Roman"/>
          <w:sz w:val="28"/>
          <w:szCs w:val="28"/>
        </w:rPr>
        <w:t>ных обязательств по договору аренды;</w:t>
      </w:r>
      <w:bookmarkStart w:id="19" w:name="P146"/>
      <w:bookmarkEnd w:id="19"/>
    </w:p>
    <w:p w:rsidR="003A6582" w:rsidRPr="00AE7B84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16) наличие размещенного в реестре государственных заданий на ок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зание государственных услуг (выполнение работ) на едином портале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жетной системы Российской Федерации государственного задания на ок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зание государственных услуг (выполнение работ), в порядке, установле</w:t>
      </w:r>
      <w:r w:rsidRPr="00AE7B84">
        <w:rPr>
          <w:rFonts w:ascii="Times New Roman" w:hAnsi="Times New Roman" w:cs="Times New Roman"/>
          <w:sz w:val="28"/>
          <w:szCs w:val="28"/>
        </w:rPr>
        <w:t>н</w:t>
      </w:r>
      <w:r w:rsidRPr="00AE7B84">
        <w:rPr>
          <w:rFonts w:ascii="Times New Roman" w:hAnsi="Times New Roman" w:cs="Times New Roman"/>
          <w:sz w:val="28"/>
          <w:szCs w:val="28"/>
        </w:rPr>
        <w:t>ном Министерством финансов Российской Федерации, в случае предста</w:t>
      </w:r>
      <w:r w:rsidRPr="00AE7B84">
        <w:rPr>
          <w:rFonts w:ascii="Times New Roman" w:hAnsi="Times New Roman" w:cs="Times New Roman"/>
          <w:sz w:val="28"/>
          <w:szCs w:val="28"/>
        </w:rPr>
        <w:t>в</w:t>
      </w:r>
      <w:r w:rsidRPr="00AE7B84">
        <w:rPr>
          <w:rFonts w:ascii="Times New Roman" w:hAnsi="Times New Roman" w:cs="Times New Roman"/>
          <w:sz w:val="28"/>
          <w:szCs w:val="28"/>
        </w:rPr>
        <w:t>ления Распоряжения при перечислении субсидии на финансовое обеспеч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ние выполнения государственного задания;</w:t>
      </w:r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0"/>
      <w:bookmarkEnd w:id="20"/>
      <w:proofErr w:type="gramStart"/>
      <w:r w:rsidRPr="00AE7B84">
        <w:rPr>
          <w:rFonts w:ascii="Times New Roman" w:hAnsi="Times New Roman" w:cs="Times New Roman"/>
          <w:sz w:val="28"/>
          <w:szCs w:val="28"/>
        </w:rPr>
        <w:t>17) соответствие идентификатора договора (государственного ко</w:t>
      </w:r>
      <w:r w:rsidRPr="00AE7B84">
        <w:rPr>
          <w:rFonts w:ascii="Times New Roman" w:hAnsi="Times New Roman" w:cs="Times New Roman"/>
          <w:sz w:val="28"/>
          <w:szCs w:val="28"/>
        </w:rPr>
        <w:t>н</w:t>
      </w:r>
      <w:r w:rsidRPr="00AE7B84">
        <w:rPr>
          <w:rFonts w:ascii="Times New Roman" w:hAnsi="Times New Roman" w:cs="Times New Roman"/>
          <w:sz w:val="28"/>
          <w:szCs w:val="28"/>
        </w:rPr>
        <w:t>тракта), соглашения, договора о предоставлении инвестиций, указанного в Распоряжении, идентификатору, указанному в договоре (государственном контракте), соглашении, договоре о предоставлении инвестиций (при наличии);</w:t>
      </w:r>
      <w:proofErr w:type="gramEnd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18) соответствие уникального номера реестровой записи, идентифик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тора документа о приемке (идентификатора этапа в случае выплаты ава</w:t>
      </w:r>
      <w:r w:rsidRPr="00AE7B84">
        <w:rPr>
          <w:rFonts w:ascii="Times New Roman" w:hAnsi="Times New Roman" w:cs="Times New Roman"/>
          <w:sz w:val="28"/>
          <w:szCs w:val="28"/>
        </w:rPr>
        <w:t>н</w:t>
      </w:r>
      <w:r w:rsidRPr="00AE7B84">
        <w:rPr>
          <w:rFonts w:ascii="Times New Roman" w:hAnsi="Times New Roman" w:cs="Times New Roman"/>
          <w:sz w:val="28"/>
          <w:szCs w:val="28"/>
        </w:rPr>
        <w:t>сового платежа), указанных в Распоряжении, уникальному номеру реес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ровой записи, идентификатору документа о приемке (идентификатору эт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па в случае выплаты авансового платежа), указанных в реестре контрактов;</w:t>
      </w:r>
      <w:bookmarkStart w:id="21" w:name="P154"/>
      <w:bookmarkEnd w:id="21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суммой, указанной в д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кументе, подтверждающем возникновение денежного обязательства.</w:t>
      </w:r>
      <w:bookmarkStart w:id="22" w:name="P156"/>
      <w:bookmarkEnd w:id="22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</w:t>
      </w:r>
      <w:r w:rsidRPr="00AE7B84">
        <w:rPr>
          <w:rFonts w:ascii="Times New Roman" w:hAnsi="Times New Roman" w:cs="Times New Roman"/>
          <w:sz w:val="28"/>
          <w:szCs w:val="28"/>
        </w:rPr>
        <w:t>р</w:t>
      </w:r>
      <w:r w:rsidRPr="00AE7B84">
        <w:rPr>
          <w:rFonts w:ascii="Times New Roman" w:hAnsi="Times New Roman" w:cs="Times New Roman"/>
          <w:sz w:val="28"/>
          <w:szCs w:val="28"/>
        </w:rPr>
        <w:t>мации, содержащейся в денежном обязательстве, на соответствие фактич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ски поставленным товарам, выполненным работам, оказанным услугам.</w:t>
      </w:r>
      <w:bookmarkStart w:id="23" w:name="P159"/>
      <w:bookmarkEnd w:id="23"/>
      <w:proofErr w:type="gramEnd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(за исключением документов, содержащих сведения, соста</w:t>
      </w:r>
      <w:r w:rsidRPr="00AE7B84">
        <w:rPr>
          <w:rFonts w:ascii="Times New Roman" w:hAnsi="Times New Roman" w:cs="Times New Roman"/>
          <w:sz w:val="28"/>
          <w:szCs w:val="28"/>
        </w:rPr>
        <w:t>в</w:t>
      </w:r>
      <w:r w:rsidRPr="00AE7B84">
        <w:rPr>
          <w:rFonts w:ascii="Times New Roman" w:hAnsi="Times New Roman" w:cs="Times New Roman"/>
          <w:sz w:val="28"/>
          <w:szCs w:val="28"/>
        </w:rPr>
        <w:lastRenderedPageBreak/>
        <w:t xml:space="preserve">ляющие государственную и иную охраняемую законом тайну, документов указанных в </w:t>
      </w:r>
      <w:hyperlink r:id="rId15">
        <w:r w:rsidRPr="00AE7B84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>
        <w:r w:rsidRPr="00AE7B8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AE7B84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AE7B84">
          <w:rPr>
            <w:rFonts w:ascii="Times New Roman" w:hAnsi="Times New Roman" w:cs="Times New Roman"/>
            <w:sz w:val="28"/>
            <w:szCs w:val="28"/>
          </w:rPr>
          <w:t>строках 6</w:t>
        </w:r>
        <w:proofErr w:type="gramEnd"/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proofErr w:type="gramStart"/>
        <w:r w:rsidRPr="00AE7B8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>
        <w:r w:rsidRPr="00AE7B8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>
        <w:r w:rsidRPr="00AE7B84">
          <w:rPr>
            <w:rFonts w:ascii="Times New Roman" w:hAnsi="Times New Roman" w:cs="Times New Roman"/>
            <w:sz w:val="28"/>
            <w:szCs w:val="28"/>
          </w:rPr>
          <w:t>13 пункта 14 гр</w:t>
        </w:r>
        <w:r w:rsidRPr="00AE7B84">
          <w:rPr>
            <w:rFonts w:ascii="Times New Roman" w:hAnsi="Times New Roman" w:cs="Times New Roman"/>
            <w:sz w:val="28"/>
            <w:szCs w:val="28"/>
          </w:rPr>
          <w:t>а</w:t>
        </w:r>
        <w:r w:rsidRPr="00AE7B84">
          <w:rPr>
            <w:rFonts w:ascii="Times New Roman" w:hAnsi="Times New Roman" w:cs="Times New Roman"/>
            <w:sz w:val="28"/>
            <w:szCs w:val="28"/>
          </w:rPr>
          <w:t>фы 3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Перечня).</w:t>
      </w:r>
      <w:proofErr w:type="gramEnd"/>
    </w:p>
    <w:p w:rsidR="00D17C68" w:rsidRDefault="003A6582" w:rsidP="00D17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>учае, уст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 xml:space="preserve">новленном настоящим пунктом, дополнительно к направлениям проверки, установленным </w:t>
      </w:r>
      <w:hyperlink w:anchor="P113">
        <w:r w:rsidRPr="00AE7B8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тельства.</w:t>
      </w:r>
      <w:bookmarkStart w:id="24" w:name="P163"/>
      <w:bookmarkEnd w:id="24"/>
    </w:p>
    <w:p w:rsidR="00155D2B" w:rsidRDefault="003A6582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жетному обязательству, обусловленному договором (государственным контрактом), предусматривающим обязанность получателя средств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 в доход федерального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жета, получатель средств бюджета представляет в орган Федерального казначейства по месту обслуживания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>, в том числе с использованием ед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>ной информационной системы в сфере закупок, не позднее представления Распоряжения на оплату денежного обязательства по договору (госуда</w:t>
      </w:r>
      <w:r w:rsidRPr="00AE7B84">
        <w:rPr>
          <w:rFonts w:ascii="Times New Roman" w:hAnsi="Times New Roman" w:cs="Times New Roman"/>
          <w:sz w:val="28"/>
          <w:szCs w:val="28"/>
        </w:rPr>
        <w:t>р</w:t>
      </w:r>
      <w:r w:rsidRPr="00AE7B84">
        <w:rPr>
          <w:rFonts w:ascii="Times New Roman" w:hAnsi="Times New Roman" w:cs="Times New Roman"/>
          <w:sz w:val="28"/>
          <w:szCs w:val="28"/>
        </w:rPr>
        <w:t>ственному контракту) Распоряжение на перечисление в доход соотве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ствующего бюджета суммы неустойки (штрафа, пеней) по данному дог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вору (государственному контракту).</w:t>
      </w:r>
      <w:bookmarkStart w:id="25" w:name="P165"/>
      <w:bookmarkEnd w:id="25"/>
    </w:p>
    <w:p w:rsidR="00155D2B" w:rsidRDefault="00155D2B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6582" w:rsidRPr="00AE7B84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155D2B" w:rsidRDefault="003A6582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ходов соответствующего бюджета кодам бюджетной классификации Ро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сийской Федерации, действующим в текущем финансовом году на момент представления Распоряжения;</w:t>
      </w:r>
      <w:proofErr w:type="gramEnd"/>
    </w:p>
    <w:p w:rsidR="00155D2B" w:rsidRDefault="003A6582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соответствующего бюджета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текстовому назнач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нию платежа, исходя из содержания текста назначения платежа, в соотве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ствии с порядком применения бюджетной классификации;</w:t>
      </w:r>
    </w:p>
    <w:p w:rsidR="00155D2B" w:rsidRDefault="003A6582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ответствующих бюджетных ассигнований, учтенных на лицевом счете п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лучателя бюджетных средств.</w:t>
      </w:r>
      <w:bookmarkStart w:id="26" w:name="P169"/>
      <w:bookmarkEnd w:id="26"/>
    </w:p>
    <w:p w:rsidR="00155D2B" w:rsidRDefault="00155D2B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6582" w:rsidRPr="00AE7B84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пер</w:t>
      </w:r>
      <w:r w:rsidR="003A6582" w:rsidRPr="00AE7B84">
        <w:rPr>
          <w:rFonts w:ascii="Times New Roman" w:hAnsi="Times New Roman" w:cs="Times New Roman"/>
          <w:sz w:val="28"/>
          <w:szCs w:val="28"/>
        </w:rPr>
        <w:t>е</w:t>
      </w:r>
      <w:r w:rsidR="003A6582" w:rsidRPr="00AE7B84">
        <w:rPr>
          <w:rFonts w:ascii="Times New Roman" w:hAnsi="Times New Roman" w:cs="Times New Roman"/>
          <w:sz w:val="28"/>
          <w:szCs w:val="28"/>
        </w:rPr>
        <w:t>числениям по источникам финансирования дефицита соответствующего бюджета осуществляется проверка Распоряжения по следующим напра</w:t>
      </w:r>
      <w:r w:rsidR="003A6582" w:rsidRPr="00AE7B84">
        <w:rPr>
          <w:rFonts w:ascii="Times New Roman" w:hAnsi="Times New Roman" w:cs="Times New Roman"/>
          <w:sz w:val="28"/>
          <w:szCs w:val="28"/>
        </w:rPr>
        <w:t>в</w:t>
      </w:r>
      <w:r w:rsidR="003A6582" w:rsidRPr="00AE7B84">
        <w:rPr>
          <w:rFonts w:ascii="Times New Roman" w:hAnsi="Times New Roman" w:cs="Times New Roman"/>
          <w:sz w:val="28"/>
          <w:szCs w:val="28"/>
        </w:rPr>
        <w:t>лениям:</w:t>
      </w:r>
    </w:p>
    <w:p w:rsidR="003A6582" w:rsidRPr="00AE7B84" w:rsidRDefault="003A6582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</w:t>
      </w:r>
      <w:r w:rsidRPr="00AE7B84">
        <w:rPr>
          <w:rFonts w:ascii="Times New Roman" w:hAnsi="Times New Roman" w:cs="Times New Roman"/>
          <w:sz w:val="28"/>
          <w:szCs w:val="28"/>
        </w:rPr>
        <w:t>с</w:t>
      </w:r>
      <w:r w:rsidRPr="00AE7B84">
        <w:rPr>
          <w:rFonts w:ascii="Times New Roman" w:hAnsi="Times New Roman" w:cs="Times New Roman"/>
          <w:sz w:val="28"/>
          <w:szCs w:val="28"/>
        </w:rPr>
        <w:t>точников финансирования дефицита соответствующего бюджета кодам бюджетной классификации Российской Федерации, действующим в тек</w:t>
      </w:r>
      <w:r w:rsidRPr="00AE7B84">
        <w:rPr>
          <w:rFonts w:ascii="Times New Roman" w:hAnsi="Times New Roman" w:cs="Times New Roman"/>
          <w:sz w:val="28"/>
          <w:szCs w:val="28"/>
        </w:rPr>
        <w:t>у</w:t>
      </w:r>
      <w:r w:rsidRPr="00AE7B84">
        <w:rPr>
          <w:rFonts w:ascii="Times New Roman" w:hAnsi="Times New Roman" w:cs="Times New Roman"/>
          <w:sz w:val="28"/>
          <w:szCs w:val="28"/>
        </w:rPr>
        <w:t>щем финансовом году на момент представления Распоряжения;</w:t>
      </w:r>
      <w:proofErr w:type="gramEnd"/>
    </w:p>
    <w:p w:rsidR="00155D2B" w:rsidRDefault="003A6582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lastRenderedPageBreak/>
        <w:t xml:space="preserve">2) соответствие указанных в Распоряжении 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</w:t>
      </w:r>
      <w:r w:rsidR="00155D2B">
        <w:rPr>
          <w:rFonts w:ascii="Times New Roman" w:hAnsi="Times New Roman" w:cs="Times New Roman"/>
          <w:sz w:val="28"/>
          <w:szCs w:val="28"/>
        </w:rPr>
        <w:t>енения бюджетной классификации;</w:t>
      </w:r>
    </w:p>
    <w:p w:rsidR="00155D2B" w:rsidRDefault="003A6582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E7B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E7B84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ствующих бюджетных ассигнований, учтенных на лицевом счете админ</w:t>
      </w:r>
      <w:r w:rsidRPr="00AE7B84">
        <w:rPr>
          <w:rFonts w:ascii="Times New Roman" w:hAnsi="Times New Roman" w:cs="Times New Roman"/>
          <w:sz w:val="28"/>
          <w:szCs w:val="28"/>
        </w:rPr>
        <w:t>и</w:t>
      </w:r>
      <w:r w:rsidRPr="00AE7B84">
        <w:rPr>
          <w:rFonts w:ascii="Times New Roman" w:hAnsi="Times New Roman" w:cs="Times New Roman"/>
          <w:sz w:val="28"/>
          <w:szCs w:val="28"/>
        </w:rPr>
        <w:t>стратора источников внутреннего (внешнего) финансирования дефицита бюджета.</w:t>
      </w:r>
      <w:bookmarkStart w:id="27" w:name="P173"/>
      <w:bookmarkEnd w:id="27"/>
    </w:p>
    <w:p w:rsidR="00155D2B" w:rsidRDefault="00155D2B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6582" w:rsidRPr="00AE7B84">
        <w:rPr>
          <w:rFonts w:ascii="Times New Roman" w:hAnsi="Times New Roman" w:cs="Times New Roman"/>
          <w:sz w:val="28"/>
          <w:szCs w:val="28"/>
        </w:rPr>
        <w:t>.1. При санкционировании оплаты денежных обязательств по дог</w:t>
      </w:r>
      <w:r w:rsidR="003A6582" w:rsidRPr="00AE7B84">
        <w:rPr>
          <w:rFonts w:ascii="Times New Roman" w:hAnsi="Times New Roman" w:cs="Times New Roman"/>
          <w:sz w:val="28"/>
          <w:szCs w:val="28"/>
        </w:rPr>
        <w:t>о</w:t>
      </w:r>
      <w:r w:rsidR="003A6582" w:rsidRPr="00AE7B84">
        <w:rPr>
          <w:rFonts w:ascii="Times New Roman" w:hAnsi="Times New Roman" w:cs="Times New Roman"/>
          <w:sz w:val="28"/>
          <w:szCs w:val="28"/>
        </w:rPr>
        <w:t>ворам (государственным контрактам), подлежащим включению в реестр контрактов, на основании Распоряжений, сформированных в единой и</w:t>
      </w:r>
      <w:r w:rsidR="003A6582" w:rsidRPr="00AE7B84">
        <w:rPr>
          <w:rFonts w:ascii="Times New Roman" w:hAnsi="Times New Roman" w:cs="Times New Roman"/>
          <w:sz w:val="28"/>
          <w:szCs w:val="28"/>
        </w:rPr>
        <w:t>н</w:t>
      </w:r>
      <w:r w:rsidR="003A6582" w:rsidRPr="00AE7B84">
        <w:rPr>
          <w:rFonts w:ascii="Times New Roman" w:hAnsi="Times New Roman" w:cs="Times New Roman"/>
          <w:sz w:val="28"/>
          <w:szCs w:val="28"/>
        </w:rPr>
        <w:t>формационной системе в сфере закупок, осуществляется проверка по направлениям, предусмотренным:</w:t>
      </w:r>
      <w:bookmarkStart w:id="28" w:name="P174"/>
      <w:bookmarkEnd w:id="28"/>
    </w:p>
    <w:p w:rsidR="00155D2B" w:rsidRDefault="00247D86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6">
        <w:proofErr w:type="gramStart"/>
        <w:r w:rsidR="003A6582" w:rsidRPr="00AE7B84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>
        <w:r w:rsidR="003A6582" w:rsidRPr="00AE7B8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>
        <w:r w:rsidR="003A6582" w:rsidRPr="00AE7B8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1">
        <w:r w:rsidR="003A6582" w:rsidRPr="00AE7B84">
          <w:rPr>
            <w:rFonts w:ascii="Times New Roman" w:hAnsi="Times New Roman" w:cs="Times New Roman"/>
            <w:sz w:val="28"/>
            <w:szCs w:val="28"/>
          </w:rPr>
          <w:t>18 пункта 4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="003A6582" w:rsidRPr="00AE7B8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7">
        <w:r w:rsidR="003A6582" w:rsidRPr="00AE7B8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>
        <w:r w:rsidR="003A6582" w:rsidRPr="00AE7B8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="003A6582" w:rsidRPr="00AE7B8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">
        <w:r w:rsidR="003A6582" w:rsidRPr="00AE7B84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>
        <w:r w:rsidR="003A6582" w:rsidRPr="00AE7B84">
          <w:rPr>
            <w:rFonts w:ascii="Times New Roman" w:hAnsi="Times New Roman" w:cs="Times New Roman"/>
            <w:sz w:val="28"/>
            <w:szCs w:val="28"/>
          </w:rPr>
          <w:t>19 пункта 6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единой информационной системы в сфере закупок;</w:t>
      </w:r>
      <w:proofErr w:type="gramEnd"/>
    </w:p>
    <w:p w:rsidR="003A6582" w:rsidRPr="00AE7B84" w:rsidRDefault="00247D86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1">
        <w:r w:rsidR="003A6582" w:rsidRPr="00AE7B84">
          <w:rPr>
            <w:rFonts w:ascii="Times New Roman" w:hAnsi="Times New Roman" w:cs="Times New Roman"/>
            <w:sz w:val="28"/>
            <w:szCs w:val="28"/>
          </w:rPr>
          <w:t>подпунктом 4 пункта 6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гос</w:t>
      </w:r>
      <w:r w:rsidR="003A6582" w:rsidRPr="00AE7B84">
        <w:rPr>
          <w:rFonts w:ascii="Times New Roman" w:hAnsi="Times New Roman" w:cs="Times New Roman"/>
          <w:sz w:val="28"/>
          <w:szCs w:val="28"/>
        </w:rPr>
        <w:t>у</w:t>
      </w:r>
      <w:r w:rsidR="003A6582" w:rsidRPr="00AE7B84">
        <w:rPr>
          <w:rFonts w:ascii="Times New Roman" w:hAnsi="Times New Roman" w:cs="Times New Roman"/>
          <w:sz w:val="28"/>
          <w:szCs w:val="28"/>
        </w:rPr>
        <w:t>дарственной интегрированной информационной системы управления о</w:t>
      </w:r>
      <w:r w:rsidR="003A6582" w:rsidRPr="00AE7B84">
        <w:rPr>
          <w:rFonts w:ascii="Times New Roman" w:hAnsi="Times New Roman" w:cs="Times New Roman"/>
          <w:sz w:val="28"/>
          <w:szCs w:val="28"/>
        </w:rPr>
        <w:t>б</w:t>
      </w:r>
      <w:r w:rsidR="003A6582" w:rsidRPr="00AE7B84">
        <w:rPr>
          <w:rFonts w:ascii="Times New Roman" w:hAnsi="Times New Roman" w:cs="Times New Roman"/>
          <w:sz w:val="28"/>
          <w:szCs w:val="28"/>
        </w:rPr>
        <w:t>щественными финансами "Электронный бюджет" &lt;1.1&gt; после поступления в указанную систему Распоряжения по результатам положительных пров</w:t>
      </w:r>
      <w:r w:rsidR="003A6582" w:rsidRPr="00AE7B84">
        <w:rPr>
          <w:rFonts w:ascii="Times New Roman" w:hAnsi="Times New Roman" w:cs="Times New Roman"/>
          <w:sz w:val="28"/>
          <w:szCs w:val="28"/>
        </w:rPr>
        <w:t>е</w:t>
      </w:r>
      <w:r w:rsidR="003A6582" w:rsidRPr="00AE7B84">
        <w:rPr>
          <w:rFonts w:ascii="Times New Roman" w:hAnsi="Times New Roman" w:cs="Times New Roman"/>
          <w:sz w:val="28"/>
          <w:szCs w:val="28"/>
        </w:rPr>
        <w:t xml:space="preserve">рок, предусмотренных </w:t>
      </w:r>
      <w:hyperlink w:anchor="P174">
        <w:r w:rsidR="003A6582" w:rsidRPr="00AE7B84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A6582" w:rsidRPr="00AE7B84" w:rsidRDefault="003A6582" w:rsidP="003A6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A6582" w:rsidRPr="00AE7B84" w:rsidRDefault="003A6582" w:rsidP="003A6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&lt;1.1</w:t>
      </w:r>
      <w:proofErr w:type="gramStart"/>
      <w:r w:rsidRPr="00AE7B8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>ступает в силу после перехода на работу в ГИС «Электронный бюджет», до перехода используется ППО СУФД.</w:t>
      </w:r>
    </w:p>
    <w:p w:rsidR="00155D2B" w:rsidRDefault="003A6582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В случае возникновения денежного обязательства на основании док</w:t>
      </w:r>
      <w:r w:rsidRPr="00AE7B84">
        <w:rPr>
          <w:rFonts w:ascii="Times New Roman" w:hAnsi="Times New Roman" w:cs="Times New Roman"/>
          <w:sz w:val="28"/>
          <w:szCs w:val="28"/>
        </w:rPr>
        <w:t>у</w:t>
      </w:r>
      <w:r w:rsidRPr="00AE7B84">
        <w:rPr>
          <w:rFonts w:ascii="Times New Roman" w:hAnsi="Times New Roman" w:cs="Times New Roman"/>
          <w:sz w:val="28"/>
          <w:szCs w:val="28"/>
        </w:rPr>
        <w:t xml:space="preserve">ментов-оснований, предусмотренных </w:t>
      </w:r>
      <w:hyperlink r:id="rId22">
        <w:r w:rsidRPr="00AE7B84">
          <w:rPr>
            <w:rFonts w:ascii="Times New Roman" w:hAnsi="Times New Roman" w:cs="Times New Roman"/>
            <w:sz w:val="28"/>
            <w:szCs w:val="28"/>
          </w:rPr>
          <w:t>пунктом 4 графы 2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Перечня, прове</w:t>
      </w:r>
      <w:r w:rsidRPr="00AE7B84">
        <w:rPr>
          <w:rFonts w:ascii="Times New Roman" w:hAnsi="Times New Roman" w:cs="Times New Roman"/>
          <w:sz w:val="28"/>
          <w:szCs w:val="28"/>
        </w:rPr>
        <w:t>р</w:t>
      </w:r>
      <w:r w:rsidRPr="00AE7B84">
        <w:rPr>
          <w:rFonts w:ascii="Times New Roman" w:hAnsi="Times New Roman" w:cs="Times New Roman"/>
          <w:sz w:val="28"/>
          <w:szCs w:val="28"/>
        </w:rPr>
        <w:t xml:space="preserve">ка, предусмотренная </w:t>
      </w:r>
      <w:hyperlink w:anchor="P117">
        <w:r w:rsidRPr="00AE7B84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Порядка, ос</w:t>
      </w:r>
      <w:r w:rsidRPr="00AE7B84">
        <w:rPr>
          <w:rFonts w:ascii="Times New Roman" w:hAnsi="Times New Roman" w:cs="Times New Roman"/>
          <w:sz w:val="28"/>
          <w:szCs w:val="28"/>
        </w:rPr>
        <w:t>у</w:t>
      </w:r>
      <w:r w:rsidRPr="00AE7B84">
        <w:rPr>
          <w:rFonts w:ascii="Times New Roman" w:hAnsi="Times New Roman" w:cs="Times New Roman"/>
          <w:sz w:val="28"/>
          <w:szCs w:val="28"/>
        </w:rPr>
        <w:t>ществляется исходя из кода вида расходов классификации расходов соо</w:t>
      </w:r>
      <w:r w:rsidRPr="00AE7B84">
        <w:rPr>
          <w:rFonts w:ascii="Times New Roman" w:hAnsi="Times New Roman" w:cs="Times New Roman"/>
          <w:sz w:val="28"/>
          <w:szCs w:val="28"/>
        </w:rPr>
        <w:t>т</w:t>
      </w:r>
      <w:r w:rsidRPr="00AE7B84">
        <w:rPr>
          <w:rFonts w:ascii="Times New Roman" w:hAnsi="Times New Roman" w:cs="Times New Roman"/>
          <w:sz w:val="28"/>
          <w:szCs w:val="28"/>
        </w:rPr>
        <w:t>ветствующего бюджета, указанного в денежном обязательстве.</w:t>
      </w:r>
      <w:bookmarkStart w:id="29" w:name="P181"/>
      <w:bookmarkEnd w:id="29"/>
    </w:p>
    <w:p w:rsidR="003A6582" w:rsidRPr="00AE7B84" w:rsidRDefault="00155D2B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6582" w:rsidRPr="00AE7B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582" w:rsidRPr="00AE7B84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53">
        <w:r w:rsidR="003A6582" w:rsidRPr="00AE7B8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>
        <w:r w:rsidR="003A6582" w:rsidRPr="00AE7B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="003A6582" w:rsidRPr="00AE7B84">
          <w:rPr>
            <w:rFonts w:ascii="Times New Roman" w:hAnsi="Times New Roman" w:cs="Times New Roman"/>
            <w:sz w:val="28"/>
            <w:szCs w:val="28"/>
          </w:rPr>
          <w:t>по</w:t>
        </w:r>
        <w:r w:rsidR="003A6582" w:rsidRPr="00AE7B84">
          <w:rPr>
            <w:rFonts w:ascii="Times New Roman" w:hAnsi="Times New Roman" w:cs="Times New Roman"/>
            <w:sz w:val="28"/>
            <w:szCs w:val="28"/>
          </w:rPr>
          <w:t>д</w:t>
        </w:r>
        <w:r w:rsidR="003A6582" w:rsidRPr="00AE7B8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="003A6582" w:rsidRPr="00AE7B8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>
        <w:r w:rsidR="003A6582" w:rsidRPr="00AE7B84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>
        <w:r w:rsidR="003A6582" w:rsidRPr="00AE7B84">
          <w:rPr>
            <w:rFonts w:ascii="Times New Roman" w:hAnsi="Times New Roman" w:cs="Times New Roman"/>
            <w:sz w:val="28"/>
            <w:szCs w:val="28"/>
          </w:rPr>
          <w:t>19 пункта 6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="003A6582" w:rsidRPr="00AE7B8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">
        <w:r w:rsidR="003A6582" w:rsidRPr="00AE7B8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>
        <w:r w:rsidR="003A6582" w:rsidRPr="00AE7B8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бюджета усл</w:t>
      </w:r>
      <w:r w:rsidR="003A6582" w:rsidRPr="00AE7B84">
        <w:rPr>
          <w:rFonts w:ascii="Times New Roman" w:hAnsi="Times New Roman" w:cs="Times New Roman"/>
          <w:sz w:val="28"/>
          <w:szCs w:val="28"/>
        </w:rPr>
        <w:t>о</w:t>
      </w:r>
      <w:r w:rsidR="003A6582" w:rsidRPr="00AE7B84">
        <w:rPr>
          <w:rFonts w:ascii="Times New Roman" w:hAnsi="Times New Roman" w:cs="Times New Roman"/>
          <w:sz w:val="28"/>
          <w:szCs w:val="28"/>
        </w:rPr>
        <w:t xml:space="preserve">вий, установленных </w:t>
      </w:r>
      <w:hyperlink w:anchor="P163">
        <w:r w:rsidR="003A6582" w:rsidRPr="00AE7B8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53">
        <w:r w:rsidR="003A6582" w:rsidRPr="00AE7B8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3A6582" w:rsidRPr="00AE7B8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A6582" w:rsidRPr="00AE7B84">
        <w:rPr>
          <w:rFonts w:ascii="Times New Roman" w:hAnsi="Times New Roman" w:cs="Times New Roman"/>
          <w:sz w:val="28"/>
          <w:szCs w:val="28"/>
        </w:rPr>
        <w:t>о</w:t>
      </w:r>
      <w:r w:rsidR="003A6582" w:rsidRPr="00AE7B84">
        <w:rPr>
          <w:rFonts w:ascii="Times New Roman" w:hAnsi="Times New Roman" w:cs="Times New Roman"/>
          <w:sz w:val="28"/>
          <w:szCs w:val="28"/>
        </w:rPr>
        <w:t>рядка, направляет получателю средств бюджета</w:t>
      </w:r>
      <w:proofErr w:type="gramEnd"/>
      <w:r w:rsidR="003A6582" w:rsidRPr="00AE7B84">
        <w:rPr>
          <w:rFonts w:ascii="Times New Roman" w:hAnsi="Times New Roman" w:cs="Times New Roman"/>
          <w:sz w:val="28"/>
          <w:szCs w:val="28"/>
        </w:rPr>
        <w:t xml:space="preserve"> уведомление в электро</w:t>
      </w:r>
      <w:r w:rsidR="003A6582" w:rsidRPr="00AE7B84">
        <w:rPr>
          <w:rFonts w:ascii="Times New Roman" w:hAnsi="Times New Roman" w:cs="Times New Roman"/>
          <w:sz w:val="28"/>
          <w:szCs w:val="28"/>
        </w:rPr>
        <w:t>н</w:t>
      </w:r>
      <w:r w:rsidR="003A6582" w:rsidRPr="00AE7B84">
        <w:rPr>
          <w:rFonts w:ascii="Times New Roman" w:hAnsi="Times New Roman" w:cs="Times New Roman"/>
          <w:sz w:val="28"/>
          <w:szCs w:val="28"/>
        </w:rPr>
        <w:t>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</w:t>
      </w:r>
      <w:r w:rsidR="003A6582" w:rsidRPr="00AE7B84">
        <w:rPr>
          <w:rFonts w:ascii="Times New Roman" w:hAnsi="Times New Roman" w:cs="Times New Roman"/>
          <w:sz w:val="28"/>
          <w:szCs w:val="28"/>
        </w:rPr>
        <w:t>и</w:t>
      </w:r>
      <w:r w:rsidR="003A6582" w:rsidRPr="00AE7B84">
        <w:rPr>
          <w:rFonts w:ascii="Times New Roman" w:hAnsi="Times New Roman" w:cs="Times New Roman"/>
          <w:sz w:val="28"/>
          <w:szCs w:val="28"/>
        </w:rPr>
        <w:t>стемы казначейских платежей.</w:t>
      </w:r>
    </w:p>
    <w:p w:rsidR="003A6582" w:rsidRPr="00AE7B84" w:rsidRDefault="003A6582" w:rsidP="003A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84">
        <w:rPr>
          <w:rFonts w:ascii="Times New Roman" w:hAnsi="Times New Roman" w:cs="Times New Roman"/>
          <w:sz w:val="28"/>
          <w:szCs w:val="28"/>
        </w:rPr>
        <w:t xml:space="preserve">При установлении органом Федерального казначейства нарушений получателем средств бюджета условий, установленных </w:t>
      </w:r>
      <w:hyperlink w:anchor="P144">
        <w:r w:rsidRPr="00AE7B84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45">
        <w:r w:rsidRPr="00AE7B84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</w:t>
      </w:r>
      <w:r w:rsidRPr="00AE7B84">
        <w:rPr>
          <w:rFonts w:ascii="Times New Roman" w:hAnsi="Times New Roman" w:cs="Times New Roman"/>
          <w:sz w:val="28"/>
          <w:szCs w:val="28"/>
        </w:rPr>
        <w:lastRenderedPageBreak/>
        <w:t>не позднее двух рабочих дней после отражения операций, вызвавших ук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занные нарушения, на соответствующем лицевом счете доводит информ</w:t>
      </w:r>
      <w:r w:rsidRPr="00AE7B84">
        <w:rPr>
          <w:rFonts w:ascii="Times New Roman" w:hAnsi="Times New Roman" w:cs="Times New Roman"/>
          <w:sz w:val="28"/>
          <w:szCs w:val="28"/>
        </w:rPr>
        <w:t>а</w:t>
      </w:r>
      <w:r w:rsidRPr="00AE7B84">
        <w:rPr>
          <w:rFonts w:ascii="Times New Roman" w:hAnsi="Times New Roman" w:cs="Times New Roman"/>
          <w:sz w:val="28"/>
          <w:szCs w:val="28"/>
        </w:rPr>
        <w:t>цию о данных нарушениях до получателя средств бюджета путем напра</w:t>
      </w:r>
      <w:r w:rsidRPr="00AE7B84">
        <w:rPr>
          <w:rFonts w:ascii="Times New Roman" w:hAnsi="Times New Roman" w:cs="Times New Roman"/>
          <w:sz w:val="28"/>
          <w:szCs w:val="28"/>
        </w:rPr>
        <w:t>в</w:t>
      </w:r>
      <w:r w:rsidRPr="00AE7B84">
        <w:rPr>
          <w:rFonts w:ascii="Times New Roman" w:hAnsi="Times New Roman" w:cs="Times New Roman"/>
          <w:sz w:val="28"/>
          <w:szCs w:val="28"/>
        </w:rPr>
        <w:t>ления Уведомления о нарушении установленных предельных размеров авансового платежа по форме согласно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2">
        <w:proofErr w:type="gramStart"/>
        <w:r w:rsidRPr="00AE7B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1783F">
          <w:rPr>
            <w:rFonts w:ascii="Times New Roman" w:hAnsi="Times New Roman" w:cs="Times New Roman"/>
            <w:sz w:val="28"/>
            <w:szCs w:val="28"/>
          </w:rPr>
          <w:t>№</w:t>
        </w:r>
        <w:r w:rsidRPr="00AE7B8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AE7B84">
          <w:rPr>
            <w:rFonts w:ascii="Times New Roman" w:hAnsi="Times New Roman" w:cs="Times New Roman"/>
            <w:sz w:val="28"/>
            <w:szCs w:val="28"/>
          </w:rPr>
          <w:t>прилож</w:t>
        </w:r>
        <w:r w:rsidRPr="00AE7B84">
          <w:rPr>
            <w:rFonts w:ascii="Times New Roman" w:hAnsi="Times New Roman" w:cs="Times New Roman"/>
            <w:sz w:val="28"/>
            <w:szCs w:val="28"/>
          </w:rPr>
          <w:t>е</w:t>
        </w:r>
        <w:r w:rsidRPr="00AE7B84">
          <w:rPr>
            <w:rFonts w:ascii="Times New Roman" w:hAnsi="Times New Roman" w:cs="Times New Roman"/>
            <w:sz w:val="28"/>
            <w:szCs w:val="28"/>
          </w:rPr>
          <w:t xml:space="preserve">нию </w:t>
        </w:r>
        <w:r w:rsidR="00D1783F">
          <w:rPr>
            <w:rFonts w:ascii="Times New Roman" w:hAnsi="Times New Roman" w:cs="Times New Roman"/>
            <w:sz w:val="28"/>
            <w:szCs w:val="28"/>
          </w:rPr>
          <w:t>№</w:t>
        </w:r>
        <w:r w:rsidRPr="00AE7B8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к настоящему Порядку  (код формы по КФД 0504714), а также обеспечивает доведение указанной информации до главного распорядит</w:t>
      </w:r>
      <w:r w:rsidRPr="00AE7B84">
        <w:rPr>
          <w:rFonts w:ascii="Times New Roman" w:hAnsi="Times New Roman" w:cs="Times New Roman"/>
          <w:sz w:val="28"/>
          <w:szCs w:val="28"/>
        </w:rPr>
        <w:t>е</w:t>
      </w:r>
      <w:r w:rsidRPr="00AE7B84">
        <w:rPr>
          <w:rFonts w:ascii="Times New Roman" w:hAnsi="Times New Roman" w:cs="Times New Roman"/>
          <w:sz w:val="28"/>
          <w:szCs w:val="28"/>
        </w:rPr>
        <w:t>ля (распорядителя) средств бюджета, в ведении которого находится доп</w:t>
      </w:r>
      <w:r w:rsidRPr="00AE7B84">
        <w:rPr>
          <w:rFonts w:ascii="Times New Roman" w:hAnsi="Times New Roman" w:cs="Times New Roman"/>
          <w:sz w:val="28"/>
          <w:szCs w:val="28"/>
        </w:rPr>
        <w:t>у</w:t>
      </w:r>
      <w:r w:rsidRPr="00AE7B84">
        <w:rPr>
          <w:rFonts w:ascii="Times New Roman" w:hAnsi="Times New Roman" w:cs="Times New Roman"/>
          <w:sz w:val="28"/>
          <w:szCs w:val="28"/>
        </w:rPr>
        <w:t>стивший нарушение получатель средств бюджета, не позднее десяти раб</w:t>
      </w:r>
      <w:r w:rsidRPr="00AE7B84">
        <w:rPr>
          <w:rFonts w:ascii="Times New Roman" w:hAnsi="Times New Roman" w:cs="Times New Roman"/>
          <w:sz w:val="28"/>
          <w:szCs w:val="28"/>
        </w:rPr>
        <w:t>о</w:t>
      </w:r>
      <w:r w:rsidRPr="00AE7B84">
        <w:rPr>
          <w:rFonts w:ascii="Times New Roman" w:hAnsi="Times New Roman" w:cs="Times New Roman"/>
          <w:sz w:val="28"/>
          <w:szCs w:val="28"/>
        </w:rPr>
        <w:t>чих дней</w:t>
      </w:r>
      <w:proofErr w:type="gramEnd"/>
      <w:r w:rsidRPr="00AE7B84">
        <w:rPr>
          <w:rFonts w:ascii="Times New Roman" w:hAnsi="Times New Roman" w:cs="Times New Roman"/>
          <w:sz w:val="28"/>
          <w:szCs w:val="28"/>
        </w:rPr>
        <w:t xml:space="preserve"> после отражения операций, вызвавших указанные нарушения, на соответствующем лицевом счете.</w:t>
      </w:r>
    </w:p>
    <w:p w:rsidR="00155D2B" w:rsidRDefault="003A6582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соответствии с </w:t>
      </w:r>
      <w:hyperlink w:anchor="P173">
        <w:r w:rsidRPr="00AE7B84">
          <w:rPr>
            <w:rFonts w:ascii="Times New Roman" w:hAnsi="Times New Roman" w:cs="Times New Roman"/>
            <w:sz w:val="28"/>
            <w:szCs w:val="28"/>
          </w:rPr>
          <w:t>пунктом 11.1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предусмотренные </w:t>
      </w:r>
      <w:hyperlink w:anchor="P181">
        <w:r w:rsidRPr="00AE7B84">
          <w:rPr>
            <w:rFonts w:ascii="Times New Roman" w:hAnsi="Times New Roman" w:cs="Times New Roman"/>
            <w:sz w:val="28"/>
            <w:szCs w:val="28"/>
          </w:rPr>
          <w:t>абз</w:t>
        </w:r>
        <w:r w:rsidRPr="00AE7B84">
          <w:rPr>
            <w:rFonts w:ascii="Times New Roman" w:hAnsi="Times New Roman" w:cs="Times New Roman"/>
            <w:sz w:val="28"/>
            <w:szCs w:val="28"/>
          </w:rPr>
          <w:t>а</w:t>
        </w:r>
        <w:r w:rsidRPr="00AE7B84">
          <w:rPr>
            <w:rFonts w:ascii="Times New Roman" w:hAnsi="Times New Roman" w:cs="Times New Roman"/>
            <w:sz w:val="28"/>
            <w:szCs w:val="28"/>
          </w:rPr>
          <w:t>цем первым</w:t>
        </w:r>
      </w:hyperlink>
      <w:r w:rsidRPr="00AE7B84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получателю средств бю</w:t>
      </w:r>
      <w:r w:rsidRPr="00AE7B84">
        <w:rPr>
          <w:rFonts w:ascii="Times New Roman" w:hAnsi="Times New Roman" w:cs="Times New Roman"/>
          <w:sz w:val="28"/>
          <w:szCs w:val="28"/>
        </w:rPr>
        <w:t>д</w:t>
      </w:r>
      <w:r w:rsidRPr="00AE7B84">
        <w:rPr>
          <w:rFonts w:ascii="Times New Roman" w:hAnsi="Times New Roman" w:cs="Times New Roman"/>
          <w:sz w:val="28"/>
          <w:szCs w:val="28"/>
        </w:rPr>
        <w:t>жета с использованием единой информационной системы в сфере закупок.</w:t>
      </w:r>
    </w:p>
    <w:p w:rsidR="00155D2B" w:rsidRDefault="00155D2B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6582" w:rsidRPr="00AE7B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582" w:rsidRPr="00AE7B84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</w:t>
      </w:r>
      <w:r w:rsidR="003A6582" w:rsidRPr="00AE7B84">
        <w:rPr>
          <w:rFonts w:ascii="Times New Roman" w:hAnsi="Times New Roman" w:cs="Times New Roman"/>
          <w:sz w:val="28"/>
          <w:szCs w:val="28"/>
        </w:rPr>
        <w:t>о</w:t>
      </w:r>
      <w:r w:rsidR="003A6582" w:rsidRPr="00AE7B84">
        <w:rPr>
          <w:rFonts w:ascii="Times New Roman" w:hAnsi="Times New Roman" w:cs="Times New Roman"/>
          <w:sz w:val="28"/>
          <w:szCs w:val="28"/>
        </w:rPr>
        <w:t>ваниями, установленными настоящим Порядком, в Распоряжении, пре</w:t>
      </w:r>
      <w:r w:rsidR="003A6582" w:rsidRPr="00AE7B84">
        <w:rPr>
          <w:rFonts w:ascii="Times New Roman" w:hAnsi="Times New Roman" w:cs="Times New Roman"/>
          <w:sz w:val="28"/>
          <w:szCs w:val="28"/>
        </w:rPr>
        <w:t>д</w:t>
      </w:r>
      <w:r w:rsidR="003A6582" w:rsidRPr="00AE7B84">
        <w:rPr>
          <w:rFonts w:ascii="Times New Roman" w:hAnsi="Times New Roman" w:cs="Times New Roman"/>
          <w:sz w:val="28"/>
          <w:szCs w:val="28"/>
        </w:rPr>
        <w:t>ставленном на бумажном носителе, органом Федерального казначейства проставляется отметка, подтверждающая санкционирование оплаты д</w:t>
      </w:r>
      <w:r w:rsidR="003A6582" w:rsidRPr="00AE7B84">
        <w:rPr>
          <w:rFonts w:ascii="Times New Roman" w:hAnsi="Times New Roman" w:cs="Times New Roman"/>
          <w:sz w:val="28"/>
          <w:szCs w:val="28"/>
        </w:rPr>
        <w:t>е</w:t>
      </w:r>
      <w:r w:rsidR="003A6582" w:rsidRPr="00AE7B84">
        <w:rPr>
          <w:rFonts w:ascii="Times New Roman" w:hAnsi="Times New Roman" w:cs="Times New Roman"/>
          <w:sz w:val="28"/>
          <w:szCs w:val="28"/>
        </w:rPr>
        <w:t>нежных обязательств получателя средств бюджета (администратора и</w:t>
      </w:r>
      <w:r w:rsidR="003A6582" w:rsidRPr="00AE7B84">
        <w:rPr>
          <w:rFonts w:ascii="Times New Roman" w:hAnsi="Times New Roman" w:cs="Times New Roman"/>
          <w:sz w:val="28"/>
          <w:szCs w:val="28"/>
        </w:rPr>
        <w:t>с</w:t>
      </w:r>
      <w:r w:rsidR="003A6582" w:rsidRPr="00AE7B84">
        <w:rPr>
          <w:rFonts w:ascii="Times New Roman" w:hAnsi="Times New Roman" w:cs="Times New Roman"/>
          <w:sz w:val="28"/>
          <w:szCs w:val="28"/>
        </w:rPr>
        <w:t>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</w:t>
      </w:r>
      <w:r w:rsidR="003A6582" w:rsidRPr="00AE7B84">
        <w:rPr>
          <w:rFonts w:ascii="Times New Roman" w:hAnsi="Times New Roman" w:cs="Times New Roman"/>
          <w:sz w:val="28"/>
          <w:szCs w:val="28"/>
        </w:rPr>
        <w:t>и</w:t>
      </w:r>
      <w:r w:rsidR="003A6582" w:rsidRPr="00AE7B84">
        <w:rPr>
          <w:rFonts w:ascii="Times New Roman" w:hAnsi="Times New Roman" w:cs="Times New Roman"/>
          <w:sz w:val="28"/>
          <w:szCs w:val="28"/>
        </w:rPr>
        <w:t>мается к исполнению.</w:t>
      </w:r>
      <w:proofErr w:type="gramEnd"/>
    </w:p>
    <w:p w:rsidR="003A6582" w:rsidRPr="00AE7B84" w:rsidRDefault="00155D2B" w:rsidP="0015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6582" w:rsidRPr="00AE7B84">
        <w:rPr>
          <w:rFonts w:ascii="Times New Roman" w:hAnsi="Times New Roman" w:cs="Times New Roman"/>
          <w:sz w:val="28"/>
          <w:szCs w:val="28"/>
        </w:rPr>
        <w:t>. Представление и хранение Распоряжения для санкционирования оплаты денежных обязательств получателей средств бюджета (админ</w:t>
      </w:r>
      <w:r w:rsidR="003A6582" w:rsidRPr="00AE7B84">
        <w:rPr>
          <w:rFonts w:ascii="Times New Roman" w:hAnsi="Times New Roman" w:cs="Times New Roman"/>
          <w:sz w:val="28"/>
          <w:szCs w:val="28"/>
        </w:rPr>
        <w:t>и</w:t>
      </w:r>
      <w:r w:rsidR="003A6582" w:rsidRPr="00AE7B84">
        <w:rPr>
          <w:rFonts w:ascii="Times New Roman" w:hAnsi="Times New Roman" w:cs="Times New Roman"/>
          <w:sz w:val="28"/>
          <w:szCs w:val="28"/>
        </w:rPr>
        <w:t>страторов источников финансирования дефицита федерального бюджета), содержащего сведения, составляющие государственную тайну, осущест</w:t>
      </w:r>
      <w:r w:rsidR="003A6582" w:rsidRPr="00AE7B84">
        <w:rPr>
          <w:rFonts w:ascii="Times New Roman" w:hAnsi="Times New Roman" w:cs="Times New Roman"/>
          <w:sz w:val="28"/>
          <w:szCs w:val="28"/>
        </w:rPr>
        <w:t>в</w:t>
      </w:r>
      <w:r w:rsidR="003A6582" w:rsidRPr="00AE7B84">
        <w:rPr>
          <w:rFonts w:ascii="Times New Roman" w:hAnsi="Times New Roman" w:cs="Times New Roman"/>
          <w:sz w:val="28"/>
          <w:szCs w:val="28"/>
        </w:rPr>
        <w:t>ляется в соответствии с настоящим Порядком с соблюдением норм зак</w:t>
      </w:r>
      <w:r w:rsidR="003A6582" w:rsidRPr="00AE7B84">
        <w:rPr>
          <w:rFonts w:ascii="Times New Roman" w:hAnsi="Times New Roman" w:cs="Times New Roman"/>
          <w:sz w:val="28"/>
          <w:szCs w:val="28"/>
        </w:rPr>
        <w:t>о</w:t>
      </w:r>
      <w:r w:rsidR="003A6582" w:rsidRPr="00AE7B84">
        <w:rPr>
          <w:rFonts w:ascii="Times New Roman" w:hAnsi="Times New Roman" w:cs="Times New Roman"/>
          <w:sz w:val="28"/>
          <w:szCs w:val="28"/>
        </w:rPr>
        <w:t>нодательства Российской Федерации о защите государственной тайны.</w:t>
      </w:r>
    </w:p>
    <w:p w:rsidR="003A6582" w:rsidRPr="00AE7B84" w:rsidRDefault="003A6582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050" w:rsidRPr="00AE7B84" w:rsidRDefault="00F30050" w:rsidP="0049130A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0050" w:rsidRPr="00AE7B84" w:rsidSect="00153C5C">
      <w:headerReference w:type="default" r:id="rId23"/>
      <w:headerReference w:type="first" r:id="rId24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68" w:rsidRDefault="00D17C68" w:rsidP="00C7730D">
      <w:pPr>
        <w:spacing w:after="0" w:line="240" w:lineRule="auto"/>
      </w:pPr>
      <w:r>
        <w:separator/>
      </w:r>
    </w:p>
  </w:endnote>
  <w:endnote w:type="continuationSeparator" w:id="0">
    <w:p w:rsidR="00D17C68" w:rsidRDefault="00D17C68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68" w:rsidRDefault="00D17C68" w:rsidP="00C7730D">
      <w:pPr>
        <w:spacing w:after="0" w:line="240" w:lineRule="auto"/>
      </w:pPr>
      <w:r>
        <w:separator/>
      </w:r>
    </w:p>
  </w:footnote>
  <w:footnote w:type="continuationSeparator" w:id="0">
    <w:p w:rsidR="00D17C68" w:rsidRDefault="00D17C68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D17C68" w:rsidRDefault="00D17C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8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17C68" w:rsidRDefault="00D17C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68" w:rsidRDefault="00D17C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6C7"/>
    <w:multiLevelType w:val="multilevel"/>
    <w:tmpl w:val="11C625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5092C"/>
    <w:multiLevelType w:val="hybridMultilevel"/>
    <w:tmpl w:val="BF00F816"/>
    <w:lvl w:ilvl="0" w:tplc="AF7A7DF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281A"/>
    <w:rsid w:val="000244E4"/>
    <w:rsid w:val="00032BA1"/>
    <w:rsid w:val="00033169"/>
    <w:rsid w:val="0003721C"/>
    <w:rsid w:val="00060849"/>
    <w:rsid w:val="00061163"/>
    <w:rsid w:val="000632CA"/>
    <w:rsid w:val="00064563"/>
    <w:rsid w:val="00076265"/>
    <w:rsid w:val="0008120C"/>
    <w:rsid w:val="00086C58"/>
    <w:rsid w:val="00093E35"/>
    <w:rsid w:val="0009569C"/>
    <w:rsid w:val="000B56A5"/>
    <w:rsid w:val="000C3FDD"/>
    <w:rsid w:val="000F17B0"/>
    <w:rsid w:val="000F3F0C"/>
    <w:rsid w:val="001015DE"/>
    <w:rsid w:val="00105052"/>
    <w:rsid w:val="00112E56"/>
    <w:rsid w:val="00114726"/>
    <w:rsid w:val="00115C45"/>
    <w:rsid w:val="00125521"/>
    <w:rsid w:val="0012716C"/>
    <w:rsid w:val="00127B97"/>
    <w:rsid w:val="00153C5C"/>
    <w:rsid w:val="00155D2B"/>
    <w:rsid w:val="0016036A"/>
    <w:rsid w:val="00164161"/>
    <w:rsid w:val="00174ECD"/>
    <w:rsid w:val="00177812"/>
    <w:rsid w:val="001851B6"/>
    <w:rsid w:val="001861CB"/>
    <w:rsid w:val="001949A6"/>
    <w:rsid w:val="001A71DF"/>
    <w:rsid w:val="001C1C23"/>
    <w:rsid w:val="001D599C"/>
    <w:rsid w:val="001E0318"/>
    <w:rsid w:val="00217857"/>
    <w:rsid w:val="00225081"/>
    <w:rsid w:val="00226E4E"/>
    <w:rsid w:val="00232931"/>
    <w:rsid w:val="0023519F"/>
    <w:rsid w:val="002365E1"/>
    <w:rsid w:val="00247D86"/>
    <w:rsid w:val="0025276C"/>
    <w:rsid w:val="0025448A"/>
    <w:rsid w:val="00266510"/>
    <w:rsid w:val="002744C0"/>
    <w:rsid w:val="0029114A"/>
    <w:rsid w:val="00294046"/>
    <w:rsid w:val="002B46FA"/>
    <w:rsid w:val="002E13E0"/>
    <w:rsid w:val="002E4599"/>
    <w:rsid w:val="002F3A5A"/>
    <w:rsid w:val="00315BAB"/>
    <w:rsid w:val="00341AFB"/>
    <w:rsid w:val="00361CE4"/>
    <w:rsid w:val="00381DA6"/>
    <w:rsid w:val="00391870"/>
    <w:rsid w:val="00394693"/>
    <w:rsid w:val="00396A21"/>
    <w:rsid w:val="003A6582"/>
    <w:rsid w:val="003B588D"/>
    <w:rsid w:val="003F4315"/>
    <w:rsid w:val="00410775"/>
    <w:rsid w:val="004149AA"/>
    <w:rsid w:val="00417E84"/>
    <w:rsid w:val="0044369B"/>
    <w:rsid w:val="004443F4"/>
    <w:rsid w:val="00454B5E"/>
    <w:rsid w:val="004770BD"/>
    <w:rsid w:val="004808A5"/>
    <w:rsid w:val="00485483"/>
    <w:rsid w:val="0049130A"/>
    <w:rsid w:val="00495119"/>
    <w:rsid w:val="004B2197"/>
    <w:rsid w:val="004B5119"/>
    <w:rsid w:val="004B56CF"/>
    <w:rsid w:val="004B673B"/>
    <w:rsid w:val="004B773D"/>
    <w:rsid w:val="004D3E8C"/>
    <w:rsid w:val="004E2BBB"/>
    <w:rsid w:val="005161AC"/>
    <w:rsid w:val="005210FC"/>
    <w:rsid w:val="0052574B"/>
    <w:rsid w:val="0054776A"/>
    <w:rsid w:val="005647C9"/>
    <w:rsid w:val="00571438"/>
    <w:rsid w:val="005759BF"/>
    <w:rsid w:val="00577D9C"/>
    <w:rsid w:val="00584109"/>
    <w:rsid w:val="0058656D"/>
    <w:rsid w:val="00587D74"/>
    <w:rsid w:val="00596F1B"/>
    <w:rsid w:val="005A399F"/>
    <w:rsid w:val="005B2BE0"/>
    <w:rsid w:val="005B6E69"/>
    <w:rsid w:val="005E0F76"/>
    <w:rsid w:val="005E491E"/>
    <w:rsid w:val="005E5173"/>
    <w:rsid w:val="005E5B82"/>
    <w:rsid w:val="006443A8"/>
    <w:rsid w:val="006561C3"/>
    <w:rsid w:val="00660941"/>
    <w:rsid w:val="006635DB"/>
    <w:rsid w:val="0066379D"/>
    <w:rsid w:val="006820D2"/>
    <w:rsid w:val="00685313"/>
    <w:rsid w:val="00686C19"/>
    <w:rsid w:val="006912FB"/>
    <w:rsid w:val="006A0CBC"/>
    <w:rsid w:val="006A70DB"/>
    <w:rsid w:val="006B2AEF"/>
    <w:rsid w:val="006C0147"/>
    <w:rsid w:val="006D2B59"/>
    <w:rsid w:val="00704422"/>
    <w:rsid w:val="00710A04"/>
    <w:rsid w:val="00710C4F"/>
    <w:rsid w:val="0071196D"/>
    <w:rsid w:val="00711D42"/>
    <w:rsid w:val="007157C8"/>
    <w:rsid w:val="0073342E"/>
    <w:rsid w:val="00741E33"/>
    <w:rsid w:val="0074627E"/>
    <w:rsid w:val="00762E28"/>
    <w:rsid w:val="00780257"/>
    <w:rsid w:val="007A77F6"/>
    <w:rsid w:val="007D1F00"/>
    <w:rsid w:val="007D3D64"/>
    <w:rsid w:val="007D62FA"/>
    <w:rsid w:val="007F4EB0"/>
    <w:rsid w:val="007F6691"/>
    <w:rsid w:val="00834CCE"/>
    <w:rsid w:val="00866363"/>
    <w:rsid w:val="00876661"/>
    <w:rsid w:val="00876C18"/>
    <w:rsid w:val="00895D0E"/>
    <w:rsid w:val="008960CF"/>
    <w:rsid w:val="0089787D"/>
    <w:rsid w:val="008B076F"/>
    <w:rsid w:val="008D4EF4"/>
    <w:rsid w:val="008F0ADD"/>
    <w:rsid w:val="008F44D0"/>
    <w:rsid w:val="00901588"/>
    <w:rsid w:val="00903B0F"/>
    <w:rsid w:val="00913F94"/>
    <w:rsid w:val="0091736E"/>
    <w:rsid w:val="00921BA4"/>
    <w:rsid w:val="00923A3E"/>
    <w:rsid w:val="0093504B"/>
    <w:rsid w:val="009475A4"/>
    <w:rsid w:val="00947F14"/>
    <w:rsid w:val="0095235B"/>
    <w:rsid w:val="009639CA"/>
    <w:rsid w:val="009639EF"/>
    <w:rsid w:val="009717B0"/>
    <w:rsid w:val="00972721"/>
    <w:rsid w:val="00974F8C"/>
    <w:rsid w:val="009B4F4F"/>
    <w:rsid w:val="009B5B5C"/>
    <w:rsid w:val="009D2F69"/>
    <w:rsid w:val="00A003E3"/>
    <w:rsid w:val="00A06CCC"/>
    <w:rsid w:val="00A16AFC"/>
    <w:rsid w:val="00A20B35"/>
    <w:rsid w:val="00A22EC9"/>
    <w:rsid w:val="00A41AD4"/>
    <w:rsid w:val="00A51102"/>
    <w:rsid w:val="00A66F91"/>
    <w:rsid w:val="00A71CCB"/>
    <w:rsid w:val="00A763C0"/>
    <w:rsid w:val="00A76B2E"/>
    <w:rsid w:val="00AB1AFA"/>
    <w:rsid w:val="00AB2AAC"/>
    <w:rsid w:val="00AC10A2"/>
    <w:rsid w:val="00AC291F"/>
    <w:rsid w:val="00AD199A"/>
    <w:rsid w:val="00AD22E0"/>
    <w:rsid w:val="00AD75D2"/>
    <w:rsid w:val="00AE6F68"/>
    <w:rsid w:val="00AE7B84"/>
    <w:rsid w:val="00AF56C3"/>
    <w:rsid w:val="00B04B91"/>
    <w:rsid w:val="00B105E4"/>
    <w:rsid w:val="00B11763"/>
    <w:rsid w:val="00B13031"/>
    <w:rsid w:val="00B16871"/>
    <w:rsid w:val="00B21279"/>
    <w:rsid w:val="00B266D7"/>
    <w:rsid w:val="00B27DFE"/>
    <w:rsid w:val="00B41971"/>
    <w:rsid w:val="00B41FBB"/>
    <w:rsid w:val="00B53E05"/>
    <w:rsid w:val="00B6053F"/>
    <w:rsid w:val="00B62DBF"/>
    <w:rsid w:val="00B71A9E"/>
    <w:rsid w:val="00BD103E"/>
    <w:rsid w:val="00BE025B"/>
    <w:rsid w:val="00BE741E"/>
    <w:rsid w:val="00BF273A"/>
    <w:rsid w:val="00C00B68"/>
    <w:rsid w:val="00C2698F"/>
    <w:rsid w:val="00C37354"/>
    <w:rsid w:val="00C431C7"/>
    <w:rsid w:val="00C43D80"/>
    <w:rsid w:val="00C603C2"/>
    <w:rsid w:val="00C60510"/>
    <w:rsid w:val="00C60C21"/>
    <w:rsid w:val="00C67045"/>
    <w:rsid w:val="00C7730D"/>
    <w:rsid w:val="00C8172F"/>
    <w:rsid w:val="00C95A21"/>
    <w:rsid w:val="00C95F14"/>
    <w:rsid w:val="00CA00CF"/>
    <w:rsid w:val="00CB1A75"/>
    <w:rsid w:val="00CD52F8"/>
    <w:rsid w:val="00CD552F"/>
    <w:rsid w:val="00CD5539"/>
    <w:rsid w:val="00CD6F77"/>
    <w:rsid w:val="00CE645A"/>
    <w:rsid w:val="00CF00B4"/>
    <w:rsid w:val="00CF15D6"/>
    <w:rsid w:val="00D07DA8"/>
    <w:rsid w:val="00D12B62"/>
    <w:rsid w:val="00D16174"/>
    <w:rsid w:val="00D1783F"/>
    <w:rsid w:val="00D17C68"/>
    <w:rsid w:val="00D20FE2"/>
    <w:rsid w:val="00D55E07"/>
    <w:rsid w:val="00D567B4"/>
    <w:rsid w:val="00D6558F"/>
    <w:rsid w:val="00D715EA"/>
    <w:rsid w:val="00D736FE"/>
    <w:rsid w:val="00D7643A"/>
    <w:rsid w:val="00D83507"/>
    <w:rsid w:val="00D853E2"/>
    <w:rsid w:val="00D85AED"/>
    <w:rsid w:val="00DA4AE8"/>
    <w:rsid w:val="00DD7797"/>
    <w:rsid w:val="00DE7AED"/>
    <w:rsid w:val="00DF783C"/>
    <w:rsid w:val="00E10241"/>
    <w:rsid w:val="00E10650"/>
    <w:rsid w:val="00E1502D"/>
    <w:rsid w:val="00E230ED"/>
    <w:rsid w:val="00E257B4"/>
    <w:rsid w:val="00E53596"/>
    <w:rsid w:val="00E57E86"/>
    <w:rsid w:val="00E8648A"/>
    <w:rsid w:val="00E92308"/>
    <w:rsid w:val="00E963DB"/>
    <w:rsid w:val="00E96E79"/>
    <w:rsid w:val="00ED6C0E"/>
    <w:rsid w:val="00EF0B61"/>
    <w:rsid w:val="00F30050"/>
    <w:rsid w:val="00F425D2"/>
    <w:rsid w:val="00F469E0"/>
    <w:rsid w:val="00F46C41"/>
    <w:rsid w:val="00F50C11"/>
    <w:rsid w:val="00F50CE8"/>
    <w:rsid w:val="00F60AAB"/>
    <w:rsid w:val="00F674F7"/>
    <w:rsid w:val="00F866BA"/>
    <w:rsid w:val="00F92E1C"/>
    <w:rsid w:val="00FA4F90"/>
    <w:rsid w:val="00FB0B79"/>
    <w:rsid w:val="00FC3EC7"/>
    <w:rsid w:val="00FD05F9"/>
    <w:rsid w:val="00FD0F87"/>
    <w:rsid w:val="00FF5033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F7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7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F7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7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6705&amp;dst=100367" TargetMode="External"/><Relationship Id="rId18" Type="http://schemas.openxmlformats.org/officeDocument/2006/relationships/hyperlink" Target="https://login.consultant.ru/link/?req=doc&amp;base=LAW&amp;n=436705&amp;dst=10046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6705&amp;dst=1004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1085&amp;dst=103142" TargetMode="External"/><Relationship Id="rId17" Type="http://schemas.openxmlformats.org/officeDocument/2006/relationships/hyperlink" Target="https://login.consultant.ru/link/?req=doc&amp;base=LAW&amp;n=436705&amp;dst=10046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705&amp;dst=100456" TargetMode="External"/><Relationship Id="rId20" Type="http://schemas.openxmlformats.org/officeDocument/2006/relationships/hyperlink" Target="https://login.consultant.ru/link/?req=doc&amp;base=LAW&amp;n=436705&amp;dst=1004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6147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6705&amp;dst=100443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11CB27941CCBEBC02E17F56B5D9BCD46846868BEAC43921D548E0C2513CB9FABF3B0DA4CB2688EEDB8BE837E64BAEFCB06C838655D9S1i4G" TargetMode="External"/><Relationship Id="rId19" Type="http://schemas.openxmlformats.org/officeDocument/2006/relationships/hyperlink" Target="https://login.consultant.ru/link/?req=doc&amp;base=LAW&amp;n=436705&amp;dst=1004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61357&amp;dst=100973" TargetMode="External"/><Relationship Id="rId22" Type="http://schemas.openxmlformats.org/officeDocument/2006/relationships/hyperlink" Target="https://login.consultant.ru/link/?req=doc&amp;base=LAW&amp;n=436705&amp;dst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87FA-370C-4816-A510-ABDB3870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Черепкова Александра Александровна</cp:lastModifiedBy>
  <cp:revision>3</cp:revision>
  <cp:lastPrinted>2023-12-21T04:53:00Z</cp:lastPrinted>
  <dcterms:created xsi:type="dcterms:W3CDTF">2023-12-17T23:46:00Z</dcterms:created>
  <dcterms:modified xsi:type="dcterms:W3CDTF">2023-12-21T04:55:00Z</dcterms:modified>
</cp:coreProperties>
</file>