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AD232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035DBD49" w:rsidR="00F130FE" w:rsidRPr="00AD232C" w:rsidRDefault="00A73F7F" w:rsidP="00E20B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519A47C4" w:rsidR="00A73F7F" w:rsidRPr="00AD232C" w:rsidRDefault="00A73F7F" w:rsidP="00AE587C">
      <w:pPr>
        <w:ind w:left="-108" w:right="-108"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К проекту 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365327" w:rsidRPr="00365327">
        <w:rPr>
          <w:rFonts w:ascii="Times New Roman" w:hAnsi="Times New Roman" w:cs="Times New Roman"/>
        </w:rPr>
        <w:t xml:space="preserve"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Ханкайского муниципального округа от </w:t>
      </w:r>
      <w:r w:rsidR="00365327">
        <w:rPr>
          <w:rFonts w:ascii="Times New Roman" w:hAnsi="Times New Roman" w:cs="Times New Roman"/>
        </w:rPr>
        <w:t>1</w:t>
      </w:r>
      <w:r w:rsidR="00365327" w:rsidRPr="00365327">
        <w:rPr>
          <w:rFonts w:ascii="Times New Roman" w:hAnsi="Times New Roman" w:cs="Times New Roman"/>
        </w:rPr>
        <w:t>3.04.2021 №448-па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14:paraId="08E430BD" w14:textId="4E1EC063" w:rsidR="00440D70" w:rsidRPr="00AD232C" w:rsidRDefault="007170FE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AD232C">
        <w:rPr>
          <w:rFonts w:ascii="Times New Roman" w:hAnsi="Times New Roman" w:cs="Times New Roman"/>
        </w:rPr>
        <w:t xml:space="preserve">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365327" w:rsidRPr="00365327">
        <w:rPr>
          <w:rFonts w:ascii="Times New Roman" w:hAnsi="Times New Roman" w:cs="Times New Roman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Ханкайского муниципального округа от 13.04.2021 №448-па</w:t>
      </w:r>
      <w:r w:rsidR="00AD232C" w:rsidRPr="00AD232C">
        <w:rPr>
          <w:rFonts w:ascii="Times New Roman" w:hAnsi="Times New Roman" w:cs="Times New Roman"/>
        </w:rPr>
        <w:t>»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99753B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352E8A5E" w14:textId="2A6F5A39" w:rsidR="00DA6969" w:rsidRPr="00AD232C" w:rsidRDefault="009F4912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57F0B78" w14:textId="741E06D0" w:rsidR="00544F91" w:rsidRPr="00AD232C" w:rsidRDefault="00881123" w:rsidP="00AE587C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AD232C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99753B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уменьшения</w:t>
      </w:r>
      <w:r w:rsidR="00632F88" w:rsidRPr="00AD2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сроков и последовательности процедур и административных действий и (или) принятия решения Администрацией Ханкайского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  <w:r w:rsidR="00976CE7" w:rsidRPr="00AD232C">
        <w:rPr>
          <w:rFonts w:ascii="Times New Roman" w:hAnsi="Times New Roman" w:cs="Times New Roman"/>
          <w:sz w:val="28"/>
          <w:szCs w:val="28"/>
        </w:rPr>
        <w:t xml:space="preserve">, </w:t>
      </w:r>
      <w:r w:rsidR="00976CE7" w:rsidRPr="00AD232C">
        <w:rPr>
          <w:rFonts w:ascii="Times New Roman" w:hAnsi="Times New Roman"/>
          <w:sz w:val="28"/>
          <w:szCs w:val="28"/>
        </w:rPr>
        <w:t>устан</w:t>
      </w:r>
      <w:r w:rsidR="0099753B">
        <w:rPr>
          <w:rFonts w:ascii="Times New Roman" w:hAnsi="Times New Roman"/>
          <w:sz w:val="28"/>
          <w:szCs w:val="28"/>
        </w:rPr>
        <w:t>о</w:t>
      </w:r>
      <w:r w:rsidR="00976CE7" w:rsidRPr="00AD232C">
        <w:rPr>
          <w:rFonts w:ascii="Times New Roman" w:hAnsi="Times New Roman"/>
          <w:sz w:val="28"/>
          <w:szCs w:val="28"/>
        </w:rPr>
        <w:t>вл</w:t>
      </w:r>
      <w:r w:rsidR="0099753B">
        <w:rPr>
          <w:rFonts w:ascii="Times New Roman" w:hAnsi="Times New Roman"/>
          <w:sz w:val="28"/>
          <w:szCs w:val="28"/>
        </w:rPr>
        <w:t>ение</w:t>
      </w:r>
      <w:r w:rsidR="00976CE7" w:rsidRPr="00AD232C">
        <w:rPr>
          <w:rFonts w:ascii="Times New Roman" w:hAnsi="Times New Roman"/>
          <w:sz w:val="28"/>
          <w:szCs w:val="28"/>
        </w:rPr>
        <w:t xml:space="preserve"> стандарт</w:t>
      </w:r>
      <w:r w:rsidR="0099753B">
        <w:rPr>
          <w:rFonts w:ascii="Times New Roman" w:hAnsi="Times New Roman"/>
          <w:sz w:val="28"/>
          <w:szCs w:val="28"/>
        </w:rPr>
        <w:t>ов</w:t>
      </w:r>
      <w:r w:rsidR="00976CE7" w:rsidRPr="00AD232C">
        <w:rPr>
          <w:rFonts w:ascii="Times New Roman" w:hAnsi="Times New Roman"/>
          <w:sz w:val="28"/>
          <w:szCs w:val="28"/>
        </w:rPr>
        <w:t xml:space="preserve">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Ханкайского муниципа</w:t>
      </w:r>
      <w:r w:rsidR="001E11BF" w:rsidRPr="00AD232C">
        <w:rPr>
          <w:rFonts w:ascii="Times New Roman" w:hAnsi="Times New Roman"/>
          <w:sz w:val="28"/>
          <w:szCs w:val="28"/>
        </w:rPr>
        <w:t>льного округа</w:t>
      </w:r>
      <w:r w:rsidR="00544F91" w:rsidRPr="00AD232C">
        <w:rPr>
          <w:rFonts w:ascii="Times New Roman" w:hAnsi="Times New Roman"/>
          <w:sz w:val="28"/>
          <w:szCs w:val="28"/>
        </w:rPr>
        <w:t>.</w:t>
      </w:r>
    </w:p>
    <w:p w14:paraId="05E7D3D6" w14:textId="6CDCD10B" w:rsidR="00440D70" w:rsidRPr="00AD232C" w:rsidRDefault="0011656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AD232C">
        <w:rPr>
          <w:rFonts w:ascii="Times New Roman" w:hAnsi="Times New Roman" w:cs="Times New Roman"/>
        </w:rPr>
        <w:t>бюджета Ханкайского муници</w:t>
      </w:r>
      <w:r w:rsidR="001E11BF" w:rsidRPr="00AD232C">
        <w:rPr>
          <w:rFonts w:ascii="Times New Roman" w:hAnsi="Times New Roman" w:cs="Times New Roman"/>
        </w:rPr>
        <w:t xml:space="preserve">пального округа </w:t>
      </w:r>
      <w:r w:rsidR="00F130FE" w:rsidRPr="00AD232C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9B67908" w14:textId="7F88B311" w:rsidR="00544F91" w:rsidRPr="00AD232C" w:rsidRDefault="00360D34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</w:t>
      </w:r>
      <w:r w:rsidR="00810925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84DFBE6" w14:textId="44FDF478" w:rsidR="00544F91" w:rsidRPr="00AD232C" w:rsidRDefault="00976CE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не содержит </w:t>
      </w:r>
      <w:r w:rsidR="00F130FE" w:rsidRPr="00AD232C">
        <w:rPr>
          <w:rFonts w:ascii="Times New Roman" w:hAnsi="Times New Roman" w:cs="Times New Roman"/>
        </w:rPr>
        <w:t>рисков невозможности</w:t>
      </w:r>
      <w:r w:rsidRPr="00AD232C">
        <w:rPr>
          <w:rFonts w:ascii="Times New Roman" w:hAnsi="Times New Roman" w:cs="Times New Roman"/>
        </w:rPr>
        <w:t xml:space="preserve"> </w:t>
      </w:r>
      <w:r w:rsidR="00F130FE" w:rsidRPr="00AD232C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AD232C">
        <w:rPr>
          <w:rFonts w:ascii="Times New Roman" w:hAnsi="Times New Roman" w:cs="Times New Roman"/>
        </w:rPr>
        <w:t xml:space="preserve">а также </w:t>
      </w:r>
      <w:r w:rsidR="00F130FE" w:rsidRPr="00AD232C">
        <w:rPr>
          <w:rFonts w:ascii="Times New Roman" w:hAnsi="Times New Roman" w:cs="Times New Roman"/>
        </w:rPr>
        <w:t>рисков непред</w:t>
      </w:r>
      <w:r w:rsidRPr="00AD232C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AD232C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AD232C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AD232C" w:rsidRDefault="000C161D"/>
    <w:sectPr w:rsidR="000C161D" w:rsidRPr="00A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365327"/>
    <w:rsid w:val="00440D70"/>
    <w:rsid w:val="00544F91"/>
    <w:rsid w:val="00632F88"/>
    <w:rsid w:val="007170FE"/>
    <w:rsid w:val="00810925"/>
    <w:rsid w:val="00860C17"/>
    <w:rsid w:val="00881123"/>
    <w:rsid w:val="00976CE7"/>
    <w:rsid w:val="0099753B"/>
    <w:rsid w:val="009F4912"/>
    <w:rsid w:val="00A73F7F"/>
    <w:rsid w:val="00AD232C"/>
    <w:rsid w:val="00AE587C"/>
    <w:rsid w:val="00CF6CB2"/>
    <w:rsid w:val="00D92EBE"/>
    <w:rsid w:val="00DA6969"/>
    <w:rsid w:val="00E20B36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23</cp:revision>
  <cp:lastPrinted>2021-07-20T03:58:00Z</cp:lastPrinted>
  <dcterms:created xsi:type="dcterms:W3CDTF">2020-02-11T00:15:00Z</dcterms:created>
  <dcterms:modified xsi:type="dcterms:W3CDTF">2021-12-13T06:29:00Z</dcterms:modified>
</cp:coreProperties>
</file>