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1A416A35" w:rsidR="00EC0395" w:rsidRDefault="005274FF" w:rsidP="00EC03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11E8BDE" wp14:editId="0A2DA2E6">
            <wp:extent cx="6031230" cy="4522470"/>
            <wp:effectExtent l="0" t="0" r="7620" b="0"/>
            <wp:docPr id="13702379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085FAAF1" w14:textId="51E11D3A" w:rsidR="00A1117D" w:rsidRPr="005274FF" w:rsidRDefault="005274FF" w:rsidP="00A1117D">
      <w:pPr>
        <w:pStyle w:val="af1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="00A1117D" w:rsidRPr="00A1117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1117D" w:rsidRPr="00A1117D">
        <w:rPr>
          <w:sz w:val="28"/>
          <w:szCs w:val="28"/>
        </w:rPr>
        <w:t xml:space="preserve"> </w:t>
      </w:r>
      <w:r w:rsidR="00CB68B7" w:rsidRPr="00A1117D">
        <w:rPr>
          <w:sz w:val="28"/>
          <w:szCs w:val="28"/>
        </w:rPr>
        <w:t>202</w:t>
      </w:r>
      <w:r w:rsidR="00A1117D" w:rsidRPr="00A1117D">
        <w:rPr>
          <w:sz w:val="28"/>
          <w:szCs w:val="28"/>
        </w:rPr>
        <w:t>3</w:t>
      </w:r>
      <w:r w:rsidR="00CB68B7" w:rsidRPr="00A1117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Администрации Ханкайского муниципального округа состоялось совещание по охране труда </w:t>
      </w:r>
      <w:r w:rsidRPr="003F090A">
        <w:rPr>
          <w:sz w:val="28"/>
          <w:szCs w:val="28"/>
        </w:rPr>
        <w:t>с участием заместителя начальника отдела страхования профессиональных рисков № 6 ОСФР по Приморскому краю Сумниковой С</w:t>
      </w:r>
      <w:r>
        <w:rPr>
          <w:sz w:val="28"/>
          <w:szCs w:val="28"/>
        </w:rPr>
        <w:t>.Н. На совещании были рассмотрены актуальные вопросы</w:t>
      </w:r>
      <w:r>
        <w:rPr>
          <w:sz w:val="28"/>
          <w:szCs w:val="28"/>
          <w:lang w:val="en-US"/>
        </w:rPr>
        <w:t>:</w:t>
      </w:r>
    </w:p>
    <w:p w14:paraId="75815EC5" w14:textId="77777777" w:rsidR="005274FF" w:rsidRPr="005274FF" w:rsidRDefault="005274FF" w:rsidP="005274FF">
      <w:pPr>
        <w:pStyle w:val="ac"/>
        <w:numPr>
          <w:ilvl w:val="0"/>
          <w:numId w:val="1"/>
        </w:numPr>
        <w:tabs>
          <w:tab w:val="left" w:pos="706"/>
        </w:tabs>
        <w:jc w:val="both"/>
        <w:rPr>
          <w:sz w:val="28"/>
          <w:szCs w:val="28"/>
        </w:rPr>
      </w:pPr>
      <w:r w:rsidRPr="005274FF">
        <w:rPr>
          <w:sz w:val="28"/>
          <w:szCs w:val="28"/>
        </w:rPr>
        <w:t>О нововведениях в области охраны труда в 2023 году;</w:t>
      </w:r>
    </w:p>
    <w:p w14:paraId="7F1D924A" w14:textId="7397BB86" w:rsidR="005274FF" w:rsidRPr="005274FF" w:rsidRDefault="005274FF" w:rsidP="005274FF">
      <w:pPr>
        <w:pStyle w:val="ac"/>
        <w:numPr>
          <w:ilvl w:val="0"/>
          <w:numId w:val="1"/>
        </w:numPr>
        <w:tabs>
          <w:tab w:val="left" w:pos="706"/>
        </w:tabs>
        <w:jc w:val="both"/>
        <w:rPr>
          <w:sz w:val="28"/>
          <w:szCs w:val="28"/>
        </w:rPr>
      </w:pPr>
      <w:r w:rsidRPr="005274FF">
        <w:rPr>
          <w:sz w:val="28"/>
          <w:szCs w:val="28"/>
        </w:rPr>
        <w:t>О правилах финансового обеспечения в 2023 году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</w:t>
      </w:r>
    </w:p>
    <w:p w14:paraId="7EC83AFE" w14:textId="481F923D" w:rsidR="00A1117D" w:rsidRPr="005274FF" w:rsidRDefault="00A1117D" w:rsidP="005274FF">
      <w:pPr>
        <w:ind w:left="360"/>
        <w:rPr>
          <w:sz w:val="28"/>
          <w:szCs w:val="28"/>
        </w:rPr>
      </w:pPr>
    </w:p>
    <w:p w14:paraId="75D0DC77" w14:textId="61F97BEA" w:rsidR="005274FF" w:rsidRDefault="005274FF" w:rsidP="00A238F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1 разряда по государственному управлению охраной труда Кияшко В.А. подготовил презентации по основным изменениям и нововведениям по охране труда в 2023 году. Представитель ОСФР проинформировала </w:t>
      </w:r>
      <w:r w:rsidR="00A42191">
        <w:rPr>
          <w:sz w:val="28"/>
          <w:szCs w:val="28"/>
        </w:rPr>
        <w:t xml:space="preserve">присутствующих </w:t>
      </w:r>
      <w:r>
        <w:rPr>
          <w:sz w:val="28"/>
          <w:szCs w:val="28"/>
        </w:rPr>
        <w:t>о порядке подачи документов на возмещение расходов на предупредительные меры в 2023 году</w:t>
      </w:r>
      <w:r w:rsidR="00A42191">
        <w:rPr>
          <w:sz w:val="28"/>
          <w:szCs w:val="28"/>
        </w:rPr>
        <w:t>, перечень мероприятий по охране труда, расходы на которые подлежат возмещению, по установлению скидок и надбавок на страховые взносы.</w:t>
      </w:r>
    </w:p>
    <w:p w14:paraId="509B4531" w14:textId="79897732" w:rsidR="00A238FF" w:rsidRPr="00CB68B7" w:rsidRDefault="00A238FF" w:rsidP="00A421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274FF">
        <w:rPr>
          <w:sz w:val="28"/>
          <w:szCs w:val="28"/>
        </w:rPr>
        <w:t>совещании</w:t>
      </w:r>
      <w:r>
        <w:rPr>
          <w:sz w:val="28"/>
          <w:szCs w:val="28"/>
        </w:rPr>
        <w:t xml:space="preserve"> присутствовали руководители и специалисты по охране труда организаций, индивидуальные предприниматели – работодатели</w:t>
      </w:r>
      <w:r w:rsidR="005274FF">
        <w:rPr>
          <w:sz w:val="28"/>
          <w:szCs w:val="28"/>
        </w:rPr>
        <w:t xml:space="preserve"> из более чем 50 организаций округа</w:t>
      </w:r>
      <w:r>
        <w:rPr>
          <w:sz w:val="28"/>
          <w:szCs w:val="28"/>
        </w:rPr>
        <w:t xml:space="preserve">. Были рассмотрены </w:t>
      </w:r>
      <w:r w:rsidR="005274FF">
        <w:rPr>
          <w:sz w:val="28"/>
          <w:szCs w:val="28"/>
        </w:rPr>
        <w:t>все вопросы повестки дня</w:t>
      </w:r>
      <w:r>
        <w:rPr>
          <w:sz w:val="28"/>
          <w:szCs w:val="28"/>
        </w:rPr>
        <w:t>,</w:t>
      </w:r>
      <w:r w:rsidR="005274FF">
        <w:rPr>
          <w:sz w:val="28"/>
          <w:szCs w:val="28"/>
        </w:rPr>
        <w:t xml:space="preserve"> </w:t>
      </w:r>
      <w:r>
        <w:rPr>
          <w:sz w:val="28"/>
          <w:szCs w:val="28"/>
        </w:rPr>
        <w:t>даны ответы на вопросы присутствующих.</w:t>
      </w:r>
    </w:p>
    <w:sectPr w:rsidR="00A238FF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2F61E9"/>
    <w:rsid w:val="00350DDA"/>
    <w:rsid w:val="00391EBA"/>
    <w:rsid w:val="00392420"/>
    <w:rsid w:val="00411F92"/>
    <w:rsid w:val="004254C0"/>
    <w:rsid w:val="004C2D1B"/>
    <w:rsid w:val="004D5167"/>
    <w:rsid w:val="005274FF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1117D"/>
    <w:rsid w:val="00A1454D"/>
    <w:rsid w:val="00A2274A"/>
    <w:rsid w:val="00A238FF"/>
    <w:rsid w:val="00A42191"/>
    <w:rsid w:val="00A66860"/>
    <w:rsid w:val="00C70950"/>
    <w:rsid w:val="00C977BD"/>
    <w:rsid w:val="00CB68B7"/>
    <w:rsid w:val="00D8215E"/>
    <w:rsid w:val="00D93595"/>
    <w:rsid w:val="00E04D04"/>
    <w:rsid w:val="00E421B8"/>
    <w:rsid w:val="00EC0395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A11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37</cp:revision>
  <cp:lastPrinted>2022-02-01T00:06:00Z</cp:lastPrinted>
  <dcterms:created xsi:type="dcterms:W3CDTF">2021-02-15T06:58:00Z</dcterms:created>
  <dcterms:modified xsi:type="dcterms:W3CDTF">2023-04-24T05:16:00Z</dcterms:modified>
</cp:coreProperties>
</file>