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FE3E" w14:textId="77777777" w:rsidR="0035398A" w:rsidRDefault="0035398A">
      <w:pPr>
        <w:pStyle w:val="ConsPlusNormal"/>
        <w:jc w:val="both"/>
      </w:pPr>
    </w:p>
    <w:p w14:paraId="782B67E6" w14:textId="77777777" w:rsidR="0035398A" w:rsidRDefault="0035398A">
      <w:pPr>
        <w:pStyle w:val="ConsPlusNormal"/>
        <w:jc w:val="both"/>
      </w:pPr>
    </w:p>
    <w:p w14:paraId="7A89CCA5" w14:textId="0387F461" w:rsidR="007C4584" w:rsidRDefault="007C4584" w:rsidP="007C4584">
      <w:pPr>
        <w:spacing w:after="0"/>
        <w:jc w:val="center"/>
        <w:rPr>
          <w:b/>
          <w:bCs/>
          <w:lang w:val="x-none"/>
        </w:rPr>
      </w:pPr>
      <w:r>
        <w:rPr>
          <w:b/>
          <w:noProof/>
          <w:lang w:val="x-none"/>
        </w:rPr>
        <w:drawing>
          <wp:inline distT="0" distB="0" distL="0" distR="0" wp14:anchorId="6B461468" wp14:editId="49FCD519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C151" w14:textId="77777777" w:rsidR="007C4584" w:rsidRDefault="007C4584" w:rsidP="007C458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3410FF24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18E33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D0A3D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2A758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EB90A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1899D3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ВНЕШНЕГО МУНИЦИПАЛЬНОГО</w:t>
      </w:r>
    </w:p>
    <w:p w14:paraId="70D220F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</w:p>
    <w:p w14:paraId="4847CAD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CB68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3238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E6944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D38EBC" w14:textId="4391E140" w:rsidR="007C4584" w:rsidRDefault="007C4584" w:rsidP="0085619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C4584">
        <w:rPr>
          <w:rFonts w:ascii="Times New Roman" w:hAnsi="Times New Roman"/>
          <w:b/>
          <w:bCs/>
          <w:sz w:val="36"/>
          <w:szCs w:val="36"/>
        </w:rPr>
        <w:t xml:space="preserve">СФК </w:t>
      </w:r>
      <w:bookmarkStart w:id="0" w:name="_Hlk135736728"/>
      <w:r w:rsidRPr="007C4584">
        <w:rPr>
          <w:rFonts w:ascii="Times New Roman" w:hAnsi="Times New Roman"/>
          <w:b/>
          <w:bCs/>
          <w:sz w:val="36"/>
          <w:szCs w:val="36"/>
        </w:rPr>
        <w:t>0</w:t>
      </w:r>
      <w:r w:rsidR="00632CA8">
        <w:rPr>
          <w:rFonts w:ascii="Times New Roman" w:hAnsi="Times New Roman"/>
          <w:b/>
          <w:bCs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- </w:t>
      </w:r>
      <w:r>
        <w:rPr>
          <w:rFonts w:ascii="Times New Roman" w:hAnsi="Times New Roman"/>
          <w:b/>
          <w:bCs/>
          <w:sz w:val="36"/>
          <w:szCs w:val="36"/>
        </w:rPr>
        <w:t>«</w:t>
      </w:r>
      <w:bookmarkStart w:id="1" w:name="_Hlk135745824"/>
      <w:r w:rsidR="000460FC" w:rsidRPr="000460FC">
        <w:rPr>
          <w:rFonts w:ascii="Times New Roman" w:hAnsi="Times New Roman"/>
          <w:b/>
          <w:bCs/>
          <w:sz w:val="36"/>
          <w:szCs w:val="36"/>
        </w:rPr>
        <w:t xml:space="preserve">Проведение </w:t>
      </w:r>
      <w:bookmarkStart w:id="2" w:name="_Hlk149813440"/>
      <w:r w:rsidR="00153F22">
        <w:rPr>
          <w:rFonts w:ascii="Times New Roman" w:hAnsi="Times New Roman"/>
          <w:b/>
          <w:bCs/>
          <w:sz w:val="36"/>
          <w:szCs w:val="36"/>
        </w:rPr>
        <w:t xml:space="preserve">финансово-экономической </w:t>
      </w:r>
      <w:r w:rsidR="000460FC" w:rsidRPr="000460FC">
        <w:rPr>
          <w:rFonts w:ascii="Times New Roman" w:hAnsi="Times New Roman"/>
          <w:b/>
          <w:bCs/>
          <w:sz w:val="36"/>
          <w:szCs w:val="36"/>
        </w:rPr>
        <w:t>экспертизы проект</w:t>
      </w:r>
      <w:r w:rsidR="00632CA8">
        <w:rPr>
          <w:rFonts w:ascii="Times New Roman" w:hAnsi="Times New Roman"/>
          <w:b/>
          <w:bCs/>
          <w:sz w:val="36"/>
          <w:szCs w:val="36"/>
        </w:rPr>
        <w:t>ов</w:t>
      </w:r>
      <w:r w:rsidR="000460FC" w:rsidRPr="000460FC">
        <w:rPr>
          <w:rFonts w:ascii="Times New Roman" w:hAnsi="Times New Roman"/>
          <w:b/>
          <w:bCs/>
          <w:sz w:val="36"/>
          <w:szCs w:val="36"/>
        </w:rPr>
        <w:t xml:space="preserve"> </w:t>
      </w:r>
      <w:bookmarkEnd w:id="1"/>
      <w:r w:rsidR="00632CA8">
        <w:rPr>
          <w:rFonts w:ascii="Times New Roman" w:hAnsi="Times New Roman"/>
          <w:b/>
          <w:bCs/>
          <w:sz w:val="36"/>
          <w:szCs w:val="36"/>
        </w:rPr>
        <w:t>муниципальных программ</w:t>
      </w:r>
      <w:bookmarkEnd w:id="2"/>
      <w:r>
        <w:rPr>
          <w:rFonts w:ascii="Times New Roman" w:hAnsi="Times New Roman"/>
          <w:b/>
          <w:bCs/>
          <w:sz w:val="36"/>
          <w:szCs w:val="36"/>
        </w:rPr>
        <w:t>»</w:t>
      </w:r>
    </w:p>
    <w:bookmarkEnd w:id="0"/>
    <w:p w14:paraId="5417907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0D509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D8746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F6C0A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99EB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7C4584" w14:paraId="7171297D" w14:textId="77777777" w:rsidTr="007C4584">
        <w:tc>
          <w:tcPr>
            <w:tcW w:w="5670" w:type="dxa"/>
          </w:tcPr>
          <w:p w14:paraId="725A7000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распоряжением </w:t>
            </w:r>
          </w:p>
          <w:p w14:paraId="12879F92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78016958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355D8" w14:textId="0347FCD0" w:rsidR="007C4584" w:rsidRDefault="00C118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D08">
              <w:rPr>
                <w:rFonts w:ascii="Times New Roman" w:hAnsi="Times New Roman"/>
                <w:sz w:val="28"/>
                <w:szCs w:val="28"/>
              </w:rPr>
              <w:t>№ 0</w:t>
            </w:r>
            <w:r w:rsidR="00BB6D08" w:rsidRPr="00BB6D08">
              <w:rPr>
                <w:rFonts w:ascii="Times New Roman" w:hAnsi="Times New Roman"/>
                <w:sz w:val="28"/>
                <w:szCs w:val="28"/>
              </w:rPr>
              <w:t>8</w:t>
            </w:r>
            <w:r w:rsidRPr="00BB6D08">
              <w:rPr>
                <w:rFonts w:ascii="Times New Roman" w:hAnsi="Times New Roman"/>
                <w:sz w:val="28"/>
                <w:szCs w:val="28"/>
              </w:rPr>
              <w:t>-ра от «</w:t>
            </w:r>
            <w:r w:rsidR="00BB6D08" w:rsidRPr="00BB6D08">
              <w:rPr>
                <w:rFonts w:ascii="Times New Roman" w:hAnsi="Times New Roman"/>
                <w:sz w:val="28"/>
                <w:szCs w:val="28"/>
              </w:rPr>
              <w:t>02</w:t>
            </w:r>
            <w:r w:rsidRPr="00BB6D08">
              <w:rPr>
                <w:rFonts w:ascii="Times New Roman" w:hAnsi="Times New Roman"/>
                <w:sz w:val="28"/>
                <w:szCs w:val="28"/>
              </w:rPr>
              <w:t>»</w:t>
            </w:r>
            <w:r w:rsidR="00312930" w:rsidRPr="00BB6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D08" w:rsidRPr="00BB6D08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BB6D0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E0FD3" w:rsidRPr="00BB6D08">
              <w:rPr>
                <w:rFonts w:ascii="Times New Roman" w:hAnsi="Times New Roman"/>
                <w:sz w:val="28"/>
                <w:szCs w:val="28"/>
              </w:rPr>
              <w:t>3</w:t>
            </w:r>
            <w:r w:rsidRPr="00BB6D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1D51A17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AB176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AEDDA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88BBC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9778C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018E2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Камень-Рыболов</w:t>
      </w:r>
    </w:p>
    <w:p w14:paraId="6DB79E3F" w14:textId="2E8EAC48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E0FD3">
        <w:rPr>
          <w:rFonts w:ascii="Times New Roman" w:hAnsi="Times New Roman"/>
          <w:sz w:val="28"/>
          <w:szCs w:val="28"/>
        </w:rPr>
        <w:t>3</w:t>
      </w:r>
    </w:p>
    <w:p w14:paraId="383ED18C" w14:textId="77777777" w:rsidR="007C4584" w:rsidRDefault="007C4584" w:rsidP="007C4584">
      <w:pPr>
        <w:spacing w:after="0"/>
        <w:rPr>
          <w:rFonts w:ascii="Times New Roman" w:hAnsi="Times New Roman"/>
          <w:sz w:val="28"/>
          <w:szCs w:val="28"/>
        </w:rPr>
      </w:pPr>
    </w:p>
    <w:p w14:paraId="16B34C80" w14:textId="77777777" w:rsidR="00AE0FD3" w:rsidRDefault="00AE0FD3" w:rsidP="00AE0FD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AE0FD3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>Содержание</w:t>
      </w:r>
    </w:p>
    <w:p w14:paraId="53B536DF" w14:textId="77777777" w:rsid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14:paraId="0A036B67" w14:textId="3F45BE00" w:rsidR="00AE0FD3" w:rsidRP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положения.........................................................................................</w:t>
      </w:r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.....3</w:t>
      </w:r>
    </w:p>
    <w:p w14:paraId="59CC1384" w14:textId="5C86ED2D" w:rsidR="00AE0FD3" w:rsidRP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2. Основы экспертизы проектов муниципальных программ.......................</w:t>
      </w:r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......4</w:t>
      </w:r>
    </w:p>
    <w:p w14:paraId="59160061" w14:textId="62FB44B0" w:rsidR="00AE0FD3" w:rsidRP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3.Организация и проведение экспертизы проекта муниципальной 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……</w:t>
      </w:r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……………………………………………………….</w:t>
      </w:r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…5</w:t>
      </w:r>
    </w:p>
    <w:p w14:paraId="3C19731D" w14:textId="77777777" w:rsidR="00AE0FD3" w:rsidRP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Проведение экспертизы проекта о внесении изменений в муниципальную </w:t>
      </w:r>
    </w:p>
    <w:p w14:paraId="3761EC43" w14:textId="4CAEA4F6" w:rsidR="00AE0FD3" w:rsidRP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…….</w:t>
      </w:r>
      <w:proofErr w:type="gramEnd"/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…………</w:t>
      </w:r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..</w:t>
      </w: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…………………………………………………</w:t>
      </w:r>
      <w:r w:rsidR="006A01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…6</w:t>
      </w:r>
    </w:p>
    <w:p w14:paraId="11CD44C7" w14:textId="19BEED9F" w:rsidR="007C4584" w:rsidRPr="00AE0FD3" w:rsidRDefault="00AE0FD3" w:rsidP="006A01E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FD3">
        <w:rPr>
          <w:rFonts w:ascii="Times New Roman" w:hAnsi="Times New Roman" w:cs="Times New Roman"/>
          <w:b w:val="0"/>
          <w:color w:val="000000"/>
          <w:sz w:val="28"/>
          <w:szCs w:val="28"/>
        </w:rPr>
        <w:t>5.Оформление результатов экспертизы проекта муниципальной программы .7</w:t>
      </w:r>
    </w:p>
    <w:p w14:paraId="097CDA78" w14:textId="77777777" w:rsidR="007C4584" w:rsidRPr="00AE0FD3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08CE25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375CAC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06819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170F7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080646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885232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BF7354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A8A7C5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23370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D6CA5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9065FC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B2833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DD8E7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CA174A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C2EE26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97E785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494B8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B803E7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14790F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C0B4EE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0C1FF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35D6DD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F422FB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64B06B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4639CEF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D9B2D1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457C09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F16653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459808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7A6771" w14:textId="77777777" w:rsidR="006A01E7" w:rsidRDefault="006A01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5E0C29" w14:textId="019BDC58" w:rsidR="00086010" w:rsidRPr="004144EF" w:rsidRDefault="000460FC" w:rsidP="00AC3796">
      <w:pPr>
        <w:pStyle w:val="ab"/>
        <w:jc w:val="center"/>
        <w:rPr>
          <w:b/>
          <w:bCs/>
          <w:color w:val="000000"/>
          <w:sz w:val="28"/>
          <w:szCs w:val="28"/>
        </w:rPr>
      </w:pPr>
      <w:r w:rsidRPr="004144EF">
        <w:rPr>
          <w:b/>
          <w:bCs/>
          <w:color w:val="000000"/>
          <w:sz w:val="28"/>
          <w:szCs w:val="28"/>
        </w:rPr>
        <w:lastRenderedPageBreak/>
        <w:t>1</w:t>
      </w:r>
      <w:r w:rsidR="00086010" w:rsidRPr="004144EF">
        <w:rPr>
          <w:b/>
          <w:bCs/>
          <w:color w:val="000000"/>
          <w:sz w:val="28"/>
          <w:szCs w:val="28"/>
        </w:rPr>
        <w:t>. Общие положения</w:t>
      </w:r>
    </w:p>
    <w:p w14:paraId="2536D6AC" w14:textId="67944AFA" w:rsidR="00086010" w:rsidRPr="004144EF" w:rsidRDefault="00086010" w:rsidP="00086010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4144EF">
        <w:rPr>
          <w:color w:val="000000"/>
          <w:sz w:val="28"/>
          <w:szCs w:val="28"/>
        </w:rPr>
        <w:t>1.1. Стандарт внешнего муниципального финансового контроля СФК 0</w:t>
      </w:r>
      <w:r w:rsidR="00E5763E" w:rsidRPr="004144EF">
        <w:rPr>
          <w:color w:val="000000"/>
          <w:sz w:val="28"/>
          <w:szCs w:val="28"/>
        </w:rPr>
        <w:t>8</w:t>
      </w:r>
      <w:r w:rsidRPr="004144EF">
        <w:rPr>
          <w:color w:val="000000"/>
          <w:sz w:val="28"/>
          <w:szCs w:val="28"/>
        </w:rPr>
        <w:t xml:space="preserve"> - «</w:t>
      </w:r>
      <w:r w:rsidR="0008412D" w:rsidRPr="004144EF">
        <w:rPr>
          <w:color w:val="000000"/>
          <w:sz w:val="28"/>
          <w:szCs w:val="28"/>
        </w:rPr>
        <w:t xml:space="preserve">Проведение </w:t>
      </w:r>
      <w:r w:rsidR="007F5B4E" w:rsidRPr="004144EF">
        <w:rPr>
          <w:color w:val="000000"/>
          <w:sz w:val="28"/>
          <w:szCs w:val="28"/>
        </w:rPr>
        <w:t>финансово-экономической экспертизы проектов муниципальных программ</w:t>
      </w:r>
      <w:r w:rsidRPr="004144EF">
        <w:rPr>
          <w:color w:val="000000"/>
          <w:sz w:val="28"/>
          <w:szCs w:val="28"/>
        </w:rPr>
        <w:t xml:space="preserve">» (далее - Стандарт) разработан на основании Федерального </w:t>
      </w:r>
      <w:r w:rsidR="004B14A4" w:rsidRPr="004144EF">
        <w:rPr>
          <w:color w:val="000000"/>
          <w:sz w:val="28"/>
          <w:szCs w:val="28"/>
        </w:rPr>
        <w:t>решения</w:t>
      </w:r>
      <w:r w:rsidRPr="004144EF">
        <w:rPr>
          <w:color w:val="000000"/>
          <w:sz w:val="28"/>
          <w:szCs w:val="28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образований"; Положением о Контрольно-счетной палате Ханкайского муниципального округа, утвержденным </w:t>
      </w:r>
      <w:bookmarkStart w:id="3" w:name="_Hlk135737191"/>
      <w:r w:rsidRPr="004144EF">
        <w:rPr>
          <w:color w:val="000000"/>
          <w:sz w:val="28"/>
          <w:szCs w:val="28"/>
        </w:rPr>
        <w:t xml:space="preserve">решением Думы </w:t>
      </w:r>
      <w:bookmarkStart w:id="4" w:name="_Hlk135747191"/>
      <w:r w:rsidRPr="004144EF">
        <w:rPr>
          <w:color w:val="000000"/>
          <w:sz w:val="28"/>
          <w:szCs w:val="28"/>
        </w:rPr>
        <w:t>Ханкайского муниципального округа</w:t>
      </w:r>
      <w:bookmarkEnd w:id="4"/>
      <w:r w:rsidRPr="004144EF">
        <w:rPr>
          <w:color w:val="000000"/>
          <w:sz w:val="28"/>
          <w:szCs w:val="28"/>
        </w:rPr>
        <w:t xml:space="preserve"> от 28.09.2021 № 255 «Об утверждении Положения о Контрольно-счетной палате Ханкайского муниципального округа»</w:t>
      </w:r>
      <w:bookmarkEnd w:id="3"/>
      <w:r w:rsidRPr="004144EF">
        <w:rPr>
          <w:color w:val="000000"/>
          <w:sz w:val="28"/>
          <w:szCs w:val="28"/>
        </w:rPr>
        <w:t xml:space="preserve"> с учетом положений Бюджетного кодекса Российской Федерации (далее – Бюджетный кодекс), Положением о бюджетном процессе в Ханкайском муниципальном районе Приморского края, утвержденным </w:t>
      </w:r>
      <w:bookmarkStart w:id="5" w:name="_Hlk135737122"/>
      <w:r w:rsidRPr="004144EF">
        <w:rPr>
          <w:color w:val="000000"/>
          <w:sz w:val="28"/>
          <w:szCs w:val="28"/>
        </w:rPr>
        <w:t xml:space="preserve">решением Думы </w:t>
      </w:r>
      <w:bookmarkStart w:id="6" w:name="_Hlk135746772"/>
      <w:bookmarkStart w:id="7" w:name="_Hlk135737163"/>
      <w:r w:rsidRPr="004144EF">
        <w:rPr>
          <w:color w:val="000000"/>
          <w:sz w:val="28"/>
          <w:szCs w:val="28"/>
        </w:rPr>
        <w:t>Ханкайского муниципального округа</w:t>
      </w:r>
      <w:bookmarkEnd w:id="6"/>
      <w:r w:rsidRPr="004144EF">
        <w:rPr>
          <w:color w:val="000000"/>
          <w:sz w:val="28"/>
          <w:szCs w:val="28"/>
        </w:rPr>
        <w:t xml:space="preserve"> </w:t>
      </w:r>
      <w:bookmarkEnd w:id="7"/>
      <w:r w:rsidRPr="004144EF">
        <w:rPr>
          <w:color w:val="000000"/>
          <w:sz w:val="28"/>
          <w:szCs w:val="28"/>
        </w:rPr>
        <w:t>от 26.11.2020 № 55 «Об утверждении Положения о бюджетном процессе в Ханкайском муниципальном округе Приморского края»</w:t>
      </w:r>
      <w:bookmarkEnd w:id="5"/>
      <w:r w:rsidRPr="004144EF">
        <w:rPr>
          <w:color w:val="000000"/>
          <w:sz w:val="28"/>
          <w:szCs w:val="28"/>
        </w:rPr>
        <w:t>; Регламента Контрольно-счетной палаты Ханкайского муниципального округа (далее - Регламент).</w:t>
      </w:r>
    </w:p>
    <w:p w14:paraId="74D2E972" w14:textId="46705E74" w:rsidR="004144EF" w:rsidRPr="004144EF" w:rsidRDefault="004144EF" w:rsidP="004B1F49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4144EF">
        <w:rPr>
          <w:color w:val="000000"/>
          <w:sz w:val="28"/>
          <w:szCs w:val="28"/>
        </w:rPr>
        <w:t xml:space="preserve">1.2. </w:t>
      </w:r>
      <w:r w:rsidR="004B1F49" w:rsidRPr="004144EF">
        <w:rPr>
          <w:color w:val="000000"/>
          <w:sz w:val="28"/>
          <w:szCs w:val="28"/>
        </w:rPr>
        <w:t xml:space="preserve">Стандарт разработан для использования должностными лицами </w:t>
      </w:r>
      <w:r w:rsidR="00E93DD9" w:rsidRPr="004144EF">
        <w:rPr>
          <w:color w:val="000000"/>
          <w:sz w:val="28"/>
          <w:szCs w:val="28"/>
        </w:rPr>
        <w:t>Контрольно-счетной палаты Ханкайского муниципального округа (далее – КСП)</w:t>
      </w:r>
      <w:r w:rsidR="004B1F49" w:rsidRPr="004144EF">
        <w:rPr>
          <w:color w:val="000000"/>
          <w:sz w:val="28"/>
          <w:szCs w:val="28"/>
        </w:rPr>
        <w:t xml:space="preserve"> при организации и проведении финансово-экономической экспертизы проектов постановлений Администрации </w:t>
      </w:r>
      <w:r w:rsidR="00E93DD9" w:rsidRPr="004144EF">
        <w:rPr>
          <w:color w:val="000000"/>
          <w:sz w:val="28"/>
          <w:szCs w:val="28"/>
        </w:rPr>
        <w:t xml:space="preserve">Ханкайского муниципального </w:t>
      </w:r>
      <w:r w:rsidRPr="004144EF">
        <w:rPr>
          <w:color w:val="000000"/>
          <w:sz w:val="28"/>
          <w:szCs w:val="28"/>
        </w:rPr>
        <w:t>округа</w:t>
      </w:r>
      <w:r w:rsidR="00E93DD9" w:rsidRPr="004144EF">
        <w:rPr>
          <w:color w:val="000000"/>
          <w:sz w:val="28"/>
          <w:szCs w:val="28"/>
        </w:rPr>
        <w:t xml:space="preserve"> </w:t>
      </w:r>
      <w:r w:rsidR="004B1F49" w:rsidRPr="004144EF">
        <w:rPr>
          <w:color w:val="000000"/>
          <w:sz w:val="28"/>
          <w:szCs w:val="28"/>
        </w:rPr>
        <w:t xml:space="preserve">об утверждении муниципальных программ, а также проектов постановлений Администрации </w:t>
      </w:r>
      <w:r w:rsidR="00E93DD9" w:rsidRPr="004144EF">
        <w:rPr>
          <w:color w:val="000000"/>
          <w:sz w:val="28"/>
          <w:szCs w:val="28"/>
        </w:rPr>
        <w:t xml:space="preserve">Ханкайского муниципального </w:t>
      </w:r>
      <w:r w:rsidRPr="004144EF">
        <w:rPr>
          <w:color w:val="000000"/>
          <w:sz w:val="28"/>
          <w:szCs w:val="28"/>
        </w:rPr>
        <w:t xml:space="preserve">округа </w:t>
      </w:r>
      <w:r w:rsidR="004B1F49" w:rsidRPr="004144EF">
        <w:rPr>
          <w:color w:val="000000"/>
          <w:sz w:val="28"/>
          <w:szCs w:val="28"/>
        </w:rPr>
        <w:t xml:space="preserve">о внесении изменений в муниципальные программы, и подготовки заключений КСП на проекты постановлений Администрации </w:t>
      </w:r>
      <w:r w:rsidR="00E93DD9" w:rsidRPr="004144EF">
        <w:rPr>
          <w:color w:val="000000"/>
          <w:sz w:val="28"/>
          <w:szCs w:val="28"/>
        </w:rPr>
        <w:t>Ханкайского муниципального округа</w:t>
      </w:r>
      <w:r w:rsidRPr="004144EF">
        <w:rPr>
          <w:color w:val="000000"/>
          <w:sz w:val="28"/>
          <w:szCs w:val="28"/>
        </w:rPr>
        <w:t xml:space="preserve"> </w:t>
      </w:r>
      <w:r w:rsidR="004B1F49" w:rsidRPr="004144EF">
        <w:rPr>
          <w:color w:val="000000"/>
          <w:sz w:val="28"/>
          <w:szCs w:val="28"/>
        </w:rPr>
        <w:t xml:space="preserve">об утверждении муниципальных программ, а также на проекты постановлений Администрации </w:t>
      </w:r>
      <w:r w:rsidR="00E93DD9" w:rsidRPr="004144EF">
        <w:rPr>
          <w:color w:val="000000"/>
          <w:sz w:val="28"/>
          <w:szCs w:val="28"/>
        </w:rPr>
        <w:t>Ханкайского муниципального округа</w:t>
      </w:r>
      <w:r w:rsidRPr="004144EF">
        <w:rPr>
          <w:color w:val="000000"/>
          <w:sz w:val="28"/>
          <w:szCs w:val="28"/>
        </w:rPr>
        <w:t xml:space="preserve"> </w:t>
      </w:r>
      <w:r w:rsidR="004B1F49" w:rsidRPr="004144EF">
        <w:rPr>
          <w:color w:val="000000"/>
          <w:sz w:val="28"/>
          <w:szCs w:val="28"/>
        </w:rPr>
        <w:t xml:space="preserve">о внесении изменений в муниципальные программы, в пределах полномочий, возложенных на КСП (далее – заключение). </w:t>
      </w:r>
    </w:p>
    <w:p w14:paraId="1D540981" w14:textId="56AF75F1" w:rsidR="004144EF" w:rsidRPr="004144EF" w:rsidRDefault="004B1F49" w:rsidP="004B1F49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4144EF">
        <w:rPr>
          <w:color w:val="000000"/>
          <w:sz w:val="28"/>
          <w:szCs w:val="28"/>
        </w:rPr>
        <w:t>1.</w:t>
      </w:r>
      <w:r w:rsidR="004144EF" w:rsidRPr="004144EF">
        <w:rPr>
          <w:color w:val="000000"/>
          <w:sz w:val="28"/>
          <w:szCs w:val="28"/>
        </w:rPr>
        <w:t>3</w:t>
      </w:r>
      <w:r w:rsidRPr="004144EF">
        <w:rPr>
          <w:color w:val="000000"/>
          <w:sz w:val="28"/>
          <w:szCs w:val="28"/>
        </w:rPr>
        <w:t xml:space="preserve">. Целью Стандарта является установление общих требований организации и проведения КСП финансово-экономической экспертизы проектов постановлений Администрации </w:t>
      </w:r>
      <w:r w:rsidR="00E93DD9" w:rsidRPr="004144EF">
        <w:rPr>
          <w:color w:val="000000"/>
          <w:sz w:val="28"/>
          <w:szCs w:val="28"/>
        </w:rPr>
        <w:t>Ханкайского муниципального округа</w:t>
      </w:r>
      <w:r w:rsidR="004144EF" w:rsidRPr="004144EF">
        <w:rPr>
          <w:color w:val="000000"/>
          <w:sz w:val="28"/>
          <w:szCs w:val="28"/>
        </w:rPr>
        <w:t xml:space="preserve"> </w:t>
      </w:r>
      <w:r w:rsidRPr="004144EF">
        <w:rPr>
          <w:color w:val="000000"/>
          <w:sz w:val="28"/>
          <w:szCs w:val="28"/>
        </w:rPr>
        <w:t xml:space="preserve">об утверждении муниципальных программ, а также проектов постановлений Администрации </w:t>
      </w:r>
      <w:r w:rsidR="004144EF" w:rsidRPr="004144EF">
        <w:rPr>
          <w:color w:val="000000"/>
          <w:sz w:val="28"/>
          <w:szCs w:val="28"/>
        </w:rPr>
        <w:t xml:space="preserve">Ханкайского муниципального округа </w:t>
      </w:r>
      <w:r w:rsidRPr="004144EF">
        <w:rPr>
          <w:color w:val="000000"/>
          <w:sz w:val="28"/>
          <w:szCs w:val="28"/>
        </w:rPr>
        <w:t>о внесении изменений в муниципальные программы (далее – экспертиза, муниципальная программа, проект муниципальной программы) и оформления результатов экспертизы.</w:t>
      </w:r>
    </w:p>
    <w:p w14:paraId="20309BAD" w14:textId="77777777" w:rsidR="004144EF" w:rsidRPr="004144EF" w:rsidRDefault="004B1F49" w:rsidP="004B1F49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4144EF">
        <w:rPr>
          <w:color w:val="000000"/>
          <w:sz w:val="28"/>
          <w:szCs w:val="28"/>
        </w:rPr>
        <w:t xml:space="preserve"> 1.</w:t>
      </w:r>
      <w:r w:rsidR="004144EF" w:rsidRPr="004144EF">
        <w:rPr>
          <w:color w:val="000000"/>
          <w:sz w:val="28"/>
          <w:szCs w:val="28"/>
        </w:rPr>
        <w:t>4</w:t>
      </w:r>
      <w:r w:rsidRPr="004144EF">
        <w:rPr>
          <w:color w:val="000000"/>
          <w:sz w:val="28"/>
          <w:szCs w:val="28"/>
        </w:rPr>
        <w:t xml:space="preserve">. Задачами Стандарта являются: установление общих требований к содержанию и проведению экспертизы проектов; установление основных требований к оформлению результатов экспертизы проектов. </w:t>
      </w:r>
    </w:p>
    <w:p w14:paraId="225E0EEF" w14:textId="2C5B0AF6" w:rsidR="004144EF" w:rsidRPr="004144EF" w:rsidRDefault="004B1F49" w:rsidP="004B1F49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4144EF">
        <w:rPr>
          <w:color w:val="000000"/>
          <w:sz w:val="28"/>
          <w:szCs w:val="28"/>
        </w:rPr>
        <w:lastRenderedPageBreak/>
        <w:t>1.5. Внесение изменений и дополнений в настоящий Стандарт осуществляется на основании решени</w:t>
      </w:r>
      <w:r w:rsidR="004144EF" w:rsidRPr="004144EF">
        <w:rPr>
          <w:color w:val="000000"/>
          <w:sz w:val="28"/>
          <w:szCs w:val="28"/>
        </w:rPr>
        <w:t xml:space="preserve">я председателя </w:t>
      </w:r>
      <w:r w:rsidRPr="004144EF">
        <w:rPr>
          <w:color w:val="000000"/>
          <w:sz w:val="28"/>
          <w:szCs w:val="28"/>
        </w:rPr>
        <w:t xml:space="preserve">КСП. Решение вопросов, не </w:t>
      </w:r>
      <w:r w:rsidR="004144EF" w:rsidRPr="004144EF">
        <w:rPr>
          <w:color w:val="000000"/>
          <w:sz w:val="28"/>
          <w:szCs w:val="28"/>
        </w:rPr>
        <w:t>урегулированных настоящим</w:t>
      </w:r>
      <w:r w:rsidRPr="004144EF">
        <w:rPr>
          <w:color w:val="000000"/>
          <w:sz w:val="28"/>
          <w:szCs w:val="28"/>
        </w:rPr>
        <w:t xml:space="preserve"> Стандартом, осуществляется председателем </w:t>
      </w:r>
      <w:r w:rsidR="004144EF" w:rsidRPr="004144EF">
        <w:rPr>
          <w:color w:val="000000"/>
          <w:sz w:val="28"/>
          <w:szCs w:val="28"/>
        </w:rPr>
        <w:t>КСП,</w:t>
      </w:r>
      <w:r w:rsidRPr="004144EF">
        <w:rPr>
          <w:color w:val="000000"/>
          <w:sz w:val="28"/>
          <w:szCs w:val="28"/>
        </w:rPr>
        <w:t xml:space="preserve"> в его отсутствие лицом его замещающим.</w:t>
      </w:r>
    </w:p>
    <w:p w14:paraId="2CE88956" w14:textId="6385E2E3" w:rsidR="00BC4AB9" w:rsidRPr="004144EF" w:rsidRDefault="004B1F49" w:rsidP="004B1F49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4144EF">
        <w:rPr>
          <w:color w:val="000000"/>
          <w:sz w:val="28"/>
          <w:szCs w:val="28"/>
        </w:rPr>
        <w:t xml:space="preserve"> 1.6. В Стандарте термины и понятия применяются в значении, используемом в действующем законодательстве Российской Федерации.</w:t>
      </w:r>
    </w:p>
    <w:p w14:paraId="484A60C0" w14:textId="686E850F" w:rsidR="004144EF" w:rsidRPr="004144EF" w:rsidRDefault="004144EF" w:rsidP="004144EF">
      <w:pPr>
        <w:pStyle w:val="ab"/>
        <w:ind w:firstLine="426"/>
        <w:jc w:val="center"/>
        <w:rPr>
          <w:b/>
          <w:bCs/>
          <w:sz w:val="28"/>
          <w:szCs w:val="28"/>
        </w:rPr>
      </w:pPr>
      <w:r w:rsidRPr="004144EF">
        <w:rPr>
          <w:b/>
          <w:bCs/>
          <w:sz w:val="28"/>
          <w:szCs w:val="28"/>
        </w:rPr>
        <w:t>2. Основы экспертизы проектов муниципальных программ</w:t>
      </w:r>
    </w:p>
    <w:p w14:paraId="04AE487D" w14:textId="77777777" w:rsidR="004144EF" w:rsidRDefault="004144EF" w:rsidP="004B1F49">
      <w:pPr>
        <w:pStyle w:val="ab"/>
        <w:ind w:firstLine="42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2.1. Экспертиза проектов муниципальных программ является экспертно</w:t>
      </w:r>
      <w:r>
        <w:rPr>
          <w:sz w:val="28"/>
          <w:szCs w:val="28"/>
        </w:rPr>
        <w:t>-</w:t>
      </w:r>
      <w:r w:rsidRPr="004144EF">
        <w:rPr>
          <w:sz w:val="28"/>
          <w:szCs w:val="28"/>
        </w:rPr>
        <w:t xml:space="preserve">аналитическим мероприятием. </w:t>
      </w:r>
    </w:p>
    <w:p w14:paraId="54FA5BA2" w14:textId="77777777" w:rsidR="004144EF" w:rsidRDefault="004144EF" w:rsidP="004B1F49">
      <w:pPr>
        <w:pStyle w:val="ab"/>
        <w:ind w:firstLine="42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2.2. Целью экспертизы является обеспечение законности расходных обязательств </w:t>
      </w:r>
      <w:r>
        <w:rPr>
          <w:sz w:val="28"/>
          <w:szCs w:val="28"/>
        </w:rPr>
        <w:t xml:space="preserve"> муниципального </w:t>
      </w:r>
      <w:r w:rsidRPr="004144EF">
        <w:rPr>
          <w:sz w:val="28"/>
          <w:szCs w:val="28"/>
        </w:rPr>
        <w:t xml:space="preserve"> округа, анализ обоснованности объемов ресурсного обеспечения реализации муниципальной программы за счет средств местного бюджета и прогнозной (справочной) оценки расходов краевого и федерального бюджетов, внебюджетных средств; корректности определения ожидаемых результатов, целевых показателей (индикаторов) муниципальных программ, а также выявление или подтверждение отсутствия нарушений и недостатков проектов муниципальных программ в части их соответствия нормам законодательства Российской Федерации и края. </w:t>
      </w:r>
    </w:p>
    <w:p w14:paraId="7134FC27" w14:textId="77777777" w:rsidR="004144EF" w:rsidRDefault="004144EF" w:rsidP="004B1F49">
      <w:pPr>
        <w:pStyle w:val="ab"/>
        <w:ind w:firstLine="42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2.3. Предметом экспертизы является проект муниципальной программы или проект о внесении изменений в муниципальную программу, а также документы и материалы, представляемые одновременно с проектом муниципальной программы, в соответствии с законодательством и нормативными правовыми актами Российской Федерации и края, а также муниципальными нормативно правовыми актами. </w:t>
      </w:r>
    </w:p>
    <w:p w14:paraId="423EDB89" w14:textId="77777777" w:rsidR="004144EF" w:rsidRDefault="004144EF" w:rsidP="004B1F49">
      <w:pPr>
        <w:pStyle w:val="ab"/>
        <w:ind w:firstLine="42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2.4. Объектами экспертизы являются главные администраторы средств бюджета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 и иные участники бюджетного процесса – ответственные исполнители госпрограмм.</w:t>
      </w:r>
    </w:p>
    <w:p w14:paraId="384F1DE4" w14:textId="77777777" w:rsidR="004144EF" w:rsidRDefault="004144EF" w:rsidP="004B1F49">
      <w:pPr>
        <w:pStyle w:val="ab"/>
        <w:ind w:firstLine="42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2.5. Задачами экспертизы является:</w:t>
      </w:r>
    </w:p>
    <w:p w14:paraId="6F0CE3A0" w14:textId="77777777" w:rsidR="004144EF" w:rsidRDefault="004144EF" w:rsidP="004B1F49">
      <w:pPr>
        <w:pStyle w:val="ab"/>
        <w:ind w:firstLine="42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а) анализ: </w:t>
      </w:r>
    </w:p>
    <w:p w14:paraId="3FC14EFF" w14:textId="77777777" w:rsidR="004144EF" w:rsidRDefault="004144EF" w:rsidP="004144EF">
      <w:pPr>
        <w:pStyle w:val="ab"/>
        <w:numPr>
          <w:ilvl w:val="0"/>
          <w:numId w:val="6"/>
        </w:numPr>
        <w:ind w:left="0" w:firstLine="78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соответствия положений проектов нормам законов и иных нормативных правовых актов Российской Федерации и края, муниципальным нормативно правовым актами;</w:t>
      </w:r>
    </w:p>
    <w:p w14:paraId="0925DF76" w14:textId="77777777" w:rsidR="004144EF" w:rsidRDefault="004144EF" w:rsidP="004144EF">
      <w:pPr>
        <w:pStyle w:val="ab"/>
        <w:numPr>
          <w:ilvl w:val="0"/>
          <w:numId w:val="6"/>
        </w:numPr>
        <w:ind w:left="0" w:firstLine="78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структуры муниципальной программы, включая подпрограммы; </w:t>
      </w:r>
    </w:p>
    <w:p w14:paraId="7C79395D" w14:textId="77777777" w:rsidR="004144EF" w:rsidRDefault="004144EF" w:rsidP="004144EF">
      <w:pPr>
        <w:pStyle w:val="ab"/>
        <w:numPr>
          <w:ilvl w:val="0"/>
          <w:numId w:val="6"/>
        </w:numPr>
        <w:ind w:left="0" w:firstLine="78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корректности определения ожидаемых результатов, целевых показателей (индикаторов) муниципальных программ; </w:t>
      </w:r>
    </w:p>
    <w:p w14:paraId="31F373B9" w14:textId="0CFA6173" w:rsidR="004144EF" w:rsidRDefault="004144EF" w:rsidP="004144EF">
      <w:pPr>
        <w:pStyle w:val="ab"/>
        <w:numPr>
          <w:ilvl w:val="0"/>
          <w:numId w:val="6"/>
        </w:numPr>
        <w:ind w:left="0" w:firstLine="786"/>
        <w:jc w:val="both"/>
        <w:rPr>
          <w:sz w:val="28"/>
          <w:szCs w:val="28"/>
        </w:rPr>
      </w:pPr>
      <w:r w:rsidRPr="004144EF">
        <w:rPr>
          <w:sz w:val="28"/>
          <w:szCs w:val="28"/>
        </w:rPr>
        <w:lastRenderedPageBreak/>
        <w:t xml:space="preserve">целостности и связанности задач муниципальных программ и мер по их выполнению; </w:t>
      </w:r>
    </w:p>
    <w:p w14:paraId="3245ABDA" w14:textId="77777777" w:rsidR="004144EF" w:rsidRDefault="004144EF" w:rsidP="004144EF">
      <w:pPr>
        <w:pStyle w:val="ab"/>
        <w:numPr>
          <w:ilvl w:val="0"/>
          <w:numId w:val="6"/>
        </w:numPr>
        <w:ind w:left="0" w:firstLine="78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объема и источников финансового обеспечения муниципальных программ; </w:t>
      </w:r>
    </w:p>
    <w:p w14:paraId="36E93A3B" w14:textId="77777777" w:rsidR="004144EF" w:rsidRDefault="004144EF" w:rsidP="004144EF">
      <w:pPr>
        <w:pStyle w:val="ab"/>
        <w:numPr>
          <w:ilvl w:val="0"/>
          <w:numId w:val="6"/>
        </w:numPr>
        <w:ind w:left="0" w:firstLine="786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объемов ресурсного обеспечения реализации муниципальных программ за счет средств местного бюджета, средств иных бюджетов бюджетной системы Российской Федерации, а также средств иных источников для реализации муниципальных программ;</w:t>
      </w:r>
    </w:p>
    <w:p w14:paraId="7E0432EE" w14:textId="77777777" w:rsidR="00114668" w:rsidRDefault="004144EF" w:rsidP="004144EF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б) подготовка предложений по устранению замечаний, совершенствованию (улучшению) содержания проекта муниципальной программы. </w:t>
      </w:r>
    </w:p>
    <w:p w14:paraId="27D0C7B7" w14:textId="0F8A7969" w:rsidR="00114668" w:rsidRPr="00114668" w:rsidRDefault="004144EF" w:rsidP="00114668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114668">
        <w:rPr>
          <w:b/>
          <w:bCs/>
          <w:sz w:val="28"/>
          <w:szCs w:val="28"/>
        </w:rPr>
        <w:t>3. Организация и проведение экспертизы проекта муниципальной программы</w:t>
      </w:r>
    </w:p>
    <w:p w14:paraId="6591CBE1" w14:textId="09CF4FC1" w:rsidR="00114668" w:rsidRDefault="004144EF" w:rsidP="004144EF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3.1. Экспертиза проекта муниципальной программы и подготовка заключения на него проводится в течение </w:t>
      </w:r>
      <w:r w:rsidR="00716B0F">
        <w:rPr>
          <w:sz w:val="28"/>
          <w:szCs w:val="28"/>
        </w:rPr>
        <w:t>15</w:t>
      </w:r>
      <w:r w:rsidRPr="004144EF">
        <w:rPr>
          <w:sz w:val="28"/>
          <w:szCs w:val="28"/>
        </w:rPr>
        <w:t xml:space="preserve"> рабочих дней со дня его поступления в КСП. </w:t>
      </w:r>
    </w:p>
    <w:p w14:paraId="415770F9" w14:textId="77777777" w:rsidR="00114668" w:rsidRDefault="004144EF" w:rsidP="004144EF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3.2. Основанием для проведения экспертизы проекта муниципальной программы является письменное обращение ответственного исполнителя муниципальной программы, направленное в КСП для проведения экспертизы. </w:t>
      </w:r>
    </w:p>
    <w:p w14:paraId="311679D5" w14:textId="073D9748" w:rsidR="00114668" w:rsidRDefault="004144EF" w:rsidP="004144EF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3.3. Согласно Регламенту КСП проведение экспертизы и подготовку заключения на проект муниципальной программы возглавляет и организует председател</w:t>
      </w:r>
      <w:r w:rsidR="00114668">
        <w:rPr>
          <w:sz w:val="28"/>
          <w:szCs w:val="28"/>
        </w:rPr>
        <w:t>ь</w:t>
      </w:r>
      <w:r w:rsidRPr="004144EF">
        <w:rPr>
          <w:sz w:val="28"/>
          <w:szCs w:val="28"/>
        </w:rPr>
        <w:t xml:space="preserve"> </w:t>
      </w:r>
      <w:r w:rsidR="00114668" w:rsidRPr="004144EF">
        <w:rPr>
          <w:sz w:val="28"/>
          <w:szCs w:val="28"/>
        </w:rPr>
        <w:t>КСП.</w:t>
      </w:r>
      <w:r w:rsidRPr="004144EF">
        <w:rPr>
          <w:sz w:val="28"/>
          <w:szCs w:val="28"/>
        </w:rPr>
        <w:t xml:space="preserve"> </w:t>
      </w:r>
    </w:p>
    <w:p w14:paraId="3612A3E4" w14:textId="77777777" w:rsidR="00114668" w:rsidRDefault="004144EF" w:rsidP="004144EF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3.4. Председатель </w:t>
      </w:r>
      <w:r w:rsidR="00114668" w:rsidRPr="004144EF">
        <w:rPr>
          <w:sz w:val="28"/>
          <w:szCs w:val="28"/>
        </w:rPr>
        <w:t>КСП:</w:t>
      </w:r>
      <w:r w:rsidRPr="004144EF">
        <w:rPr>
          <w:sz w:val="28"/>
          <w:szCs w:val="28"/>
        </w:rPr>
        <w:t xml:space="preserve"> </w:t>
      </w:r>
    </w:p>
    <w:p w14:paraId="6F846C5B" w14:textId="77777777" w:rsidR="00114668" w:rsidRDefault="004144EF" w:rsidP="00114668">
      <w:pPr>
        <w:pStyle w:val="ab"/>
        <w:numPr>
          <w:ilvl w:val="0"/>
          <w:numId w:val="7"/>
        </w:numPr>
        <w:ind w:left="0" w:firstLine="106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определяет исполнителя и дату подготовки заключения по результатам экспертизы;</w:t>
      </w:r>
    </w:p>
    <w:p w14:paraId="4D187131" w14:textId="77777777" w:rsidR="00114668" w:rsidRDefault="004144EF" w:rsidP="00114668">
      <w:pPr>
        <w:pStyle w:val="ab"/>
        <w:numPr>
          <w:ilvl w:val="0"/>
          <w:numId w:val="7"/>
        </w:numPr>
        <w:ind w:left="0" w:firstLine="106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контролирует соблюдение сроков проведения экспертизы;</w:t>
      </w:r>
    </w:p>
    <w:p w14:paraId="54927D69" w14:textId="77777777" w:rsidR="00114668" w:rsidRDefault="004144EF" w:rsidP="00114668">
      <w:pPr>
        <w:pStyle w:val="ab"/>
        <w:numPr>
          <w:ilvl w:val="0"/>
          <w:numId w:val="7"/>
        </w:numPr>
        <w:ind w:left="0" w:firstLine="106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организует экспертно-аналитическую деятельность с проектами муниципальных программ, подготовку заключений и предложений к ним.</w:t>
      </w:r>
    </w:p>
    <w:p w14:paraId="3C17EF5E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3.5. В ходе осуществления экспертизы проекта муниципальных программ могут учитываться результаты ранее проведенных КСП контрольных и экспертно</w:t>
      </w:r>
      <w:r w:rsidR="00114668">
        <w:rPr>
          <w:sz w:val="28"/>
          <w:szCs w:val="28"/>
        </w:rPr>
        <w:t>-</w:t>
      </w:r>
      <w:r w:rsidRPr="004144EF">
        <w:rPr>
          <w:sz w:val="28"/>
          <w:szCs w:val="28"/>
        </w:rPr>
        <w:t xml:space="preserve">аналитических мероприятий в соответствующей сфере деятельности, а также данные, представленные в открытых источниках информации. </w:t>
      </w:r>
    </w:p>
    <w:p w14:paraId="202BC4A5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3.6. Экспертиза включает в себя анализ: </w:t>
      </w:r>
    </w:p>
    <w:p w14:paraId="537B9CF9" w14:textId="2E40103A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3.7.1. Соответствия проекта </w:t>
      </w:r>
      <w:r w:rsidR="00114668">
        <w:rPr>
          <w:sz w:val="28"/>
          <w:szCs w:val="28"/>
        </w:rPr>
        <w:t>муниципальной программы</w:t>
      </w:r>
      <w:r w:rsidRPr="004144EF">
        <w:rPr>
          <w:sz w:val="28"/>
          <w:szCs w:val="28"/>
        </w:rPr>
        <w:t>:</w:t>
      </w:r>
    </w:p>
    <w:p w14:paraId="1F8F7BD3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lastRenderedPageBreak/>
        <w:t xml:space="preserve"> основным целям и задачам социально-экономической политики, определенным в посланиях (выступлениях) Президента Российской Федерации Федеральному Собранию Российской Федерации, в указах Президента Российской Федерации, а также в основных направлениях бюджетной и налоговой политики </w:t>
      </w:r>
      <w:r w:rsidR="00114668">
        <w:rPr>
          <w:sz w:val="28"/>
          <w:szCs w:val="28"/>
        </w:rPr>
        <w:t xml:space="preserve">Ханкайского </w:t>
      </w:r>
      <w:r w:rsidRPr="004144EF">
        <w:rPr>
          <w:sz w:val="28"/>
          <w:szCs w:val="28"/>
        </w:rPr>
        <w:t xml:space="preserve">муниципального </w:t>
      </w:r>
      <w:r w:rsidR="00114668">
        <w:rPr>
          <w:sz w:val="28"/>
          <w:szCs w:val="28"/>
        </w:rPr>
        <w:t>округа</w:t>
      </w:r>
      <w:r w:rsidRPr="004144EF">
        <w:rPr>
          <w:sz w:val="28"/>
          <w:szCs w:val="28"/>
        </w:rPr>
        <w:t xml:space="preserve"> на очередной финансовый год и на плановый период, в Стратегии социально-экономического развития </w:t>
      </w:r>
      <w:r w:rsidR="00114668" w:rsidRPr="00114668">
        <w:rPr>
          <w:sz w:val="28"/>
          <w:szCs w:val="28"/>
        </w:rPr>
        <w:t xml:space="preserve">Ханкайского муниципального округа </w:t>
      </w:r>
      <w:r w:rsidRPr="004144EF">
        <w:rPr>
          <w:sz w:val="28"/>
          <w:szCs w:val="28"/>
        </w:rPr>
        <w:t xml:space="preserve">( далее – Стратегия); </w:t>
      </w:r>
    </w:p>
    <w:p w14:paraId="0D96A992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требованиям бюджетного законодательства Российской Федерации; структуре и содержанию, установленным Порядком разработки муниципальных программ, в том числе в части: </w:t>
      </w:r>
    </w:p>
    <w:p w14:paraId="39DA653A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- обязательного согласования проекта муниципальной программы </w:t>
      </w:r>
      <w:r w:rsidR="00114668">
        <w:rPr>
          <w:sz w:val="28"/>
          <w:szCs w:val="28"/>
        </w:rPr>
        <w:t>отделом</w:t>
      </w:r>
      <w:r w:rsidRPr="004144EF">
        <w:rPr>
          <w:sz w:val="28"/>
          <w:szCs w:val="28"/>
        </w:rPr>
        <w:t xml:space="preserve"> экономи</w:t>
      </w:r>
      <w:r w:rsidR="00114668">
        <w:rPr>
          <w:sz w:val="28"/>
          <w:szCs w:val="28"/>
        </w:rPr>
        <w:t>ки</w:t>
      </w:r>
      <w:r w:rsidRPr="004144EF">
        <w:rPr>
          <w:sz w:val="28"/>
          <w:szCs w:val="28"/>
        </w:rPr>
        <w:t xml:space="preserve"> и финансовым управлением </w:t>
      </w:r>
      <w:r w:rsidR="00114668">
        <w:rPr>
          <w:sz w:val="28"/>
          <w:szCs w:val="28"/>
        </w:rPr>
        <w:t>А</w:t>
      </w:r>
      <w:r w:rsidRPr="004144EF">
        <w:rPr>
          <w:sz w:val="28"/>
          <w:szCs w:val="28"/>
        </w:rPr>
        <w:t xml:space="preserve">дминистрации </w:t>
      </w:r>
      <w:r w:rsidR="00114668" w:rsidRPr="00114668">
        <w:rPr>
          <w:sz w:val="28"/>
          <w:szCs w:val="28"/>
        </w:rPr>
        <w:t>Ханкайского муниципального округа</w:t>
      </w:r>
      <w:r w:rsidRPr="004144EF">
        <w:rPr>
          <w:sz w:val="28"/>
          <w:szCs w:val="28"/>
        </w:rPr>
        <w:t xml:space="preserve"> до начала проведения экспертизы в КСП;</w:t>
      </w:r>
    </w:p>
    <w:p w14:paraId="28AE89A3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- пояснительной записки, включающей разделы:</w:t>
      </w:r>
    </w:p>
    <w:p w14:paraId="00F981CB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а) обоснование необходимости принятия муниципальной программы; </w:t>
      </w:r>
    </w:p>
    <w:p w14:paraId="1443ED80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б) финансово-экономическое обоснование; </w:t>
      </w:r>
    </w:p>
    <w:p w14:paraId="490F331E" w14:textId="60AC7585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е) оценку эффективности предлагаемых решений; </w:t>
      </w:r>
    </w:p>
    <w:p w14:paraId="20C55863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3.7.2. Показателей (индикаторов) реализации и показателей результативности муниципальной программы, по результатам анализа которых могут формироваться выводы об их соответствии задачам муниципальной программы, достаточности для раскрытия степени достижения целей муниципальной программы, о достоверности целевых показателей (индикаторов) муниципальной программ, а также сопоставимости с показателями результативности государственных программ </w:t>
      </w:r>
      <w:r w:rsidR="00114668">
        <w:rPr>
          <w:sz w:val="28"/>
          <w:szCs w:val="28"/>
        </w:rPr>
        <w:t>Приморского</w:t>
      </w:r>
      <w:r w:rsidRPr="004144EF">
        <w:rPr>
          <w:sz w:val="28"/>
          <w:szCs w:val="28"/>
        </w:rPr>
        <w:t xml:space="preserve"> края (при необходимости); </w:t>
      </w:r>
    </w:p>
    <w:p w14:paraId="302B535D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3.7.3. Сроков реализации мероприятий муниципальной программы, ожидаемых результатов и состава участников реализации муниципальной программы. </w:t>
      </w:r>
    </w:p>
    <w:p w14:paraId="2F5C095D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3.7.4. Ресурсного обеспечения, объема финансирования муниципальной программы, в том числе на предмет соответствия решению о местном бюджете, а также расходов на реализацию целей муниципальной программы с учетом источников финансирования, информации о распределении планируемых расходов по подпрограммам и отдельным мероприятиям муниципальной программы. </w:t>
      </w:r>
    </w:p>
    <w:p w14:paraId="42793185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lastRenderedPageBreak/>
        <w:t>В ходе анализа ресурсного обеспечения муниципальной программы могут формироваться выводы о:</w:t>
      </w:r>
    </w:p>
    <w:p w14:paraId="79929A0D" w14:textId="77777777" w:rsidR="00114668" w:rsidRDefault="00114668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4EF" w:rsidRPr="004144EF">
        <w:rPr>
          <w:sz w:val="28"/>
          <w:szCs w:val="28"/>
        </w:rPr>
        <w:t xml:space="preserve"> недостаточности (или избыточности) финансовых ресурсов для выполнения мероприятий муниципальной программы;</w:t>
      </w:r>
    </w:p>
    <w:p w14:paraId="6FA8828D" w14:textId="77777777" w:rsidR="00114668" w:rsidRDefault="00114668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4EF" w:rsidRPr="004144EF">
        <w:rPr>
          <w:sz w:val="28"/>
          <w:szCs w:val="28"/>
        </w:rPr>
        <w:t xml:space="preserve"> полноте и обоснованности условий предоставления, расходования и методики расчета межбюджетных субсидий. </w:t>
      </w:r>
    </w:p>
    <w:p w14:paraId="16EB0AC8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3.8. Замечания и предложения, сформированные к проекту муниципальной программы, доводятся в письменной форме до их разработчиков. </w:t>
      </w:r>
    </w:p>
    <w:p w14:paraId="4AD91695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3.9. КСП края вправе запрашивать дополнительную информацию по показателям, содержащимся в проекте муниципальной программы и во вносимых одновременно с ним документах и материалах. </w:t>
      </w:r>
    </w:p>
    <w:p w14:paraId="242F3111" w14:textId="77777777" w:rsidR="00114668" w:rsidRPr="00114668" w:rsidRDefault="004144EF" w:rsidP="00114668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114668">
        <w:rPr>
          <w:b/>
          <w:bCs/>
          <w:sz w:val="28"/>
          <w:szCs w:val="28"/>
        </w:rPr>
        <w:t>4. Проведение экспертизы проекта о внесении изменений в муниципальную программу</w:t>
      </w:r>
    </w:p>
    <w:p w14:paraId="079F56A8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4.1. Экспертиза проекта о внесении изменений в муниципальную программу проводится в соответствии с положениями раздела 3 настоящего Стандарта. </w:t>
      </w:r>
    </w:p>
    <w:p w14:paraId="5E486394" w14:textId="77777777" w:rsidR="00114668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4.2. Анализ изменения структуры и содержания муниципальной программы включает описание каждого из структурных элементов муниципальной программы, в которые вносятся изменения, включая анализ вносимых изменений (сравнение с предыдущей редакцией, причины (основания) изменений, оценка их согласованности с основными параметрами других документов и т.д.).</w:t>
      </w:r>
    </w:p>
    <w:p w14:paraId="532AD929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4.3. При проведении экспертизы могут быть отражены результаты устранения замечаний, выявленных в ходе предыдущих экспертиз муниципальной программы. </w:t>
      </w:r>
    </w:p>
    <w:p w14:paraId="5A5D6577" w14:textId="4C0A5F78" w:rsidR="0060773F" w:rsidRPr="0060773F" w:rsidRDefault="004144EF" w:rsidP="0060773F">
      <w:pPr>
        <w:pStyle w:val="ab"/>
        <w:ind w:firstLine="709"/>
        <w:jc w:val="center"/>
        <w:rPr>
          <w:b/>
          <w:bCs/>
          <w:sz w:val="28"/>
          <w:szCs w:val="28"/>
        </w:rPr>
      </w:pPr>
      <w:r w:rsidRPr="0060773F">
        <w:rPr>
          <w:b/>
          <w:bCs/>
          <w:sz w:val="28"/>
          <w:szCs w:val="28"/>
        </w:rPr>
        <w:t>5. Оформление результатов экспертизы проекта муниципальной программы</w:t>
      </w:r>
    </w:p>
    <w:p w14:paraId="4821F5E2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5.1. По итогам экспертизы проекта муниципальной программы подготавливается заключение, в котором могут содержаться:</w:t>
      </w:r>
    </w:p>
    <w:p w14:paraId="7C8E066A" w14:textId="77777777" w:rsidR="0060773F" w:rsidRDefault="0060773F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4EF" w:rsidRPr="004144EF">
        <w:rPr>
          <w:sz w:val="28"/>
          <w:szCs w:val="28"/>
        </w:rPr>
        <w:t xml:space="preserve"> правовые основания проведения экспертизы проекта и подготовки заключения; </w:t>
      </w:r>
    </w:p>
    <w:p w14:paraId="52FE114F" w14:textId="06BDBA44" w:rsidR="0060773F" w:rsidRDefault="0060773F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4EF" w:rsidRPr="004144EF">
        <w:rPr>
          <w:sz w:val="28"/>
          <w:szCs w:val="28"/>
        </w:rPr>
        <w:t>информация о соблюдении требований, установленных бюджетным законодательством;</w:t>
      </w:r>
    </w:p>
    <w:p w14:paraId="7E59F3CA" w14:textId="77777777" w:rsidR="0060773F" w:rsidRDefault="0060773F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144EF" w:rsidRPr="004144EF">
        <w:rPr>
          <w:sz w:val="28"/>
          <w:szCs w:val="28"/>
        </w:rPr>
        <w:t xml:space="preserve"> информация о соблюдении требований, установленных законодательными и нормативными правовыми актами Российской Федерации и края и муниципальными нормативно правовыми актами; </w:t>
      </w:r>
    </w:p>
    <w:p w14:paraId="6A5D63BF" w14:textId="77777777" w:rsidR="0060773F" w:rsidRDefault="0060773F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4EF" w:rsidRPr="004144EF">
        <w:rPr>
          <w:sz w:val="28"/>
          <w:szCs w:val="28"/>
        </w:rPr>
        <w:t xml:space="preserve">информация и положения, определенные в разделе 3 настоящего Стандарта; </w:t>
      </w:r>
    </w:p>
    <w:p w14:paraId="63C0DEE8" w14:textId="77777777" w:rsidR="0060773F" w:rsidRDefault="0060773F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4EF" w:rsidRPr="004144EF">
        <w:rPr>
          <w:sz w:val="28"/>
          <w:szCs w:val="28"/>
        </w:rPr>
        <w:t xml:space="preserve">замечания и предложения, в том числе о необходимости внесения изменений в муниципальную программу; </w:t>
      </w:r>
    </w:p>
    <w:p w14:paraId="02EC646A" w14:textId="77777777" w:rsidR="0060773F" w:rsidRDefault="0060773F" w:rsidP="0011466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4EF" w:rsidRPr="004144EF">
        <w:rPr>
          <w:sz w:val="28"/>
          <w:szCs w:val="28"/>
        </w:rPr>
        <w:t xml:space="preserve">иные предложения (при наличии) в рамках действующего законодательства. </w:t>
      </w:r>
    </w:p>
    <w:p w14:paraId="1D9D5731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По результатам проведения экспертизы на проект о внесении изменений в муниципальную программу заключение подготавливается по предмету вносимых изменений. </w:t>
      </w:r>
    </w:p>
    <w:p w14:paraId="4182F866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5.2. В заключении не даются рекомендации по утверждению или отклонению представленного проекта муниципальной программы.</w:t>
      </w:r>
    </w:p>
    <w:p w14:paraId="0A715927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5.3. При выявлении в ходе проведения экспертизы проекта муниципальной программы нарушений положений законодательства Российской Федерации и (или) </w:t>
      </w:r>
      <w:r w:rsidR="0060773F" w:rsidRPr="004144EF">
        <w:rPr>
          <w:sz w:val="28"/>
          <w:szCs w:val="28"/>
        </w:rPr>
        <w:t>края,</w:t>
      </w:r>
      <w:r w:rsidRPr="004144EF">
        <w:rPr>
          <w:sz w:val="28"/>
          <w:szCs w:val="28"/>
        </w:rPr>
        <w:t xml:space="preserve"> а также нормативно правовых актов муниципального </w:t>
      </w:r>
      <w:r w:rsidR="0060773F">
        <w:rPr>
          <w:sz w:val="28"/>
          <w:szCs w:val="28"/>
        </w:rPr>
        <w:t>округа</w:t>
      </w:r>
      <w:r w:rsidRPr="004144EF">
        <w:rPr>
          <w:sz w:val="28"/>
          <w:szCs w:val="28"/>
        </w:rPr>
        <w:t xml:space="preserve"> они должны быть отражены в заключении (с указанием существа нарушения и ссылкой на нормативный правовой акт).</w:t>
      </w:r>
    </w:p>
    <w:p w14:paraId="78F31A39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5.4. При наличии в проекте муниципальной программы недостатков редакционного, технического и иного характера, они также отражаются в заключении.</w:t>
      </w:r>
    </w:p>
    <w:p w14:paraId="7C4B1FE8" w14:textId="77777777" w:rsidR="0060773F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 xml:space="preserve"> 5.5. Заключение подписывается председателя КСП или лицом, его замещающим. </w:t>
      </w:r>
    </w:p>
    <w:p w14:paraId="575AD46C" w14:textId="214201C8" w:rsidR="004144EF" w:rsidRPr="0035398A" w:rsidRDefault="004144EF" w:rsidP="00114668">
      <w:pPr>
        <w:pStyle w:val="ab"/>
        <w:ind w:firstLine="709"/>
        <w:jc w:val="both"/>
        <w:rPr>
          <w:sz w:val="28"/>
          <w:szCs w:val="28"/>
        </w:rPr>
      </w:pPr>
      <w:r w:rsidRPr="004144EF">
        <w:rPr>
          <w:sz w:val="28"/>
          <w:szCs w:val="28"/>
        </w:rPr>
        <w:t>5.6. Заключение направляется ответственному исполнителю муниципальной программы, представившему проект в КСП для проведения экспертизы.</w:t>
      </w:r>
    </w:p>
    <w:sectPr w:rsidR="004144EF" w:rsidRPr="0035398A" w:rsidSect="00EF24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B91" w14:textId="77777777" w:rsidR="007C4584" w:rsidRDefault="007C4584" w:rsidP="007C4584">
      <w:pPr>
        <w:spacing w:after="0" w:line="240" w:lineRule="auto"/>
      </w:pPr>
      <w:r>
        <w:separator/>
      </w:r>
    </w:p>
  </w:endnote>
  <w:endnote w:type="continuationSeparator" w:id="0">
    <w:p w14:paraId="1160D8B9" w14:textId="77777777" w:rsidR="007C4584" w:rsidRDefault="007C4584" w:rsidP="007C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322" w14:textId="77777777" w:rsidR="007C4584" w:rsidRDefault="007C4584" w:rsidP="007C4584">
      <w:pPr>
        <w:spacing w:after="0" w:line="240" w:lineRule="auto"/>
      </w:pPr>
      <w:r>
        <w:separator/>
      </w:r>
    </w:p>
  </w:footnote>
  <w:footnote w:type="continuationSeparator" w:id="0">
    <w:p w14:paraId="1A36FF70" w14:textId="77777777" w:rsidR="007C4584" w:rsidRDefault="007C4584" w:rsidP="007C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50586"/>
      <w:docPartObj>
        <w:docPartGallery w:val="Page Numbers (Top of Page)"/>
        <w:docPartUnique/>
      </w:docPartObj>
    </w:sdtPr>
    <w:sdtEndPr/>
    <w:sdtContent>
      <w:p w14:paraId="0F995DA3" w14:textId="57F26BE7" w:rsidR="00EF24BE" w:rsidRDefault="00EF2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2E566" w14:textId="77777777" w:rsidR="007C4584" w:rsidRDefault="007C4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D25"/>
    <w:multiLevelType w:val="hybridMultilevel"/>
    <w:tmpl w:val="79CC0324"/>
    <w:lvl w:ilvl="0" w:tplc="842065E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D052D7"/>
    <w:multiLevelType w:val="hybridMultilevel"/>
    <w:tmpl w:val="755A8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A065211"/>
    <w:multiLevelType w:val="hybridMultilevel"/>
    <w:tmpl w:val="BEF086DE"/>
    <w:lvl w:ilvl="0" w:tplc="A5CA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06FA2"/>
    <w:multiLevelType w:val="hybridMultilevel"/>
    <w:tmpl w:val="D24C6E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71549D"/>
    <w:multiLevelType w:val="hybridMultilevel"/>
    <w:tmpl w:val="CFFECE46"/>
    <w:lvl w:ilvl="0" w:tplc="7FC2A5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687B93"/>
    <w:multiLevelType w:val="hybridMultilevel"/>
    <w:tmpl w:val="3B1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7933">
    <w:abstractNumId w:val="2"/>
  </w:num>
  <w:num w:numId="2" w16cid:durableId="1568295282">
    <w:abstractNumId w:val="6"/>
  </w:num>
  <w:num w:numId="3" w16cid:durableId="71314806">
    <w:abstractNumId w:val="0"/>
  </w:num>
  <w:num w:numId="4" w16cid:durableId="104034773">
    <w:abstractNumId w:val="5"/>
  </w:num>
  <w:num w:numId="5" w16cid:durableId="1530142063">
    <w:abstractNumId w:val="3"/>
  </w:num>
  <w:num w:numId="6" w16cid:durableId="1983384704">
    <w:abstractNumId w:val="4"/>
  </w:num>
  <w:num w:numId="7" w16cid:durableId="169823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8A"/>
    <w:rsid w:val="0004607C"/>
    <w:rsid w:val="000460FC"/>
    <w:rsid w:val="000752CB"/>
    <w:rsid w:val="0008412D"/>
    <w:rsid w:val="00086010"/>
    <w:rsid w:val="000963DB"/>
    <w:rsid w:val="000D15B7"/>
    <w:rsid w:val="00114668"/>
    <w:rsid w:val="001263EA"/>
    <w:rsid w:val="00130C18"/>
    <w:rsid w:val="00153F22"/>
    <w:rsid w:val="00170ECF"/>
    <w:rsid w:val="00187DF4"/>
    <w:rsid w:val="001C33F5"/>
    <w:rsid w:val="001D4EB2"/>
    <w:rsid w:val="0024291A"/>
    <w:rsid w:val="00284093"/>
    <w:rsid w:val="00312930"/>
    <w:rsid w:val="00336515"/>
    <w:rsid w:val="0035398A"/>
    <w:rsid w:val="003D7CFD"/>
    <w:rsid w:val="004144EF"/>
    <w:rsid w:val="00462957"/>
    <w:rsid w:val="00466904"/>
    <w:rsid w:val="004B14A4"/>
    <w:rsid w:val="004B1F49"/>
    <w:rsid w:val="004C322E"/>
    <w:rsid w:val="004D7158"/>
    <w:rsid w:val="004E3CB5"/>
    <w:rsid w:val="005F1025"/>
    <w:rsid w:val="0060773F"/>
    <w:rsid w:val="00632CA8"/>
    <w:rsid w:val="006A01E7"/>
    <w:rsid w:val="006C456F"/>
    <w:rsid w:val="00700DE2"/>
    <w:rsid w:val="00716B0F"/>
    <w:rsid w:val="007C4584"/>
    <w:rsid w:val="007F4454"/>
    <w:rsid w:val="007F5B4E"/>
    <w:rsid w:val="0082732E"/>
    <w:rsid w:val="00856199"/>
    <w:rsid w:val="0089652E"/>
    <w:rsid w:val="00962896"/>
    <w:rsid w:val="00965F86"/>
    <w:rsid w:val="00986342"/>
    <w:rsid w:val="00A24388"/>
    <w:rsid w:val="00A30724"/>
    <w:rsid w:val="00AC3796"/>
    <w:rsid w:val="00AC3F90"/>
    <w:rsid w:val="00AE0FD3"/>
    <w:rsid w:val="00AF0172"/>
    <w:rsid w:val="00AF54B0"/>
    <w:rsid w:val="00B11D35"/>
    <w:rsid w:val="00BB6D08"/>
    <w:rsid w:val="00BC4AB9"/>
    <w:rsid w:val="00BE5513"/>
    <w:rsid w:val="00C118A5"/>
    <w:rsid w:val="00C74A71"/>
    <w:rsid w:val="00CA270D"/>
    <w:rsid w:val="00CC0621"/>
    <w:rsid w:val="00CE1E95"/>
    <w:rsid w:val="00D0111D"/>
    <w:rsid w:val="00D11F68"/>
    <w:rsid w:val="00D12DEF"/>
    <w:rsid w:val="00D201B3"/>
    <w:rsid w:val="00DC5FA0"/>
    <w:rsid w:val="00DF101C"/>
    <w:rsid w:val="00E40114"/>
    <w:rsid w:val="00E5763E"/>
    <w:rsid w:val="00E93DD9"/>
    <w:rsid w:val="00EC609C"/>
    <w:rsid w:val="00EF24BE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CB"/>
  <w15:chartTrackingRefBased/>
  <w15:docId w15:val="{5F526125-D5D9-4A9D-B9C2-E70879B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561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619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ски"/>
    <w:semiHidden/>
    <w:unhideWhenUsed/>
    <w:rsid w:val="00856199"/>
    <w:rPr>
      <w:vertAlign w:val="superscript"/>
    </w:rPr>
  </w:style>
  <w:style w:type="paragraph" w:styleId="aa">
    <w:name w:val="List Paragraph"/>
    <w:basedOn w:val="a"/>
    <w:uiPriority w:val="34"/>
    <w:qFormat/>
    <w:rsid w:val="0033651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8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6</cp:revision>
  <dcterms:created xsi:type="dcterms:W3CDTF">2023-11-01T02:44:00Z</dcterms:created>
  <dcterms:modified xsi:type="dcterms:W3CDTF">2023-11-02T02:54:00Z</dcterms:modified>
</cp:coreProperties>
</file>