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A696" w14:textId="77777777" w:rsidR="00F130FE" w:rsidRPr="00AD232C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Форма 1</w:t>
      </w:r>
    </w:p>
    <w:p w14:paraId="11908F61" w14:textId="035DBD49" w:rsidR="00F130FE" w:rsidRPr="00AD232C" w:rsidRDefault="00A73F7F" w:rsidP="00E20B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1D92944" w14:textId="77777777" w:rsidR="00A73F7F" w:rsidRPr="00AD232C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2768BF6" w14:textId="1B520B0B" w:rsidR="00A73F7F" w:rsidRPr="00AD232C" w:rsidRDefault="00A73F7F" w:rsidP="00AE587C">
      <w:pPr>
        <w:ind w:left="-108" w:right="-108"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К проекту постановления </w:t>
      </w:r>
      <w:r w:rsidR="00AD232C" w:rsidRPr="00AD232C">
        <w:rPr>
          <w:rFonts w:ascii="Times New Roman" w:hAnsi="Times New Roman" w:cs="Times New Roman"/>
        </w:rPr>
        <w:t>«</w:t>
      </w:r>
      <w:r w:rsidR="008B213C" w:rsidRPr="008B213C">
        <w:rPr>
          <w:rFonts w:ascii="Times New Roman" w:hAnsi="Times New Roman" w:cs="Times New Roman"/>
        </w:rPr>
        <w:t>О внесении изменения в Порядок определения размера начальной цены предмета аукциона по продаже земельных участков и на право заключения договоров аренды земельных участков, находящихся в собственности Ханкайского муниципального округа и земельных участков, государственная собственность на которые не разграничена на территории Ханкайского муниципального округа, утвержденный постановлением Администрации Ханкайского муниципального района от 28.12.2020 № 1489-па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14:paraId="08E430BD" w14:textId="46BF8273" w:rsidR="00440D70" w:rsidRPr="00AD232C" w:rsidRDefault="007170FE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AD232C">
        <w:rPr>
          <w:rFonts w:ascii="Times New Roman" w:hAnsi="Times New Roman" w:cs="Times New Roman"/>
        </w:rPr>
        <w:t xml:space="preserve">постановления </w:t>
      </w:r>
      <w:r w:rsidR="00AD232C" w:rsidRPr="00AD232C">
        <w:rPr>
          <w:rFonts w:ascii="Times New Roman" w:hAnsi="Times New Roman" w:cs="Times New Roman"/>
        </w:rPr>
        <w:t>«</w:t>
      </w:r>
      <w:r w:rsidR="008B213C" w:rsidRPr="008B213C">
        <w:rPr>
          <w:rFonts w:ascii="Times New Roman" w:hAnsi="Times New Roman" w:cs="Times New Roman"/>
        </w:rPr>
        <w:t xml:space="preserve">О внесении изменения в Порядок определения размера </w:t>
      </w:r>
      <w:bookmarkStart w:id="0" w:name="_Hlk90654556"/>
      <w:r w:rsidR="008B213C" w:rsidRPr="008B213C">
        <w:rPr>
          <w:rFonts w:ascii="Times New Roman" w:hAnsi="Times New Roman" w:cs="Times New Roman"/>
        </w:rPr>
        <w:t>начальной цены предмета аукциона по продаже земельных участков и на право заключения договоров аренды земельных участков, находящихся в собственности Ханкайского муниципального округа и земельных участков, государственная собственность на которые не разграничена на территории Ханкайского муниципального округа</w:t>
      </w:r>
      <w:bookmarkEnd w:id="0"/>
      <w:r w:rsidR="008B213C" w:rsidRPr="008B213C">
        <w:rPr>
          <w:rFonts w:ascii="Times New Roman" w:hAnsi="Times New Roman" w:cs="Times New Roman"/>
        </w:rPr>
        <w:t>, утвержденный постановлением Администрации Ханкайского муниципального района от 28.12.2020 № 1489-па</w:t>
      </w:r>
      <w:r w:rsidR="00AD232C" w:rsidRPr="00AD232C">
        <w:rPr>
          <w:rFonts w:ascii="Times New Roman" w:hAnsi="Times New Roman" w:cs="Times New Roman"/>
        </w:rPr>
        <w:t>»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99753B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14:paraId="3C613C3B" w14:textId="388F4C3F" w:rsidR="00793AFE" w:rsidRDefault="00793AFE" w:rsidP="00AE587C">
      <w:pPr>
        <w:pStyle w:val="ConsPlusNormal"/>
        <w:ind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93AF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AD232C">
        <w:rPr>
          <w:rFonts w:ascii="Times New Roman" w:hAnsi="Times New Roman" w:cs="Times New Roman"/>
          <w:sz w:val="28"/>
          <w:szCs w:val="28"/>
        </w:rPr>
        <w:t>Разработан</w:t>
      </w:r>
      <w:r w:rsidRPr="00793AFE">
        <w:rPr>
          <w:rFonts w:ascii="Times New Roman" w:hAnsi="Times New Roman" w:cs="Times New Roman"/>
          <w:sz w:val="28"/>
          <w:szCs w:val="28"/>
        </w:rPr>
        <w:t xml:space="preserve"> в целях определения </w:t>
      </w:r>
      <w:r w:rsidR="008B213C" w:rsidRPr="008B213C">
        <w:rPr>
          <w:rFonts w:ascii="Times New Roman" w:hAnsi="Times New Roman" w:cs="Times New Roman"/>
          <w:sz w:val="28"/>
          <w:szCs w:val="28"/>
        </w:rPr>
        <w:t>начальной цены предмета аукциона по продаже земельных участков и на право заключения договоров аренды земельных участков, находящихся в собственности Ханкайского муниципального округа и земельных участков, государственная собственность на которые не разграничена на территории Ханкайского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7D3D6" w14:textId="6CDCD10B" w:rsidR="00440D70" w:rsidRPr="00AD232C" w:rsidRDefault="00116567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AD232C">
        <w:rPr>
          <w:rFonts w:ascii="Times New Roman" w:hAnsi="Times New Roman" w:cs="Times New Roman"/>
        </w:rPr>
        <w:t>бюджета Ханкайского муници</w:t>
      </w:r>
      <w:r w:rsidR="001E11BF" w:rsidRPr="00AD232C">
        <w:rPr>
          <w:rFonts w:ascii="Times New Roman" w:hAnsi="Times New Roman" w:cs="Times New Roman"/>
        </w:rPr>
        <w:t xml:space="preserve">пального округа </w:t>
      </w:r>
      <w:r w:rsidR="00F130FE" w:rsidRPr="00AD232C">
        <w:rPr>
          <w:rFonts w:ascii="Times New Roman" w:hAnsi="Times New Roman" w:cs="Times New Roman"/>
        </w:rPr>
        <w:t>на осуществление полномочий для реализации предлагаемого правового регулирования.</w:t>
      </w:r>
    </w:p>
    <w:p w14:paraId="29B67908" w14:textId="7F88B311" w:rsidR="00544F91" w:rsidRPr="00AD232C" w:rsidRDefault="00360D34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Проект затрагивает интересы </w:t>
      </w:r>
      <w:r w:rsidR="00632F88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физических и юридических лиц</w:t>
      </w:r>
      <w:r w:rsidR="00810925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584DFBE6" w14:textId="44FDF478" w:rsidR="00544F91" w:rsidRPr="00AD232C" w:rsidRDefault="00976CE7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Проект не содержит </w:t>
      </w:r>
      <w:r w:rsidR="00F130FE" w:rsidRPr="00AD232C">
        <w:rPr>
          <w:rFonts w:ascii="Times New Roman" w:hAnsi="Times New Roman" w:cs="Times New Roman"/>
        </w:rPr>
        <w:t>рисков невозможности</w:t>
      </w:r>
      <w:r w:rsidRPr="00AD232C">
        <w:rPr>
          <w:rFonts w:ascii="Times New Roman" w:hAnsi="Times New Roman" w:cs="Times New Roman"/>
        </w:rPr>
        <w:t xml:space="preserve"> </w:t>
      </w:r>
      <w:r w:rsidR="00F130FE" w:rsidRPr="00AD232C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Pr="00AD232C">
        <w:rPr>
          <w:rFonts w:ascii="Times New Roman" w:hAnsi="Times New Roman" w:cs="Times New Roman"/>
        </w:rPr>
        <w:t xml:space="preserve">а также </w:t>
      </w:r>
      <w:r w:rsidR="00F130FE" w:rsidRPr="00AD232C">
        <w:rPr>
          <w:rFonts w:ascii="Times New Roman" w:hAnsi="Times New Roman" w:cs="Times New Roman"/>
        </w:rPr>
        <w:t>рисков непред</w:t>
      </w:r>
      <w:r w:rsidRPr="00AD232C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42C59825" w14:textId="77777777" w:rsidR="00F130FE" w:rsidRPr="00AD232C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AD232C">
        <w:rPr>
          <w:rFonts w:ascii="Times New Roman" w:hAnsi="Times New Roman" w:cs="Times New Roman"/>
          <w:highlight w:val="yellow"/>
        </w:rPr>
        <w:t xml:space="preserve">       </w:t>
      </w:r>
    </w:p>
    <w:p w14:paraId="316AAB5E" w14:textId="77777777" w:rsidR="000C161D" w:rsidRPr="00AD232C" w:rsidRDefault="000C161D"/>
    <w:sectPr w:rsidR="000C161D" w:rsidRPr="00AD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377BC"/>
    <w:rsid w:val="00360D34"/>
    <w:rsid w:val="00365327"/>
    <w:rsid w:val="00440D70"/>
    <w:rsid w:val="00544F91"/>
    <w:rsid w:val="00632F88"/>
    <w:rsid w:val="007170FE"/>
    <w:rsid w:val="00793AFE"/>
    <w:rsid w:val="00810925"/>
    <w:rsid w:val="00860C17"/>
    <w:rsid w:val="00881123"/>
    <w:rsid w:val="008B213C"/>
    <w:rsid w:val="00976CE7"/>
    <w:rsid w:val="0099753B"/>
    <w:rsid w:val="009F4912"/>
    <w:rsid w:val="00A73F7F"/>
    <w:rsid w:val="00AD232C"/>
    <w:rsid w:val="00AE587C"/>
    <w:rsid w:val="00CF6CB2"/>
    <w:rsid w:val="00D92EBE"/>
    <w:rsid w:val="00DA6969"/>
    <w:rsid w:val="00E20B36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5DA"/>
  <w15:docId w15:val="{4B72FC50-F8AA-433F-9A70-8E967DAF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28</cp:revision>
  <cp:lastPrinted>2021-07-20T03:58:00Z</cp:lastPrinted>
  <dcterms:created xsi:type="dcterms:W3CDTF">2020-02-11T00:15:00Z</dcterms:created>
  <dcterms:modified xsi:type="dcterms:W3CDTF">2021-12-17T07:29:00Z</dcterms:modified>
</cp:coreProperties>
</file>