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DCC18" w14:textId="77777777" w:rsidR="0001737B" w:rsidRPr="00574765" w:rsidRDefault="0001737B" w:rsidP="00574765">
      <w:pPr>
        <w:spacing w:line="276" w:lineRule="auto"/>
        <w:rPr>
          <w:sz w:val="28"/>
          <w:szCs w:val="28"/>
        </w:rPr>
      </w:pPr>
    </w:p>
    <w:tbl>
      <w:tblPr>
        <w:tblW w:w="9895" w:type="dxa"/>
        <w:tblInd w:w="-34" w:type="dxa"/>
        <w:tblLayout w:type="fixed"/>
        <w:tblLook w:val="0000" w:firstRow="0" w:lastRow="0" w:firstColumn="0" w:lastColumn="0" w:noHBand="0" w:noVBand="0"/>
      </w:tblPr>
      <w:tblGrid>
        <w:gridCol w:w="6238"/>
        <w:gridCol w:w="1275"/>
        <w:gridCol w:w="1134"/>
        <w:gridCol w:w="1220"/>
        <w:gridCol w:w="28"/>
      </w:tblGrid>
      <w:tr w:rsidR="00057D4B" w:rsidRPr="00CE08E3" w14:paraId="4219482D" w14:textId="77777777" w:rsidTr="006A41C0">
        <w:trPr>
          <w:trHeight w:val="219"/>
        </w:trPr>
        <w:tc>
          <w:tcPr>
            <w:tcW w:w="9895" w:type="dxa"/>
            <w:gridSpan w:val="5"/>
            <w:tcBorders>
              <w:bottom w:val="single" w:sz="4" w:space="0" w:color="auto"/>
            </w:tcBorders>
            <w:noWrap/>
            <w:vAlign w:val="center"/>
          </w:tcPr>
          <w:p w14:paraId="2B334F39" w14:textId="77777777" w:rsidR="006D5742" w:rsidRPr="00FD39C5" w:rsidRDefault="006D5742" w:rsidP="006D5742">
            <w:pPr>
              <w:jc w:val="center"/>
              <w:rPr>
                <w:b/>
                <w:color w:val="000000"/>
                <w:sz w:val="26"/>
                <w:szCs w:val="26"/>
              </w:rPr>
            </w:pPr>
            <w:r>
              <w:rPr>
                <w:b/>
                <w:color w:val="000000"/>
                <w:sz w:val="26"/>
                <w:szCs w:val="26"/>
              </w:rPr>
              <w:t>Ханкайский муниципальный округ</w:t>
            </w:r>
          </w:p>
          <w:p w14:paraId="6A730ABB" w14:textId="200CE09D" w:rsidR="006D5742" w:rsidRDefault="006D5742" w:rsidP="006D5742">
            <w:pPr>
              <w:jc w:val="center"/>
              <w:rPr>
                <w:b/>
                <w:color w:val="000000"/>
                <w:sz w:val="26"/>
                <w:szCs w:val="26"/>
              </w:rPr>
            </w:pPr>
            <w:r w:rsidRPr="00FD39C5">
              <w:rPr>
                <w:b/>
                <w:color w:val="000000"/>
                <w:sz w:val="26"/>
                <w:szCs w:val="26"/>
              </w:rPr>
              <w:t>Вдовина Аэлита Карловна – Глава</w:t>
            </w:r>
            <w:r>
              <w:rPr>
                <w:b/>
                <w:color w:val="000000"/>
                <w:sz w:val="26"/>
                <w:szCs w:val="26"/>
              </w:rPr>
              <w:t xml:space="preserve"> Ханкайского муниципального округа</w:t>
            </w:r>
            <w:r w:rsidRPr="00FD39C5">
              <w:rPr>
                <w:b/>
                <w:color w:val="000000"/>
                <w:sz w:val="26"/>
                <w:szCs w:val="26"/>
              </w:rPr>
              <w:t xml:space="preserve"> –</w:t>
            </w:r>
          </w:p>
          <w:p w14:paraId="5ABBCD55" w14:textId="3D10FB20" w:rsidR="006D5742" w:rsidRDefault="006D5742" w:rsidP="006D5742">
            <w:pPr>
              <w:jc w:val="center"/>
              <w:rPr>
                <w:b/>
                <w:color w:val="000000"/>
                <w:sz w:val="8"/>
                <w:szCs w:val="8"/>
              </w:rPr>
            </w:pPr>
            <w:r w:rsidRPr="00FD39C5">
              <w:rPr>
                <w:b/>
                <w:color w:val="000000"/>
                <w:sz w:val="26"/>
                <w:szCs w:val="26"/>
              </w:rPr>
              <w:t>глава Администрации муниципального</w:t>
            </w:r>
            <w:r>
              <w:rPr>
                <w:b/>
                <w:color w:val="000000"/>
                <w:sz w:val="26"/>
                <w:szCs w:val="26"/>
              </w:rPr>
              <w:t xml:space="preserve"> округа</w:t>
            </w:r>
          </w:p>
          <w:p w14:paraId="4F7ECFF8" w14:textId="4EFD32A9" w:rsidR="00920837" w:rsidRDefault="00920837" w:rsidP="006D5742">
            <w:pPr>
              <w:jc w:val="center"/>
              <w:rPr>
                <w:b/>
                <w:color w:val="000000"/>
                <w:sz w:val="8"/>
                <w:szCs w:val="8"/>
              </w:rPr>
            </w:pPr>
          </w:p>
          <w:p w14:paraId="18FD224B" w14:textId="508BA422" w:rsidR="006D5742" w:rsidRPr="006D5742" w:rsidRDefault="006D5742" w:rsidP="003F5391">
            <w:pPr>
              <w:rPr>
                <w:b/>
                <w:color w:val="000000"/>
                <w:sz w:val="26"/>
                <w:szCs w:val="26"/>
              </w:rPr>
            </w:pPr>
          </w:p>
        </w:tc>
      </w:tr>
      <w:tr w:rsidR="00B16522" w:rsidRPr="00FB1A4A" w14:paraId="46CF1B75" w14:textId="77777777" w:rsidTr="00C14D32">
        <w:trPr>
          <w:gridAfter w:val="1"/>
          <w:wAfter w:w="28" w:type="dxa"/>
          <w:trHeight w:val="314"/>
        </w:trPr>
        <w:tc>
          <w:tcPr>
            <w:tcW w:w="6238" w:type="dxa"/>
            <w:tcBorders>
              <w:top w:val="single" w:sz="4" w:space="0" w:color="auto"/>
              <w:left w:val="single" w:sz="4" w:space="0" w:color="auto"/>
              <w:bottom w:val="single" w:sz="4" w:space="0" w:color="auto"/>
              <w:right w:val="single" w:sz="4" w:space="0" w:color="auto"/>
            </w:tcBorders>
            <w:vAlign w:val="center"/>
          </w:tcPr>
          <w:p w14:paraId="5EF2B146" w14:textId="77777777" w:rsidR="00B16522" w:rsidRPr="00FB1A4A" w:rsidRDefault="00B16522" w:rsidP="006A41C0">
            <w:pPr>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3FA21" w14:textId="77777777" w:rsidR="00BC585C" w:rsidRPr="00C14D32" w:rsidRDefault="00B16522" w:rsidP="006F6B9A">
            <w:pPr>
              <w:jc w:val="center"/>
              <w:rPr>
                <w:bCs/>
              </w:rPr>
            </w:pPr>
            <w:r w:rsidRPr="00C14D32">
              <w:rPr>
                <w:bCs/>
              </w:rPr>
              <w:t>январь-</w:t>
            </w:r>
          </w:p>
          <w:p w14:paraId="60605316" w14:textId="6791B4BE" w:rsidR="00BC585C" w:rsidRPr="00C14D32" w:rsidRDefault="00E21CB4" w:rsidP="006F6B9A">
            <w:pPr>
              <w:jc w:val="center"/>
              <w:rPr>
                <w:bCs/>
              </w:rPr>
            </w:pPr>
            <w:r w:rsidRPr="00C14D32">
              <w:rPr>
                <w:bCs/>
              </w:rPr>
              <w:t>июнь</w:t>
            </w:r>
            <w:r w:rsidR="00B16522" w:rsidRPr="00C14D32">
              <w:rPr>
                <w:bCs/>
              </w:rPr>
              <w:t xml:space="preserve"> </w:t>
            </w:r>
          </w:p>
          <w:p w14:paraId="1F87BCD9" w14:textId="2E32A685" w:rsidR="00B16522" w:rsidRPr="00C14D32" w:rsidRDefault="00B16522" w:rsidP="006F6B9A">
            <w:pPr>
              <w:jc w:val="center"/>
              <w:rPr>
                <w:bCs/>
              </w:rPr>
            </w:pPr>
            <w:r w:rsidRPr="00C14D32">
              <w:rPr>
                <w:bCs/>
              </w:rPr>
              <w:t>202</w:t>
            </w:r>
            <w:r w:rsidR="00BC585C" w:rsidRPr="00C14D32">
              <w:rPr>
                <w:bCs/>
              </w:rPr>
              <w:t>2</w:t>
            </w:r>
            <w:r w:rsidRPr="00C14D32">
              <w:rPr>
                <w:bCs/>
              </w:rPr>
              <w:t>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49252" w14:textId="226BF579" w:rsidR="00B16522" w:rsidRPr="00C14D32" w:rsidRDefault="00B16522" w:rsidP="006F6B9A">
            <w:pPr>
              <w:jc w:val="center"/>
              <w:rPr>
                <w:bCs/>
              </w:rPr>
            </w:pPr>
            <w:r w:rsidRPr="00C14D32">
              <w:rPr>
                <w:bCs/>
              </w:rPr>
              <w:t>январь-</w:t>
            </w:r>
            <w:r w:rsidR="00BC585C" w:rsidRPr="00C14D32">
              <w:rPr>
                <w:bCs/>
              </w:rPr>
              <w:t xml:space="preserve"> </w:t>
            </w:r>
            <w:r w:rsidR="00E21CB4" w:rsidRPr="00C14D32">
              <w:rPr>
                <w:bCs/>
              </w:rPr>
              <w:t>июнь</w:t>
            </w:r>
            <w:r w:rsidRPr="00C14D32">
              <w:rPr>
                <w:bCs/>
              </w:rPr>
              <w:t xml:space="preserve"> 202</w:t>
            </w:r>
            <w:r w:rsidR="00BC585C" w:rsidRPr="00C14D32">
              <w:rPr>
                <w:bCs/>
              </w:rPr>
              <w:t>3</w:t>
            </w:r>
            <w:r w:rsidRPr="00C14D32">
              <w:rPr>
                <w:bCs/>
              </w:rPr>
              <w:t>г.</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D5451C8" w14:textId="448E1963" w:rsidR="006D5742" w:rsidRPr="00C14D32" w:rsidRDefault="00AF6BB0" w:rsidP="00CE754A">
            <w:pPr>
              <w:jc w:val="center"/>
              <w:rPr>
                <w:bCs/>
              </w:rPr>
            </w:pPr>
            <w:r w:rsidRPr="00C14D32">
              <w:rPr>
                <w:bCs/>
              </w:rPr>
              <w:t>в</w:t>
            </w:r>
            <w:r w:rsidR="006D5742" w:rsidRPr="00C14D32">
              <w:rPr>
                <w:bCs/>
              </w:rPr>
              <w:t xml:space="preserve"> </w:t>
            </w:r>
            <w:r w:rsidR="00B16522" w:rsidRPr="00C14D32">
              <w:rPr>
                <w:bCs/>
              </w:rPr>
              <w:t>%</w:t>
            </w:r>
            <w:r w:rsidR="006D5742" w:rsidRPr="00C14D32">
              <w:rPr>
                <w:bCs/>
              </w:rPr>
              <w:t xml:space="preserve"> к </w:t>
            </w:r>
          </w:p>
          <w:p w14:paraId="6E4E242F" w14:textId="6984238A" w:rsidR="00B16522" w:rsidRPr="00C14D32" w:rsidRDefault="006D5742" w:rsidP="00CE754A">
            <w:pPr>
              <w:jc w:val="center"/>
              <w:rPr>
                <w:bCs/>
              </w:rPr>
            </w:pPr>
            <w:r w:rsidRPr="00C14D32">
              <w:rPr>
                <w:bCs/>
              </w:rPr>
              <w:t>2022 г.</w:t>
            </w:r>
          </w:p>
        </w:tc>
      </w:tr>
      <w:tr w:rsidR="006F6B9A" w:rsidRPr="00FB1A4A" w14:paraId="62F6B981"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125D1F10" w14:textId="77777777" w:rsidR="006F6B9A" w:rsidRPr="000E6125" w:rsidRDefault="006F6B9A" w:rsidP="002803D9">
            <w:pPr>
              <w:jc w:val="both"/>
              <w:rPr>
                <w:bCs/>
                <w:sz w:val="22"/>
                <w:szCs w:val="22"/>
              </w:rPr>
            </w:pPr>
            <w:r w:rsidRPr="00C44879">
              <w:rPr>
                <w:b/>
                <w:sz w:val="22"/>
                <w:szCs w:val="22"/>
              </w:rPr>
              <w:t>Численность населения, тыс. чел.</w:t>
            </w:r>
            <w:r w:rsidRPr="000E6125">
              <w:rPr>
                <w:bCs/>
                <w:sz w:val="22"/>
                <w:szCs w:val="22"/>
              </w:rPr>
              <w:t xml:space="preserve"> (на начало отчетного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7D6E33" w14:textId="330EC0E9" w:rsidR="006F6B9A" w:rsidRPr="00C14D32" w:rsidRDefault="006D5742" w:rsidP="006A41C0">
            <w:pPr>
              <w:jc w:val="center"/>
              <w:rPr>
                <w:bCs/>
                <w:sz w:val="22"/>
                <w:szCs w:val="22"/>
              </w:rPr>
            </w:pPr>
            <w:r w:rsidRPr="00C14D32">
              <w:rPr>
                <w:bCs/>
                <w:sz w:val="22"/>
                <w:szCs w:val="22"/>
              </w:rPr>
              <w:t>17,880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955A4" w14:textId="0374BE21" w:rsidR="006F6B9A" w:rsidRPr="00C14D32" w:rsidRDefault="006D5742" w:rsidP="00C74D22">
            <w:pPr>
              <w:jc w:val="center"/>
              <w:rPr>
                <w:bCs/>
                <w:sz w:val="22"/>
                <w:szCs w:val="22"/>
              </w:rPr>
            </w:pPr>
            <w:r w:rsidRPr="00C14D32">
              <w:rPr>
                <w:bCs/>
                <w:sz w:val="22"/>
                <w:szCs w:val="22"/>
              </w:rPr>
              <w:t>17,419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75780D9" w14:textId="375F4CA1" w:rsidR="006F6B9A" w:rsidRPr="00C14D32" w:rsidRDefault="006F6B9A" w:rsidP="00650F5B">
            <w:pPr>
              <w:jc w:val="center"/>
              <w:rPr>
                <w:bCs/>
                <w:sz w:val="22"/>
                <w:szCs w:val="22"/>
              </w:rPr>
            </w:pPr>
            <w:r w:rsidRPr="00C14D32">
              <w:rPr>
                <w:bCs/>
                <w:sz w:val="22"/>
                <w:szCs w:val="22"/>
              </w:rPr>
              <w:t>97,</w:t>
            </w:r>
            <w:r w:rsidR="006D5742" w:rsidRPr="00C14D32">
              <w:rPr>
                <w:bCs/>
                <w:sz w:val="22"/>
                <w:szCs w:val="22"/>
              </w:rPr>
              <w:t>4</w:t>
            </w:r>
          </w:p>
        </w:tc>
      </w:tr>
      <w:tr w:rsidR="006F6B9A" w:rsidRPr="00FB1A4A" w14:paraId="0634C8A6"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2E377E4E" w14:textId="77777777" w:rsidR="006F6B9A" w:rsidRPr="00C44879" w:rsidRDefault="006F6B9A" w:rsidP="00986276">
            <w:pPr>
              <w:jc w:val="both"/>
              <w:rPr>
                <w:b/>
                <w:sz w:val="22"/>
                <w:szCs w:val="22"/>
              </w:rPr>
            </w:pPr>
            <w:r w:rsidRPr="00C44879">
              <w:rPr>
                <w:b/>
                <w:sz w:val="22"/>
                <w:szCs w:val="22"/>
              </w:rPr>
              <w:t>Численность занятых в экономике, тыс. чел.¹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F53427" w14:textId="32B0DDBD" w:rsidR="006F6B9A" w:rsidRPr="00C14D32" w:rsidRDefault="006D5742" w:rsidP="006A41C0">
            <w:pPr>
              <w:jc w:val="center"/>
              <w:rPr>
                <w:bCs/>
                <w:sz w:val="22"/>
                <w:szCs w:val="22"/>
              </w:rPr>
            </w:pPr>
            <w:r w:rsidRPr="00C14D32">
              <w:rPr>
                <w:bCs/>
                <w:sz w:val="22"/>
                <w:szCs w:val="22"/>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E9063" w14:textId="11A615F2" w:rsidR="006F6B9A" w:rsidRPr="00C14D32" w:rsidRDefault="00E769F1" w:rsidP="005654FF">
            <w:pPr>
              <w:jc w:val="center"/>
              <w:rPr>
                <w:bCs/>
                <w:sz w:val="22"/>
                <w:szCs w:val="22"/>
              </w:rPr>
            </w:pPr>
            <w:r w:rsidRPr="00C14D32">
              <w:rPr>
                <w:bCs/>
                <w:sz w:val="22"/>
                <w:szCs w:val="22"/>
              </w:rPr>
              <w:t>6,500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3560619" w14:textId="25D658C7" w:rsidR="006F6B9A" w:rsidRPr="00C14D32" w:rsidRDefault="00E769F1" w:rsidP="005654FF">
            <w:pPr>
              <w:jc w:val="center"/>
              <w:rPr>
                <w:bCs/>
                <w:sz w:val="22"/>
                <w:szCs w:val="22"/>
              </w:rPr>
            </w:pPr>
            <w:r w:rsidRPr="00C14D32">
              <w:rPr>
                <w:bCs/>
                <w:sz w:val="22"/>
                <w:szCs w:val="22"/>
              </w:rPr>
              <w:t xml:space="preserve"> 81,25</w:t>
            </w:r>
          </w:p>
        </w:tc>
      </w:tr>
      <w:tr w:rsidR="006F6B9A" w:rsidRPr="00FB1A4A" w14:paraId="7FE57056" w14:textId="77777777" w:rsidTr="00C14D32">
        <w:trPr>
          <w:gridAfter w:val="1"/>
          <w:wAfter w:w="28" w:type="dxa"/>
          <w:trHeight w:val="330"/>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32023A6F" w14:textId="77777777" w:rsidR="006F6B9A" w:rsidRPr="00C44879" w:rsidRDefault="006F6B9A" w:rsidP="006A41C0">
            <w:pPr>
              <w:jc w:val="both"/>
              <w:rPr>
                <w:b/>
                <w:sz w:val="22"/>
                <w:szCs w:val="22"/>
              </w:rPr>
            </w:pPr>
            <w:r w:rsidRPr="00C44879">
              <w:rPr>
                <w:b/>
                <w:sz w:val="22"/>
                <w:szCs w:val="22"/>
              </w:rPr>
              <w:t>Площадь территории, кв. км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887BA9" w14:textId="1BF82822" w:rsidR="006F6B9A" w:rsidRPr="00C14D32" w:rsidRDefault="006D5742" w:rsidP="006A41C0">
            <w:pPr>
              <w:jc w:val="center"/>
              <w:rPr>
                <w:bCs/>
                <w:sz w:val="22"/>
                <w:szCs w:val="22"/>
              </w:rPr>
            </w:pPr>
            <w:r w:rsidRPr="00C14D32">
              <w:rPr>
                <w:bCs/>
                <w:sz w:val="22"/>
                <w:szCs w:val="22"/>
              </w:rPr>
              <w:t>2</w:t>
            </w:r>
            <w:r w:rsidR="00E666FE" w:rsidRPr="00C14D32">
              <w:rPr>
                <w:bCs/>
                <w:sz w:val="22"/>
                <w:szCs w:val="22"/>
              </w:rPr>
              <w:t xml:space="preserve"> </w:t>
            </w:r>
            <w:r w:rsidRPr="00C14D32">
              <w:rPr>
                <w:bCs/>
                <w:sz w:val="22"/>
                <w:szCs w:val="22"/>
              </w:rPr>
              <w:t>689,0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FCB2E1" w14:textId="1A286AE8" w:rsidR="006F6B9A" w:rsidRPr="00C14D32" w:rsidRDefault="006D5742" w:rsidP="006A41C0">
            <w:pPr>
              <w:jc w:val="center"/>
              <w:rPr>
                <w:bCs/>
                <w:sz w:val="22"/>
                <w:szCs w:val="22"/>
              </w:rPr>
            </w:pPr>
            <w:r w:rsidRPr="00C14D32">
              <w:rPr>
                <w:bCs/>
                <w:sz w:val="22"/>
                <w:szCs w:val="22"/>
              </w:rPr>
              <w:t>2</w:t>
            </w:r>
            <w:r w:rsidR="00E666FE" w:rsidRPr="00C14D32">
              <w:rPr>
                <w:bCs/>
                <w:sz w:val="22"/>
                <w:szCs w:val="22"/>
              </w:rPr>
              <w:t xml:space="preserve"> </w:t>
            </w:r>
            <w:r w:rsidRPr="00C14D32">
              <w:rPr>
                <w:bCs/>
                <w:sz w:val="22"/>
                <w:szCs w:val="22"/>
              </w:rPr>
              <w:t>689</w:t>
            </w:r>
            <w:r w:rsidR="006F6B9A" w:rsidRPr="00C14D32">
              <w:rPr>
                <w:bCs/>
                <w:sz w:val="22"/>
                <w:szCs w:val="22"/>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96702DA" w14:textId="77777777" w:rsidR="006F6B9A" w:rsidRPr="00C14D32" w:rsidRDefault="006F6B9A" w:rsidP="006A41C0">
            <w:pPr>
              <w:jc w:val="center"/>
              <w:rPr>
                <w:bCs/>
                <w:sz w:val="22"/>
                <w:szCs w:val="22"/>
              </w:rPr>
            </w:pPr>
            <w:r w:rsidRPr="00C14D32">
              <w:rPr>
                <w:bCs/>
                <w:sz w:val="22"/>
                <w:szCs w:val="22"/>
              </w:rPr>
              <w:t>100,0</w:t>
            </w:r>
          </w:p>
        </w:tc>
      </w:tr>
      <w:tr w:rsidR="006F6B9A" w:rsidRPr="00FB1A4A" w14:paraId="5D869B2C" w14:textId="77777777" w:rsidTr="00C14D32">
        <w:trPr>
          <w:gridAfter w:val="1"/>
          <w:wAfter w:w="28" w:type="dxa"/>
          <w:trHeight w:val="330"/>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20138476" w14:textId="57925FF5" w:rsidR="006F6B9A" w:rsidRPr="00C44879" w:rsidRDefault="006F6B9A" w:rsidP="006A41C0">
            <w:pPr>
              <w:jc w:val="both"/>
              <w:rPr>
                <w:b/>
                <w:sz w:val="22"/>
                <w:szCs w:val="22"/>
              </w:rPr>
            </w:pPr>
            <w:r w:rsidRPr="00C44879">
              <w:rPr>
                <w:b/>
                <w:sz w:val="22"/>
                <w:szCs w:val="22"/>
              </w:rPr>
              <w:t xml:space="preserve">Оборот крупных и средних организаций, </w:t>
            </w:r>
            <w:r w:rsidR="00E769F1">
              <w:rPr>
                <w:b/>
                <w:sz w:val="22"/>
                <w:szCs w:val="22"/>
              </w:rPr>
              <w:t>млн.руб.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D6807" w14:textId="69472372" w:rsidR="006F6B9A" w:rsidRPr="00C14D32" w:rsidRDefault="00E21CB4" w:rsidP="006A41C0">
            <w:pPr>
              <w:jc w:val="center"/>
              <w:rPr>
                <w:bCs/>
                <w:sz w:val="22"/>
                <w:szCs w:val="22"/>
              </w:rPr>
            </w:pPr>
            <w:r w:rsidRPr="00C14D32">
              <w:rPr>
                <w:bCs/>
                <w:sz w:val="22"/>
                <w:szCs w:val="22"/>
              </w:rPr>
              <w:t>1007,0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CA120" w14:textId="5C0D2460" w:rsidR="006F6B9A" w:rsidRPr="00C14D32" w:rsidRDefault="00C64086" w:rsidP="006A41C0">
            <w:pPr>
              <w:jc w:val="center"/>
              <w:rPr>
                <w:bCs/>
                <w:sz w:val="22"/>
                <w:szCs w:val="22"/>
              </w:rPr>
            </w:pPr>
            <w:r w:rsidRPr="00C14D32">
              <w:rPr>
                <w:bCs/>
                <w:sz w:val="22"/>
                <w:szCs w:val="22"/>
              </w:rPr>
              <w:t>1292,3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B5DEE29" w14:textId="118BE505" w:rsidR="006F6B9A" w:rsidRPr="00C14D32" w:rsidRDefault="00AF6BB0" w:rsidP="005654FF">
            <w:pPr>
              <w:jc w:val="center"/>
              <w:rPr>
                <w:bCs/>
                <w:sz w:val="22"/>
                <w:szCs w:val="22"/>
              </w:rPr>
            </w:pPr>
            <w:r w:rsidRPr="00C14D32">
              <w:rPr>
                <w:bCs/>
                <w:sz w:val="22"/>
                <w:szCs w:val="22"/>
              </w:rPr>
              <w:t>1</w:t>
            </w:r>
            <w:r w:rsidR="00C64086" w:rsidRPr="00C14D32">
              <w:rPr>
                <w:bCs/>
                <w:sz w:val="22"/>
                <w:szCs w:val="22"/>
              </w:rPr>
              <w:t>28,3</w:t>
            </w:r>
          </w:p>
        </w:tc>
      </w:tr>
      <w:tr w:rsidR="006F6B9A" w:rsidRPr="00FB1A4A" w14:paraId="59442A0E" w14:textId="77777777" w:rsidTr="00C14D32">
        <w:trPr>
          <w:gridAfter w:val="1"/>
          <w:wAfter w:w="28" w:type="dxa"/>
          <w:trHeight w:val="205"/>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0FFBBFA1" w14:textId="77777777" w:rsidR="006F6B9A" w:rsidRPr="00C44879" w:rsidRDefault="006F6B9A" w:rsidP="006A41C0">
            <w:pPr>
              <w:jc w:val="both"/>
              <w:rPr>
                <w:b/>
                <w:sz w:val="22"/>
                <w:szCs w:val="22"/>
              </w:rPr>
            </w:pPr>
            <w:r w:rsidRPr="00C44879">
              <w:rPr>
                <w:b/>
                <w:sz w:val="22"/>
                <w:szCs w:val="22"/>
              </w:rPr>
              <w:t>Доля в обороте организаций края,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F33265" w14:textId="46D28937" w:rsidR="006F6B9A" w:rsidRPr="00C14D32" w:rsidRDefault="008D1892" w:rsidP="006A41C0">
            <w:pPr>
              <w:jc w:val="center"/>
              <w:rPr>
                <w:bCs/>
                <w:sz w:val="22"/>
                <w:szCs w:val="22"/>
              </w:rPr>
            </w:pPr>
            <w:r w:rsidRPr="00C14D32">
              <w:rPr>
                <w:bCs/>
                <w:sz w:val="22"/>
                <w:szCs w:val="22"/>
              </w:rPr>
              <w:t>0,</w:t>
            </w:r>
            <w:r w:rsidR="006D5742" w:rsidRPr="00C14D32">
              <w:rPr>
                <w:bCs/>
                <w:sz w:val="22"/>
                <w:szCs w:val="22"/>
              </w:rPr>
              <w:t>1</w:t>
            </w:r>
            <w:r w:rsidR="009F0FD0" w:rsidRPr="00C14D32">
              <w:rPr>
                <w:bCs/>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E11B4A" w14:textId="55C6038C" w:rsidR="006F6B9A" w:rsidRPr="00C14D32" w:rsidRDefault="008D1892" w:rsidP="00E80D48">
            <w:pPr>
              <w:jc w:val="center"/>
              <w:rPr>
                <w:bCs/>
                <w:sz w:val="22"/>
                <w:szCs w:val="22"/>
              </w:rPr>
            </w:pPr>
            <w:r w:rsidRPr="00C14D32">
              <w:rPr>
                <w:bCs/>
                <w:sz w:val="22"/>
                <w:szCs w:val="22"/>
              </w:rPr>
              <w:t>0,</w:t>
            </w:r>
            <w:r w:rsidR="00AF6BB0" w:rsidRPr="00C14D32">
              <w:rPr>
                <w:bCs/>
                <w:sz w:val="22"/>
                <w:szCs w:val="22"/>
              </w:rPr>
              <w:t>1</w:t>
            </w:r>
            <w:r w:rsidR="00C64086" w:rsidRPr="00C14D32">
              <w:rPr>
                <w:bCs/>
                <w:sz w:val="22"/>
                <w:szCs w:val="22"/>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1E0D479" w14:textId="443918AA" w:rsidR="006F6B9A" w:rsidRPr="00C14D32" w:rsidRDefault="00C64086" w:rsidP="00E80D48">
            <w:pPr>
              <w:jc w:val="center"/>
              <w:rPr>
                <w:bCs/>
                <w:sz w:val="22"/>
                <w:szCs w:val="22"/>
              </w:rPr>
            </w:pPr>
            <w:r w:rsidRPr="00C14D32">
              <w:rPr>
                <w:bCs/>
                <w:sz w:val="22"/>
                <w:szCs w:val="22"/>
              </w:rPr>
              <w:t xml:space="preserve"> </w:t>
            </w:r>
            <w:r w:rsidR="00930818">
              <w:rPr>
                <w:bCs/>
                <w:sz w:val="22"/>
                <w:szCs w:val="22"/>
              </w:rPr>
              <w:t xml:space="preserve"> </w:t>
            </w:r>
            <w:r w:rsidR="006F6B9A" w:rsidRPr="00C14D32">
              <w:rPr>
                <w:bCs/>
                <w:sz w:val="22"/>
                <w:szCs w:val="22"/>
              </w:rPr>
              <w:t>0,</w:t>
            </w:r>
            <w:r w:rsidR="00AF6BB0" w:rsidRPr="00C14D32">
              <w:rPr>
                <w:bCs/>
                <w:sz w:val="22"/>
                <w:szCs w:val="22"/>
              </w:rPr>
              <w:t>0</w:t>
            </w:r>
            <w:r w:rsidR="009F0FD0" w:rsidRPr="00C14D32">
              <w:rPr>
                <w:bCs/>
                <w:sz w:val="22"/>
                <w:szCs w:val="22"/>
              </w:rPr>
              <w:t>1</w:t>
            </w:r>
            <w:r w:rsidR="006F6B9A" w:rsidRPr="00C14D32">
              <w:rPr>
                <w:bCs/>
                <w:sz w:val="22"/>
                <w:szCs w:val="22"/>
              </w:rPr>
              <w:t xml:space="preserve"> пп</w:t>
            </w:r>
          </w:p>
        </w:tc>
      </w:tr>
      <w:tr w:rsidR="008D1892" w:rsidRPr="00FB1A4A" w14:paraId="21BDD378"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0E3DEB" w14:textId="77777777" w:rsidR="008D1892" w:rsidRPr="000E6125" w:rsidRDefault="008D1892" w:rsidP="006A41C0">
            <w:pPr>
              <w:jc w:val="both"/>
              <w:rPr>
                <w:b/>
                <w:bCs/>
                <w:sz w:val="22"/>
                <w:szCs w:val="22"/>
              </w:rPr>
            </w:pPr>
            <w:r w:rsidRPr="00C44879">
              <w:rPr>
                <w:b/>
                <w:bCs/>
                <w:sz w:val="22"/>
                <w:szCs w:val="22"/>
                <w:shd w:val="clear" w:color="auto" w:fill="EAF1DD" w:themeFill="accent3" w:themeFillTint="33"/>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w:t>
            </w:r>
            <w:r w:rsidRPr="000E6125">
              <w:rPr>
                <w:b/>
                <w:bCs/>
                <w:sz w:val="22"/>
                <w:szCs w:val="22"/>
              </w:rPr>
              <w:t xml:space="preserve"> млн. рублей (темп в действующих ценах)</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6A2A40" w14:textId="17B84863" w:rsidR="008D1892" w:rsidRPr="000E6125" w:rsidRDefault="00E21CB4" w:rsidP="006A41C0">
            <w:pPr>
              <w:jc w:val="center"/>
              <w:rPr>
                <w:bCs/>
                <w:sz w:val="22"/>
                <w:szCs w:val="22"/>
              </w:rPr>
            </w:pPr>
            <w:r>
              <w:rPr>
                <w:bCs/>
                <w:sz w:val="22"/>
                <w:szCs w:val="22"/>
              </w:rPr>
              <w:t>115,2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E3B6D6" w14:textId="25DAA370" w:rsidR="008D1892" w:rsidRPr="000E6125" w:rsidRDefault="00C64086" w:rsidP="006A41C0">
            <w:pPr>
              <w:jc w:val="center"/>
              <w:rPr>
                <w:bCs/>
                <w:sz w:val="22"/>
                <w:szCs w:val="22"/>
              </w:rPr>
            </w:pPr>
            <w:r>
              <w:rPr>
                <w:bCs/>
                <w:sz w:val="22"/>
                <w:szCs w:val="22"/>
              </w:rPr>
              <w:t>138,4</w:t>
            </w: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EA048F" w14:textId="15A35FC2" w:rsidR="008D1892" w:rsidRPr="000E6125" w:rsidRDefault="004E3494" w:rsidP="009F3DB8">
            <w:pPr>
              <w:jc w:val="center"/>
              <w:rPr>
                <w:bCs/>
                <w:sz w:val="22"/>
                <w:szCs w:val="22"/>
              </w:rPr>
            </w:pPr>
            <w:r w:rsidRPr="000E6125">
              <w:rPr>
                <w:bCs/>
                <w:sz w:val="22"/>
                <w:szCs w:val="22"/>
              </w:rPr>
              <w:t>1</w:t>
            </w:r>
            <w:r w:rsidR="00C64086">
              <w:rPr>
                <w:bCs/>
                <w:sz w:val="22"/>
                <w:szCs w:val="22"/>
              </w:rPr>
              <w:t>20,1</w:t>
            </w:r>
          </w:p>
        </w:tc>
      </w:tr>
      <w:tr w:rsidR="008D1892" w:rsidRPr="00FB1A4A" w14:paraId="421294D1"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0A665D44" w14:textId="7F325DF1" w:rsidR="008D1892" w:rsidRPr="00C44879" w:rsidRDefault="008D1892" w:rsidP="006A41C0">
            <w:pPr>
              <w:jc w:val="both"/>
              <w:rPr>
                <w:b/>
                <w:sz w:val="22"/>
                <w:szCs w:val="22"/>
              </w:rPr>
            </w:pPr>
            <w:r w:rsidRPr="00C44879">
              <w:rPr>
                <w:b/>
                <w:sz w:val="22"/>
                <w:szCs w:val="22"/>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w:t>
            </w:r>
            <w:r w:rsidR="00C44879">
              <w:rPr>
                <w:b/>
                <w:sz w:val="22"/>
                <w:szCs w:val="22"/>
              </w:rPr>
              <w:t xml:space="preserve"> </w:t>
            </w:r>
            <w:r w:rsidRPr="00C44879">
              <w:rPr>
                <w:b/>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4B5CC" w14:textId="7DFEA0FE" w:rsidR="008D1892" w:rsidRPr="000E6125" w:rsidRDefault="00E21CB4" w:rsidP="006A41C0">
            <w:pPr>
              <w:jc w:val="center"/>
              <w:rPr>
                <w:bCs/>
                <w:sz w:val="22"/>
                <w:szCs w:val="22"/>
              </w:rPr>
            </w:pPr>
            <w:r>
              <w:rPr>
                <w:bCs/>
                <w:sz w:val="22"/>
                <w:szCs w:val="22"/>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F2082" w14:textId="4B309F0F" w:rsidR="008D1892" w:rsidRPr="000E6125" w:rsidRDefault="00AF6BB0" w:rsidP="00C9400F">
            <w:pPr>
              <w:jc w:val="center"/>
              <w:rPr>
                <w:bCs/>
                <w:sz w:val="22"/>
                <w:szCs w:val="22"/>
              </w:rPr>
            </w:pPr>
            <w:r>
              <w:rPr>
                <w:bCs/>
                <w:sz w:val="22"/>
                <w:szCs w:val="22"/>
              </w:rPr>
              <w:t>0,</w:t>
            </w:r>
            <w:r w:rsidR="00C64086">
              <w:rPr>
                <w:bCs/>
                <w:sz w:val="22"/>
                <w:szCs w:val="22"/>
              </w:rPr>
              <w:t>08</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F0D6C" w14:textId="5D740108" w:rsidR="008D1892" w:rsidRPr="000E6125" w:rsidRDefault="00930818" w:rsidP="00EB5CB3">
            <w:pPr>
              <w:jc w:val="center"/>
              <w:rPr>
                <w:bCs/>
                <w:sz w:val="22"/>
                <w:szCs w:val="22"/>
              </w:rPr>
            </w:pPr>
            <w:r>
              <w:rPr>
                <w:bCs/>
                <w:sz w:val="22"/>
                <w:szCs w:val="22"/>
              </w:rPr>
              <w:t xml:space="preserve"> </w:t>
            </w:r>
            <w:r w:rsidR="008D1892" w:rsidRPr="000E6125">
              <w:rPr>
                <w:bCs/>
                <w:sz w:val="22"/>
                <w:szCs w:val="22"/>
              </w:rPr>
              <w:t>0,</w:t>
            </w:r>
            <w:r w:rsidR="00EB5CB3" w:rsidRPr="000E6125">
              <w:rPr>
                <w:bCs/>
                <w:sz w:val="22"/>
                <w:szCs w:val="22"/>
              </w:rPr>
              <w:t>0</w:t>
            </w:r>
            <w:r w:rsidR="00AF6BB0">
              <w:rPr>
                <w:bCs/>
                <w:sz w:val="22"/>
                <w:szCs w:val="22"/>
              </w:rPr>
              <w:t>1</w:t>
            </w:r>
            <w:r w:rsidR="00BD12ED">
              <w:rPr>
                <w:bCs/>
                <w:sz w:val="22"/>
                <w:szCs w:val="22"/>
                <w:lang w:val="en-US"/>
              </w:rPr>
              <w:t xml:space="preserve"> </w:t>
            </w:r>
            <w:r w:rsidR="008D1892" w:rsidRPr="000E6125">
              <w:rPr>
                <w:bCs/>
                <w:sz w:val="22"/>
                <w:szCs w:val="22"/>
              </w:rPr>
              <w:t>пп</w:t>
            </w:r>
          </w:p>
        </w:tc>
      </w:tr>
      <w:tr w:rsidR="00C44879" w:rsidRPr="00FB1A4A" w14:paraId="22B836AC"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123F9070" w14:textId="76F187C3" w:rsidR="00C44879" w:rsidRPr="000E6125" w:rsidRDefault="00C44879" w:rsidP="006A41C0">
            <w:pPr>
              <w:jc w:val="both"/>
              <w:rPr>
                <w:bCs/>
                <w:sz w:val="22"/>
                <w:szCs w:val="22"/>
              </w:rPr>
            </w:pPr>
            <w:r w:rsidRPr="000E6125">
              <w:rPr>
                <w:bCs/>
                <w:sz w:val="22"/>
                <w:szCs w:val="22"/>
              </w:rPr>
              <w:t>Строительство, млн. рублей 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4E32B" w14:textId="6EA65E14" w:rsidR="00C44879" w:rsidRPr="000E6125" w:rsidRDefault="00140FB5" w:rsidP="006A41C0">
            <w:pPr>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BB13B" w14:textId="7F741B80" w:rsidR="00C44879" w:rsidRPr="000E6125" w:rsidRDefault="00140FB5" w:rsidP="006A41C0">
            <w:pPr>
              <w:jc w:val="center"/>
              <w:rPr>
                <w:bCs/>
                <w:sz w:val="22"/>
                <w:szCs w:val="22"/>
              </w:rPr>
            </w:pPr>
            <w:r>
              <w:rPr>
                <w:bCs/>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AD849" w14:textId="244FEF9E" w:rsidR="00C44879" w:rsidRPr="000E6125" w:rsidRDefault="00140FB5" w:rsidP="006A41C0">
            <w:pPr>
              <w:jc w:val="center"/>
              <w:rPr>
                <w:bCs/>
                <w:sz w:val="22"/>
                <w:szCs w:val="22"/>
              </w:rPr>
            </w:pPr>
            <w:r>
              <w:rPr>
                <w:bCs/>
                <w:sz w:val="22"/>
                <w:szCs w:val="22"/>
              </w:rPr>
              <w:t>-</w:t>
            </w:r>
          </w:p>
        </w:tc>
      </w:tr>
      <w:tr w:rsidR="00C44879" w:rsidRPr="00FB1A4A" w14:paraId="58FDF91E"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1C966807" w14:textId="3E5925CB" w:rsidR="00C44879" w:rsidRPr="000E6125" w:rsidRDefault="00C44879" w:rsidP="00C44879">
            <w:pPr>
              <w:jc w:val="both"/>
              <w:rPr>
                <w:bCs/>
                <w:sz w:val="22"/>
                <w:szCs w:val="22"/>
              </w:rPr>
            </w:pPr>
            <w:r w:rsidRPr="000E6125">
              <w:rPr>
                <w:bCs/>
                <w:sz w:val="22"/>
                <w:szCs w:val="22"/>
              </w:rPr>
              <w:t>Производство продукции сельского хозяйства, млн.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8CD" w14:textId="17EA7985" w:rsidR="00C44879" w:rsidRPr="000E6125" w:rsidRDefault="00E21CB4" w:rsidP="00C44879">
            <w:pPr>
              <w:jc w:val="center"/>
              <w:rPr>
                <w:bCs/>
                <w:sz w:val="22"/>
                <w:szCs w:val="22"/>
              </w:rPr>
            </w:pPr>
            <w:r>
              <w:rPr>
                <w:bCs/>
                <w:sz w:val="22"/>
                <w:szCs w:val="22"/>
              </w:rPr>
              <w:t>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FDC86" w14:textId="4B145AAF" w:rsidR="00C44879" w:rsidRPr="000A3007" w:rsidRDefault="000A3007" w:rsidP="00C44879">
            <w:pPr>
              <w:jc w:val="center"/>
              <w:rPr>
                <w:bCs/>
                <w:sz w:val="22"/>
                <w:szCs w:val="22"/>
                <w:lang w:val="en-US"/>
              </w:rPr>
            </w:pPr>
            <w:r>
              <w:rPr>
                <w:bCs/>
                <w:sz w:val="22"/>
                <w:szCs w:val="22"/>
                <w:lang w:val="en-US"/>
              </w:rPr>
              <w:t>903.9</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BB14F" w14:textId="07F9C7AA" w:rsidR="00C44879" w:rsidRPr="000A3007" w:rsidRDefault="00C06677" w:rsidP="00E666FE">
            <w:pPr>
              <w:rPr>
                <w:bCs/>
                <w:sz w:val="22"/>
                <w:szCs w:val="22"/>
                <w:lang w:val="en-US"/>
              </w:rPr>
            </w:pPr>
            <w:r>
              <w:rPr>
                <w:bCs/>
                <w:sz w:val="22"/>
                <w:szCs w:val="22"/>
              </w:rPr>
              <w:t xml:space="preserve">    13</w:t>
            </w:r>
            <w:r w:rsidR="000A3007">
              <w:rPr>
                <w:bCs/>
                <w:sz w:val="22"/>
                <w:szCs w:val="22"/>
                <w:lang w:val="en-US"/>
              </w:rPr>
              <w:t>1</w:t>
            </w:r>
            <w:r w:rsidR="005D52C6">
              <w:rPr>
                <w:bCs/>
                <w:sz w:val="22"/>
                <w:szCs w:val="22"/>
              </w:rPr>
              <w:t>,</w:t>
            </w:r>
            <w:r w:rsidR="000A3007">
              <w:rPr>
                <w:bCs/>
                <w:sz w:val="22"/>
                <w:szCs w:val="22"/>
                <w:lang w:val="en-US"/>
              </w:rPr>
              <w:t>5</w:t>
            </w:r>
          </w:p>
        </w:tc>
      </w:tr>
      <w:tr w:rsidR="00C44879" w:rsidRPr="00FB1A4A" w14:paraId="4F1681DA"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63235517" w14:textId="77777777" w:rsidR="00C44879" w:rsidRPr="000E6125" w:rsidRDefault="00C44879" w:rsidP="00C44879">
            <w:pPr>
              <w:jc w:val="both"/>
              <w:rPr>
                <w:bCs/>
                <w:sz w:val="22"/>
                <w:szCs w:val="22"/>
              </w:rPr>
            </w:pPr>
            <w:r w:rsidRPr="000E6125">
              <w:rPr>
                <w:bCs/>
                <w:sz w:val="22"/>
                <w:szCs w:val="22"/>
              </w:rPr>
              <w:t>Рыболовство, рыбоводство, млн. рублей²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434B0" w14:textId="77777777" w:rsidR="00C44879" w:rsidRPr="000E6125" w:rsidRDefault="00C44879" w:rsidP="00C44879">
            <w:pPr>
              <w:jc w:val="center"/>
              <w:rPr>
                <w:bCs/>
                <w:sz w:val="22"/>
                <w:szCs w:val="22"/>
              </w:rPr>
            </w:pPr>
            <w:r w:rsidRPr="000E61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61BE8" w14:textId="77777777" w:rsidR="00C44879" w:rsidRPr="000E6125" w:rsidRDefault="00C44879" w:rsidP="00C44879">
            <w:pPr>
              <w:jc w:val="center"/>
              <w:rPr>
                <w:bCs/>
                <w:sz w:val="22"/>
                <w:szCs w:val="22"/>
              </w:rPr>
            </w:pPr>
            <w:r w:rsidRPr="000E6125">
              <w:rPr>
                <w:bCs/>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95033" w14:textId="77777777" w:rsidR="00C44879" w:rsidRPr="000E6125" w:rsidRDefault="00C44879" w:rsidP="00C44879">
            <w:pPr>
              <w:jc w:val="center"/>
              <w:rPr>
                <w:bCs/>
                <w:sz w:val="22"/>
                <w:szCs w:val="22"/>
              </w:rPr>
            </w:pPr>
            <w:r w:rsidRPr="000E6125">
              <w:rPr>
                <w:bCs/>
                <w:sz w:val="22"/>
                <w:szCs w:val="22"/>
              </w:rPr>
              <w:t>-</w:t>
            </w:r>
          </w:p>
        </w:tc>
      </w:tr>
      <w:tr w:rsidR="00C44879" w:rsidRPr="00FB1A4A" w14:paraId="0CF924A8"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2D80736B" w14:textId="155E6A9D" w:rsidR="00C44879" w:rsidRPr="000E6125" w:rsidRDefault="00C44879" w:rsidP="00C44879">
            <w:pPr>
              <w:jc w:val="both"/>
              <w:rPr>
                <w:bCs/>
                <w:sz w:val="22"/>
                <w:szCs w:val="22"/>
              </w:rPr>
            </w:pPr>
            <w:r w:rsidRPr="000E6125">
              <w:rPr>
                <w:bCs/>
                <w:sz w:val="22"/>
                <w:szCs w:val="22"/>
              </w:rPr>
              <w:t>Лесозаготовки, млн рублей</w:t>
            </w:r>
            <w:r w:rsidRPr="000E6125">
              <w:rPr>
                <w:rFonts w:ascii="Calibri" w:hAnsi="Calibri"/>
                <w:bCs/>
                <w:sz w:val="22"/>
                <w:szCs w:val="22"/>
              </w:rPr>
              <w:t>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8A6F0" w14:textId="4AC5A4D9" w:rsidR="00C44879" w:rsidRPr="000E6125" w:rsidRDefault="00140FB5" w:rsidP="00C44879">
            <w:pPr>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92194" w14:textId="1B520794" w:rsidR="00C44879" w:rsidRPr="000E6125" w:rsidRDefault="00140FB5" w:rsidP="00C44879">
            <w:pPr>
              <w:jc w:val="center"/>
              <w:rPr>
                <w:bCs/>
                <w:sz w:val="22"/>
                <w:szCs w:val="22"/>
              </w:rPr>
            </w:pPr>
            <w:r>
              <w:rPr>
                <w:bCs/>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9DCD1" w14:textId="34F97E13" w:rsidR="00C44879" w:rsidRPr="000E6125" w:rsidRDefault="00140FB5" w:rsidP="00C44879">
            <w:pPr>
              <w:jc w:val="center"/>
              <w:rPr>
                <w:bCs/>
                <w:sz w:val="22"/>
                <w:szCs w:val="22"/>
              </w:rPr>
            </w:pPr>
            <w:r>
              <w:rPr>
                <w:bCs/>
                <w:sz w:val="22"/>
                <w:szCs w:val="22"/>
              </w:rPr>
              <w:t>-</w:t>
            </w:r>
          </w:p>
        </w:tc>
      </w:tr>
      <w:tr w:rsidR="00C44879" w:rsidRPr="00FB1A4A" w14:paraId="2F3FC328" w14:textId="77777777" w:rsidTr="00C14D32">
        <w:trPr>
          <w:gridAfter w:val="1"/>
          <w:wAfter w:w="28" w:type="dxa"/>
          <w:trHeight w:val="112"/>
        </w:trPr>
        <w:tc>
          <w:tcPr>
            <w:tcW w:w="6238" w:type="dxa"/>
            <w:tcBorders>
              <w:top w:val="single" w:sz="4" w:space="0" w:color="auto"/>
              <w:left w:val="single" w:sz="4" w:space="0" w:color="auto"/>
              <w:bottom w:val="single" w:sz="4" w:space="0" w:color="auto"/>
              <w:right w:val="single" w:sz="4" w:space="0" w:color="auto"/>
            </w:tcBorders>
          </w:tcPr>
          <w:p w14:paraId="0E3AB4F5" w14:textId="7A5D0879" w:rsidR="00C44879" w:rsidRPr="000E6125" w:rsidRDefault="00C44879" w:rsidP="00C44879">
            <w:pPr>
              <w:jc w:val="both"/>
              <w:rPr>
                <w:bCs/>
                <w:sz w:val="22"/>
                <w:szCs w:val="22"/>
              </w:rPr>
            </w:pPr>
            <w:r w:rsidRPr="000E6125">
              <w:rPr>
                <w:bCs/>
                <w:sz w:val="22"/>
                <w:szCs w:val="22"/>
              </w:rPr>
              <w:t>Оборот розничной торговли, млн рублей</w:t>
            </w:r>
            <w:r w:rsidR="00140FB5" w:rsidRPr="00FB1A4A">
              <w:rPr>
                <w:bCs/>
                <w:sz w:val="18"/>
                <w:szCs w:val="18"/>
              </w:rPr>
              <w:t xml:space="preserve"> 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CCB41" w14:textId="0478F357" w:rsidR="00C44879" w:rsidRPr="000E6125" w:rsidRDefault="00564E3A" w:rsidP="00C44879">
            <w:pPr>
              <w:ind w:right="227"/>
              <w:jc w:val="center"/>
              <w:rPr>
                <w:sz w:val="22"/>
                <w:szCs w:val="22"/>
              </w:rPr>
            </w:pPr>
            <w:r>
              <w:rPr>
                <w:sz w:val="22"/>
                <w:szCs w:val="22"/>
              </w:rPr>
              <w:t xml:space="preserve">    </w:t>
            </w:r>
            <w:r w:rsidR="0088514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E7BEB" w14:textId="5EDE61EE" w:rsidR="00C44879" w:rsidRPr="000E6125" w:rsidRDefault="0088514D" w:rsidP="00C44879">
            <w:pPr>
              <w:jc w:val="center"/>
              <w:rPr>
                <w:sz w:val="22"/>
                <w:szCs w:val="22"/>
              </w:rPr>
            </w:pPr>
            <w:r>
              <w:rPr>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4B139" w14:textId="3D0DE487" w:rsidR="00C44879" w:rsidRPr="000E6125" w:rsidRDefault="0088514D" w:rsidP="00C44879">
            <w:pPr>
              <w:jc w:val="center"/>
              <w:rPr>
                <w:sz w:val="22"/>
                <w:szCs w:val="22"/>
              </w:rPr>
            </w:pPr>
            <w:r>
              <w:rPr>
                <w:sz w:val="22"/>
                <w:szCs w:val="22"/>
              </w:rPr>
              <w:t>*</w:t>
            </w:r>
          </w:p>
        </w:tc>
      </w:tr>
      <w:tr w:rsidR="00C44879" w:rsidRPr="00FB1A4A" w14:paraId="1DFF3D5E" w14:textId="77777777" w:rsidTr="00C14D32">
        <w:trPr>
          <w:gridAfter w:val="1"/>
          <w:wAfter w:w="28" w:type="dxa"/>
          <w:trHeight w:val="88"/>
        </w:trPr>
        <w:tc>
          <w:tcPr>
            <w:tcW w:w="6238" w:type="dxa"/>
            <w:tcBorders>
              <w:top w:val="single" w:sz="4" w:space="0" w:color="auto"/>
              <w:left w:val="single" w:sz="4" w:space="0" w:color="auto"/>
              <w:bottom w:val="single" w:sz="4" w:space="0" w:color="auto"/>
              <w:right w:val="single" w:sz="4" w:space="0" w:color="auto"/>
            </w:tcBorders>
          </w:tcPr>
          <w:p w14:paraId="3C2E9B4A" w14:textId="25058074" w:rsidR="00C44879" w:rsidRPr="000E6125" w:rsidRDefault="00C44879" w:rsidP="00C44879">
            <w:pPr>
              <w:jc w:val="both"/>
              <w:rPr>
                <w:bCs/>
                <w:sz w:val="22"/>
                <w:szCs w:val="22"/>
              </w:rPr>
            </w:pPr>
            <w:r w:rsidRPr="000E6125">
              <w:rPr>
                <w:bCs/>
                <w:sz w:val="22"/>
                <w:szCs w:val="22"/>
              </w:rPr>
              <w:t>Оборот общественного питания, млн рублей</w:t>
            </w:r>
            <w:r w:rsidR="00140FB5" w:rsidRPr="00FB1A4A">
              <w:rPr>
                <w:bCs/>
                <w:sz w:val="18"/>
                <w:szCs w:val="18"/>
              </w:rPr>
              <w:t xml:space="preserve"> 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843D7" w14:textId="1FC939E2" w:rsidR="00C44879" w:rsidRPr="000E6125" w:rsidRDefault="00564E3A" w:rsidP="00C44879">
            <w:pPr>
              <w:ind w:right="227"/>
              <w:jc w:val="center"/>
              <w:rPr>
                <w:sz w:val="22"/>
                <w:szCs w:val="22"/>
              </w:rPr>
            </w:pPr>
            <w:r>
              <w:rPr>
                <w:sz w:val="22"/>
                <w:szCs w:val="22"/>
              </w:rPr>
              <w:t xml:space="preserve">    </w:t>
            </w:r>
            <w:r w:rsidR="00140FB5">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F86C4" w14:textId="32F8E636" w:rsidR="00C44879" w:rsidRPr="000E6125" w:rsidRDefault="00140FB5" w:rsidP="00C44879">
            <w:pPr>
              <w:jc w:val="center"/>
              <w:rPr>
                <w:sz w:val="22"/>
                <w:szCs w:val="22"/>
              </w:rPr>
            </w:pPr>
            <w:r>
              <w:rPr>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1EA1E" w14:textId="11A47EEF" w:rsidR="00C44879" w:rsidRPr="000E6125" w:rsidRDefault="00140FB5" w:rsidP="00C44879">
            <w:pPr>
              <w:jc w:val="center"/>
              <w:rPr>
                <w:sz w:val="22"/>
                <w:szCs w:val="22"/>
              </w:rPr>
            </w:pPr>
            <w:r>
              <w:rPr>
                <w:sz w:val="22"/>
                <w:szCs w:val="22"/>
              </w:rPr>
              <w:t>-</w:t>
            </w:r>
          </w:p>
        </w:tc>
      </w:tr>
      <w:tr w:rsidR="00C44879" w:rsidRPr="00FB1A4A" w14:paraId="76454EA6" w14:textId="77777777" w:rsidTr="00C14D32">
        <w:trPr>
          <w:gridAfter w:val="1"/>
          <w:wAfter w:w="28" w:type="dxa"/>
          <w:trHeight w:val="305"/>
        </w:trPr>
        <w:tc>
          <w:tcPr>
            <w:tcW w:w="6238" w:type="dxa"/>
            <w:tcBorders>
              <w:top w:val="single" w:sz="4" w:space="0" w:color="auto"/>
              <w:left w:val="single" w:sz="4" w:space="0" w:color="auto"/>
              <w:bottom w:val="single" w:sz="4" w:space="0" w:color="auto"/>
              <w:right w:val="single" w:sz="4" w:space="0" w:color="auto"/>
            </w:tcBorders>
          </w:tcPr>
          <w:p w14:paraId="63E20907" w14:textId="151462F5" w:rsidR="00C44879" w:rsidRPr="000E6125" w:rsidRDefault="00C44879" w:rsidP="00C44879">
            <w:pPr>
              <w:jc w:val="both"/>
              <w:rPr>
                <w:bCs/>
                <w:sz w:val="22"/>
                <w:szCs w:val="22"/>
              </w:rPr>
            </w:pPr>
            <w:r w:rsidRPr="000E6125">
              <w:rPr>
                <w:bCs/>
                <w:sz w:val="22"/>
                <w:szCs w:val="22"/>
              </w:rPr>
              <w:t>Объем платных услуг населению, млн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2F20" w14:textId="753D730C" w:rsidR="00C44879" w:rsidRPr="000E6125" w:rsidRDefault="00C44879" w:rsidP="00C44879">
            <w:pPr>
              <w:spacing w:after="120"/>
              <w:ind w:right="227"/>
              <w:jc w:val="center"/>
              <w:rPr>
                <w:sz w:val="22"/>
                <w:szCs w:val="22"/>
              </w:rPr>
            </w:pPr>
            <w:r>
              <w:rPr>
                <w:sz w:val="22"/>
                <w:szCs w:val="22"/>
              </w:rPr>
              <w:t xml:space="preserve">  </w:t>
            </w:r>
            <w:r w:rsidR="00E21CB4">
              <w:rPr>
                <w:sz w:val="22"/>
                <w:szCs w:val="22"/>
              </w:rPr>
              <w:t>75,9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9D9D0" w14:textId="59C2B04D" w:rsidR="00C44879" w:rsidRPr="000E6125" w:rsidRDefault="00C64086" w:rsidP="00C44879">
            <w:pPr>
              <w:spacing w:after="120"/>
              <w:jc w:val="center"/>
              <w:rPr>
                <w:sz w:val="22"/>
                <w:szCs w:val="22"/>
              </w:rPr>
            </w:pPr>
            <w:r>
              <w:rPr>
                <w:sz w:val="22"/>
                <w:szCs w:val="22"/>
              </w:rPr>
              <w:t>101,3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5A55B" w14:textId="60A2268A" w:rsidR="00C44879" w:rsidRPr="000E6125" w:rsidRDefault="00C64086" w:rsidP="00C44879">
            <w:pPr>
              <w:spacing w:after="120"/>
              <w:jc w:val="center"/>
              <w:rPr>
                <w:sz w:val="22"/>
                <w:szCs w:val="22"/>
              </w:rPr>
            </w:pPr>
            <w:r>
              <w:rPr>
                <w:sz w:val="22"/>
                <w:szCs w:val="22"/>
              </w:rPr>
              <w:t>133,5</w:t>
            </w:r>
          </w:p>
        </w:tc>
      </w:tr>
      <w:tr w:rsidR="00C44879" w:rsidRPr="00FB1A4A" w14:paraId="0564EF28" w14:textId="77777777" w:rsidTr="00C44879">
        <w:trPr>
          <w:gridAfter w:val="1"/>
          <w:wAfter w:w="28" w:type="dxa"/>
          <w:trHeight w:val="335"/>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E73827" w14:textId="77777777" w:rsidR="00C44879" w:rsidRPr="000E6125" w:rsidRDefault="00C44879" w:rsidP="00C44879">
            <w:pPr>
              <w:jc w:val="both"/>
              <w:rPr>
                <w:b/>
                <w:bCs/>
                <w:sz w:val="22"/>
                <w:szCs w:val="22"/>
              </w:rPr>
            </w:pPr>
            <w:r w:rsidRPr="000E6125">
              <w:rPr>
                <w:b/>
                <w:bCs/>
                <w:sz w:val="22"/>
                <w:szCs w:val="22"/>
              </w:rPr>
              <w:t>Малый бизнес</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622821" w14:textId="77777777" w:rsidR="00C44879" w:rsidRPr="000E6125" w:rsidRDefault="00C44879" w:rsidP="00C44879">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AA4C68" w14:textId="77777777" w:rsidR="00C44879" w:rsidRPr="000E6125" w:rsidRDefault="00C44879" w:rsidP="00C44879">
            <w:pPr>
              <w:jc w:val="center"/>
              <w:rPr>
                <w:b/>
                <w:bCs/>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422A7F" w14:textId="77777777" w:rsidR="00C44879" w:rsidRPr="000E6125" w:rsidRDefault="00C44879" w:rsidP="00C44879">
            <w:pPr>
              <w:jc w:val="center"/>
              <w:rPr>
                <w:b/>
                <w:bCs/>
                <w:sz w:val="22"/>
                <w:szCs w:val="22"/>
              </w:rPr>
            </w:pPr>
          </w:p>
        </w:tc>
      </w:tr>
      <w:tr w:rsidR="00C44879" w:rsidRPr="00FB1A4A" w14:paraId="686F9BBF" w14:textId="77777777" w:rsidTr="00C14D32">
        <w:trPr>
          <w:gridAfter w:val="1"/>
          <w:wAfter w:w="28" w:type="dxa"/>
          <w:trHeight w:val="335"/>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14:paraId="0C377AAC" w14:textId="77777777" w:rsidR="00C44879" w:rsidRPr="000E6125" w:rsidRDefault="00C44879" w:rsidP="00C44879">
            <w:pPr>
              <w:jc w:val="both"/>
              <w:rPr>
                <w:bCs/>
                <w:sz w:val="22"/>
                <w:szCs w:val="22"/>
              </w:rPr>
            </w:pPr>
            <w:r w:rsidRPr="000E6125">
              <w:rPr>
                <w:bCs/>
                <w:sz w:val="22"/>
                <w:szCs w:val="22"/>
              </w:rPr>
              <w:t>Малый бизнес, оборот малых предприятий (без учета ИП), млн рублей (темп роста в действующих ценах)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9CF9E" w14:textId="4358D4DE" w:rsidR="00C44879" w:rsidRPr="000E6125" w:rsidRDefault="00E21CB4" w:rsidP="00C44879">
            <w:pPr>
              <w:jc w:val="center"/>
              <w:rPr>
                <w:bCs/>
                <w:sz w:val="22"/>
                <w:szCs w:val="22"/>
              </w:rPr>
            </w:pPr>
            <w:r>
              <w:rPr>
                <w:bCs/>
                <w:sz w:val="22"/>
                <w:szCs w:val="22"/>
              </w:rPr>
              <w:t>885,0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BDB9" w14:textId="6A686C9A" w:rsidR="00C44879" w:rsidRPr="000C59D4" w:rsidRDefault="009962F0" w:rsidP="00E666FE">
            <w:pPr>
              <w:rPr>
                <w:bCs/>
                <w:sz w:val="22"/>
                <w:szCs w:val="22"/>
              </w:rPr>
            </w:pPr>
            <w:r w:rsidRPr="000C59D4">
              <w:rPr>
                <w:bCs/>
                <w:sz w:val="22"/>
                <w:szCs w:val="22"/>
              </w:rPr>
              <w:t xml:space="preserve">   </w:t>
            </w:r>
            <w:r w:rsidR="000C59D4" w:rsidRPr="000C59D4">
              <w:rPr>
                <w:bCs/>
                <w:sz w:val="22"/>
                <w:szCs w:val="22"/>
              </w:rPr>
              <w:t>1644,0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31C9" w14:textId="15768ED5" w:rsidR="00C44879" w:rsidRPr="000C59D4" w:rsidRDefault="009962F0" w:rsidP="009962F0">
            <w:pPr>
              <w:jc w:val="center"/>
              <w:rPr>
                <w:bCs/>
                <w:sz w:val="22"/>
                <w:szCs w:val="22"/>
              </w:rPr>
            </w:pPr>
            <w:r w:rsidRPr="000C59D4">
              <w:rPr>
                <w:bCs/>
                <w:sz w:val="22"/>
                <w:szCs w:val="22"/>
              </w:rPr>
              <w:t>1</w:t>
            </w:r>
            <w:r w:rsidR="000C59D4" w:rsidRPr="000C59D4">
              <w:rPr>
                <w:bCs/>
                <w:sz w:val="22"/>
                <w:szCs w:val="22"/>
              </w:rPr>
              <w:t>85,8</w:t>
            </w:r>
          </w:p>
        </w:tc>
      </w:tr>
      <w:tr w:rsidR="00C44879" w:rsidRPr="00FB1A4A" w14:paraId="092CD043" w14:textId="77777777" w:rsidTr="00C14D32">
        <w:trPr>
          <w:gridAfter w:val="1"/>
          <w:wAfter w:w="28" w:type="dxa"/>
          <w:trHeight w:val="335"/>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14:paraId="1CB6E347" w14:textId="77777777" w:rsidR="00C44879" w:rsidRPr="000E6125" w:rsidRDefault="00C44879" w:rsidP="00C44879">
            <w:pPr>
              <w:jc w:val="both"/>
              <w:rPr>
                <w:bCs/>
                <w:sz w:val="22"/>
                <w:szCs w:val="22"/>
              </w:rPr>
            </w:pPr>
            <w:r w:rsidRPr="000E6125">
              <w:rPr>
                <w:bCs/>
                <w:sz w:val="22"/>
                <w:szCs w:val="22"/>
              </w:rPr>
              <w:t>Доля малых предприятий (без учета ИП) в числе хозяйствующих субъектов,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DC0F" w14:textId="7E959BC5" w:rsidR="00C44879" w:rsidRPr="000E6125" w:rsidRDefault="00E21CB4" w:rsidP="00C44879">
            <w:pPr>
              <w:jc w:val="center"/>
              <w:rPr>
                <w:bCs/>
                <w:sz w:val="22"/>
                <w:szCs w:val="22"/>
              </w:rPr>
            </w:pPr>
            <w:r>
              <w:rPr>
                <w:bCs/>
                <w:sz w:val="22"/>
                <w:szCs w:val="22"/>
              </w:rPr>
              <w:t>52,21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BE6F1" w14:textId="28376CAC" w:rsidR="00C44879" w:rsidRPr="00FF44ED" w:rsidRDefault="00FF44ED" w:rsidP="00C44879">
            <w:pPr>
              <w:jc w:val="center"/>
              <w:rPr>
                <w:bCs/>
                <w:sz w:val="22"/>
                <w:szCs w:val="22"/>
                <w:lang w:val="en-US"/>
              </w:rPr>
            </w:pPr>
            <w:r w:rsidRPr="00FF44ED">
              <w:rPr>
                <w:bCs/>
                <w:sz w:val="22"/>
                <w:szCs w:val="22"/>
              </w:rPr>
              <w:t>51,04</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78DEF" w14:textId="47318164" w:rsidR="00C44879" w:rsidRPr="00FF44ED" w:rsidRDefault="005D52C6" w:rsidP="00C44879">
            <w:pPr>
              <w:jc w:val="center"/>
              <w:rPr>
                <w:b/>
                <w:bCs/>
                <w:sz w:val="22"/>
                <w:szCs w:val="22"/>
              </w:rPr>
            </w:pPr>
            <w:r>
              <w:rPr>
                <w:bCs/>
                <w:sz w:val="22"/>
                <w:szCs w:val="22"/>
              </w:rPr>
              <w:t xml:space="preserve"> </w:t>
            </w:r>
            <w:r w:rsidR="00FF44ED" w:rsidRPr="00FF44ED">
              <w:rPr>
                <w:bCs/>
                <w:sz w:val="22"/>
                <w:szCs w:val="22"/>
              </w:rPr>
              <w:t>-1</w:t>
            </w:r>
            <w:r w:rsidR="009F0FD0" w:rsidRPr="00FF44ED">
              <w:rPr>
                <w:bCs/>
                <w:sz w:val="22"/>
                <w:szCs w:val="22"/>
              </w:rPr>
              <w:t>,</w:t>
            </w:r>
            <w:r w:rsidR="00FF44ED" w:rsidRPr="00FF44ED">
              <w:rPr>
                <w:bCs/>
                <w:sz w:val="22"/>
                <w:szCs w:val="22"/>
              </w:rPr>
              <w:t>1</w:t>
            </w:r>
            <w:r w:rsidR="009F0FD0" w:rsidRPr="00FF44ED">
              <w:rPr>
                <w:bCs/>
                <w:sz w:val="22"/>
                <w:szCs w:val="22"/>
              </w:rPr>
              <w:t>7</w:t>
            </w:r>
            <w:r w:rsidR="00BD12ED" w:rsidRPr="00FF44ED">
              <w:rPr>
                <w:bCs/>
                <w:sz w:val="22"/>
                <w:szCs w:val="22"/>
                <w:lang w:val="en-US"/>
              </w:rPr>
              <w:t xml:space="preserve"> </w:t>
            </w:r>
            <w:r w:rsidR="009F0FD0" w:rsidRPr="00FF44ED">
              <w:rPr>
                <w:bCs/>
                <w:sz w:val="22"/>
                <w:szCs w:val="22"/>
              </w:rPr>
              <w:t>пп</w:t>
            </w:r>
          </w:p>
        </w:tc>
      </w:tr>
      <w:tr w:rsidR="00C44879" w:rsidRPr="00FB1A4A" w14:paraId="7B31E09E" w14:textId="77777777" w:rsidTr="00C14D32">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173E43EE" w14:textId="77777777" w:rsidR="00C44879" w:rsidRPr="000E6125" w:rsidRDefault="00C44879" w:rsidP="00C44879">
            <w:pPr>
              <w:jc w:val="both"/>
              <w:rPr>
                <w:bCs/>
                <w:sz w:val="22"/>
                <w:szCs w:val="22"/>
              </w:rPr>
            </w:pPr>
            <w:r w:rsidRPr="000E6125">
              <w:rPr>
                <w:bCs/>
                <w:sz w:val="22"/>
                <w:szCs w:val="22"/>
              </w:rPr>
              <w:t>Количество малых предприятий (без учета ИП), ед.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0ADAB" w14:textId="2164B92E" w:rsidR="00C44879" w:rsidRPr="000E6125" w:rsidRDefault="00E21CB4" w:rsidP="00C44879">
            <w:pPr>
              <w:jc w:val="center"/>
              <w:rPr>
                <w:sz w:val="22"/>
                <w:szCs w:val="22"/>
              </w:rPr>
            </w:pPr>
            <w:r>
              <w:rPr>
                <w:sz w:val="22"/>
                <w:szCs w:val="22"/>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35967" w14:textId="58225B11" w:rsidR="00C44879" w:rsidRPr="00FF44ED" w:rsidRDefault="00FF44ED" w:rsidP="00C44879">
            <w:pPr>
              <w:jc w:val="center"/>
              <w:rPr>
                <w:sz w:val="22"/>
                <w:szCs w:val="22"/>
              </w:rPr>
            </w:pPr>
            <w:r w:rsidRPr="00FF44ED">
              <w:rPr>
                <w:sz w:val="22"/>
                <w:szCs w:val="22"/>
              </w:rPr>
              <w:t>73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9ADEB" w14:textId="6E0F794C" w:rsidR="00C44879" w:rsidRPr="00FF44ED" w:rsidRDefault="00AF6BB0" w:rsidP="00C44879">
            <w:pPr>
              <w:jc w:val="center"/>
              <w:rPr>
                <w:sz w:val="22"/>
                <w:szCs w:val="22"/>
              </w:rPr>
            </w:pPr>
            <w:r w:rsidRPr="00FF44ED">
              <w:rPr>
                <w:sz w:val="22"/>
                <w:szCs w:val="22"/>
              </w:rPr>
              <w:t>10</w:t>
            </w:r>
            <w:r w:rsidR="00FF44ED" w:rsidRPr="00FF44ED">
              <w:rPr>
                <w:sz w:val="22"/>
                <w:szCs w:val="22"/>
              </w:rPr>
              <w:t>7,4</w:t>
            </w:r>
          </w:p>
        </w:tc>
      </w:tr>
      <w:tr w:rsidR="00C44879" w:rsidRPr="00FB1A4A" w14:paraId="4CBC9D61" w14:textId="77777777" w:rsidTr="00C14D32">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4382FBD8" w14:textId="77777777" w:rsidR="00C44879" w:rsidRPr="000E6125" w:rsidRDefault="00C44879" w:rsidP="00C44879">
            <w:pPr>
              <w:jc w:val="both"/>
              <w:rPr>
                <w:bCs/>
                <w:sz w:val="22"/>
                <w:szCs w:val="22"/>
              </w:rPr>
            </w:pPr>
            <w:r w:rsidRPr="000E6125">
              <w:rPr>
                <w:bCs/>
                <w:sz w:val="22"/>
                <w:szCs w:val="22"/>
              </w:rPr>
              <w:t>Число индивидуальных предпринимателей (ИП), чел.</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45D6C" w14:textId="7732A7AC" w:rsidR="00C44879" w:rsidRPr="000E6125" w:rsidRDefault="00C44879" w:rsidP="00C44879">
            <w:pPr>
              <w:jc w:val="center"/>
              <w:rPr>
                <w:sz w:val="22"/>
                <w:szCs w:val="22"/>
              </w:rPr>
            </w:pPr>
            <w:r>
              <w:rPr>
                <w:sz w:val="22"/>
                <w:szCs w:val="22"/>
              </w:rPr>
              <w:t>33</w:t>
            </w:r>
            <w:r w:rsidR="00E21CB4">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0A472" w14:textId="670D44C6" w:rsidR="00C44879" w:rsidRPr="000E6125" w:rsidRDefault="00AF6BB0" w:rsidP="00C44879">
            <w:pPr>
              <w:jc w:val="center"/>
              <w:rPr>
                <w:sz w:val="22"/>
                <w:szCs w:val="22"/>
              </w:rPr>
            </w:pPr>
            <w:r>
              <w:rPr>
                <w:sz w:val="22"/>
                <w:szCs w:val="22"/>
              </w:rPr>
              <w:t>3</w:t>
            </w:r>
            <w:r w:rsidR="00C64086">
              <w:rPr>
                <w:sz w:val="22"/>
                <w:szCs w:val="22"/>
              </w:rPr>
              <w:t>34</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6355" w14:textId="25034027" w:rsidR="00C44879" w:rsidRPr="000E6125" w:rsidRDefault="00C64086" w:rsidP="00C44879">
            <w:pPr>
              <w:jc w:val="center"/>
              <w:rPr>
                <w:sz w:val="22"/>
                <w:szCs w:val="22"/>
              </w:rPr>
            </w:pPr>
            <w:r>
              <w:rPr>
                <w:sz w:val="22"/>
                <w:szCs w:val="22"/>
              </w:rPr>
              <w:t>101,2</w:t>
            </w:r>
          </w:p>
        </w:tc>
      </w:tr>
      <w:tr w:rsidR="00C44879" w:rsidRPr="00FB1A4A" w14:paraId="6317BB93" w14:textId="77777777" w:rsidTr="00C14D32">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tcPr>
          <w:p w14:paraId="7AEE627C" w14:textId="77777777" w:rsidR="00C44879" w:rsidRPr="000E6125" w:rsidRDefault="00C44879" w:rsidP="00C44879">
            <w:pPr>
              <w:jc w:val="both"/>
              <w:rPr>
                <w:bCs/>
                <w:sz w:val="22"/>
                <w:szCs w:val="22"/>
              </w:rPr>
            </w:pPr>
            <w:r w:rsidRPr="000E6125">
              <w:rPr>
                <w:bCs/>
                <w:sz w:val="22"/>
                <w:szCs w:val="22"/>
              </w:rPr>
              <w:t xml:space="preserve">Численность занятых в малом бизнесе (без учета ИП), тыс. чел.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1D7E" w14:textId="4807A7C8" w:rsidR="00C44879" w:rsidRPr="000E6125" w:rsidRDefault="00C44879" w:rsidP="00C44879">
            <w:pPr>
              <w:spacing w:before="120"/>
              <w:ind w:right="227"/>
              <w:jc w:val="center"/>
              <w:rPr>
                <w:sz w:val="22"/>
                <w:szCs w:val="22"/>
              </w:rPr>
            </w:pPr>
            <w:r>
              <w:rPr>
                <w:sz w:val="22"/>
                <w:szCs w:val="22"/>
              </w:rPr>
              <w:t xml:space="preserve">   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93AB9" w14:textId="2D8008F8" w:rsidR="00C44879" w:rsidRPr="00FF44ED" w:rsidRDefault="00AF6BB0" w:rsidP="00C44879">
            <w:pPr>
              <w:spacing w:before="120"/>
              <w:jc w:val="center"/>
              <w:rPr>
                <w:sz w:val="22"/>
                <w:szCs w:val="22"/>
              </w:rPr>
            </w:pPr>
            <w:r w:rsidRPr="00FF44ED">
              <w:rPr>
                <w:sz w:val="22"/>
                <w:szCs w:val="22"/>
              </w:rPr>
              <w:t>0,4</w:t>
            </w:r>
            <w:r w:rsidR="00FF44ED" w:rsidRPr="00FF44ED">
              <w:rPr>
                <w:sz w:val="22"/>
                <w:szCs w:val="22"/>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E9DC7" w14:textId="1256BA50" w:rsidR="00C44879" w:rsidRPr="00FF44ED" w:rsidRDefault="00AF6BB0" w:rsidP="00C44879">
            <w:pPr>
              <w:spacing w:before="120"/>
              <w:jc w:val="center"/>
              <w:rPr>
                <w:sz w:val="22"/>
                <w:szCs w:val="22"/>
              </w:rPr>
            </w:pPr>
            <w:r w:rsidRPr="00FF44ED">
              <w:rPr>
                <w:sz w:val="22"/>
                <w:szCs w:val="22"/>
              </w:rPr>
              <w:t>10</w:t>
            </w:r>
            <w:r w:rsidR="00FF44ED" w:rsidRPr="00FF44ED">
              <w:rPr>
                <w:sz w:val="22"/>
                <w:szCs w:val="22"/>
              </w:rPr>
              <w:t>2,5</w:t>
            </w:r>
          </w:p>
        </w:tc>
      </w:tr>
      <w:tr w:rsidR="00C44879" w:rsidRPr="00FB1A4A" w14:paraId="047EB9A2" w14:textId="77777777" w:rsidTr="00C14D32">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7E31712A" w14:textId="161930C5" w:rsidR="00C44879" w:rsidRPr="000E6125" w:rsidRDefault="00C44879" w:rsidP="00C44879">
            <w:pPr>
              <w:jc w:val="both"/>
              <w:rPr>
                <w:bCs/>
                <w:sz w:val="22"/>
                <w:szCs w:val="22"/>
              </w:rPr>
            </w:pPr>
            <w:r w:rsidRPr="000E6125">
              <w:rPr>
                <w:bCs/>
                <w:sz w:val="22"/>
                <w:szCs w:val="22"/>
              </w:rPr>
              <w:t>Доля занятых в малом бизнесе (без учета ИП) в общей численности занятых в экономике,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F46B4" w14:textId="5B578A38" w:rsidR="00C44879" w:rsidRPr="000E6125" w:rsidRDefault="00C44879" w:rsidP="00C44879">
            <w:pPr>
              <w:spacing w:before="120"/>
              <w:ind w:right="227"/>
              <w:jc w:val="center"/>
              <w:rPr>
                <w:sz w:val="22"/>
                <w:szCs w:val="22"/>
              </w:rPr>
            </w:pPr>
            <w:r>
              <w:rPr>
                <w:sz w:val="22"/>
                <w:szCs w:val="22"/>
              </w:rPr>
              <w:t xml:space="preserve">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83757" w14:textId="1AE3A8C6" w:rsidR="00C44879" w:rsidRPr="00FF44ED" w:rsidRDefault="00AF6BB0" w:rsidP="00C44879">
            <w:pPr>
              <w:spacing w:before="120"/>
              <w:jc w:val="center"/>
              <w:rPr>
                <w:sz w:val="22"/>
                <w:szCs w:val="22"/>
              </w:rPr>
            </w:pPr>
            <w:r w:rsidRPr="00FF44ED">
              <w:rPr>
                <w:sz w:val="22"/>
                <w:szCs w:val="22"/>
              </w:rPr>
              <w:t>6,</w:t>
            </w:r>
            <w:r w:rsidR="00FF44ED" w:rsidRPr="00FF44ED">
              <w:rPr>
                <w:sz w:val="22"/>
                <w:szCs w:val="22"/>
              </w:rPr>
              <w:t>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D72E" w14:textId="146D7BC2" w:rsidR="00C44879" w:rsidRPr="00FF44ED" w:rsidRDefault="005D52C6" w:rsidP="00C44879">
            <w:pPr>
              <w:spacing w:before="120"/>
              <w:jc w:val="center"/>
              <w:rPr>
                <w:sz w:val="22"/>
                <w:szCs w:val="22"/>
              </w:rPr>
            </w:pPr>
            <w:r>
              <w:rPr>
                <w:sz w:val="22"/>
                <w:szCs w:val="22"/>
              </w:rPr>
              <w:t xml:space="preserve"> </w:t>
            </w:r>
            <w:r w:rsidR="00FF44ED" w:rsidRPr="00FF44ED">
              <w:rPr>
                <w:sz w:val="22"/>
                <w:szCs w:val="22"/>
              </w:rPr>
              <w:t>2,0</w:t>
            </w:r>
            <w:r w:rsidR="00BD12ED" w:rsidRPr="00FF44ED">
              <w:rPr>
                <w:sz w:val="22"/>
                <w:szCs w:val="22"/>
                <w:lang w:val="en-US"/>
              </w:rPr>
              <w:t xml:space="preserve"> </w:t>
            </w:r>
            <w:r w:rsidR="00C44879" w:rsidRPr="00FF44ED">
              <w:rPr>
                <w:sz w:val="22"/>
                <w:szCs w:val="22"/>
              </w:rPr>
              <w:t>пп</w:t>
            </w:r>
          </w:p>
        </w:tc>
      </w:tr>
      <w:tr w:rsidR="00C44879" w:rsidRPr="00FB1A4A" w14:paraId="5F399278" w14:textId="77777777" w:rsidTr="00C44879">
        <w:trPr>
          <w:gridAfter w:val="1"/>
          <w:wAfter w:w="28" w:type="dxa"/>
          <w:trHeight w:val="331"/>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A43EFE" w14:textId="77777777" w:rsidR="00C44879" w:rsidRPr="000E6125" w:rsidRDefault="00C44879" w:rsidP="00C44879">
            <w:pPr>
              <w:jc w:val="both"/>
              <w:rPr>
                <w:b/>
                <w:bCs/>
                <w:sz w:val="22"/>
                <w:szCs w:val="22"/>
              </w:rPr>
            </w:pPr>
            <w:r w:rsidRPr="000E6125">
              <w:rPr>
                <w:b/>
                <w:sz w:val="22"/>
                <w:szCs w:val="22"/>
              </w:rPr>
              <w:t>Социальные индикаторы</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114029" w14:textId="77777777" w:rsidR="00C44879" w:rsidRPr="000E6125" w:rsidRDefault="00C44879" w:rsidP="00C44879">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D72CF9" w14:textId="77777777" w:rsidR="00C44879" w:rsidRPr="000E6125" w:rsidRDefault="00C44879" w:rsidP="00C44879">
            <w:pPr>
              <w:jc w:val="center"/>
              <w:rPr>
                <w:b/>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E5429E" w14:textId="77777777" w:rsidR="00C44879" w:rsidRPr="000E6125" w:rsidRDefault="00C44879" w:rsidP="00C44879">
            <w:pPr>
              <w:jc w:val="center"/>
              <w:rPr>
                <w:b/>
                <w:sz w:val="22"/>
                <w:szCs w:val="22"/>
              </w:rPr>
            </w:pPr>
          </w:p>
        </w:tc>
      </w:tr>
      <w:tr w:rsidR="00C44879" w:rsidRPr="00FB1A4A" w14:paraId="27785A54" w14:textId="77777777" w:rsidTr="00C14D32">
        <w:trPr>
          <w:gridAfter w:val="1"/>
          <w:wAfter w:w="28" w:type="dxa"/>
          <w:trHeight w:val="562"/>
        </w:trPr>
        <w:tc>
          <w:tcPr>
            <w:tcW w:w="6238" w:type="dxa"/>
            <w:tcBorders>
              <w:top w:val="single" w:sz="4" w:space="0" w:color="auto"/>
              <w:left w:val="single" w:sz="4" w:space="0" w:color="auto"/>
              <w:bottom w:val="single" w:sz="4" w:space="0" w:color="auto"/>
              <w:right w:val="single" w:sz="4" w:space="0" w:color="auto"/>
            </w:tcBorders>
          </w:tcPr>
          <w:p w14:paraId="3EB4F52A" w14:textId="5CE2D149" w:rsidR="00C44879" w:rsidRPr="000E6125" w:rsidRDefault="00C44879" w:rsidP="00C44879">
            <w:pPr>
              <w:pStyle w:val="ad"/>
              <w:jc w:val="both"/>
              <w:rPr>
                <w:sz w:val="22"/>
                <w:szCs w:val="22"/>
              </w:rPr>
            </w:pPr>
            <w:r w:rsidRPr="000E6125">
              <w:rPr>
                <w:bCs/>
                <w:sz w:val="22"/>
                <w:szCs w:val="22"/>
              </w:rPr>
              <w:t>Среднемесячная заработная плата по крупным и средним организациям (январь -</w:t>
            </w:r>
            <w:r w:rsidR="00E21CB4">
              <w:rPr>
                <w:bCs/>
                <w:sz w:val="22"/>
                <w:szCs w:val="22"/>
              </w:rPr>
              <w:t xml:space="preserve"> май</w:t>
            </w:r>
            <w:r w:rsidRPr="000E6125">
              <w:rPr>
                <w:bCs/>
                <w:sz w:val="22"/>
                <w:szCs w:val="22"/>
              </w:rPr>
              <w:t>),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E117E" w14:textId="0703F7CE" w:rsidR="00C44879" w:rsidRPr="00E21CB4" w:rsidRDefault="00D27793" w:rsidP="00C44879">
            <w:pPr>
              <w:tabs>
                <w:tab w:val="left" w:pos="972"/>
              </w:tabs>
              <w:ind w:right="227"/>
              <w:jc w:val="center"/>
              <w:rPr>
                <w:bCs/>
                <w:sz w:val="22"/>
                <w:szCs w:val="22"/>
              </w:rPr>
            </w:pPr>
            <w:r>
              <w:rPr>
                <w:bCs/>
                <w:sz w:val="22"/>
                <w:szCs w:val="22"/>
              </w:rPr>
              <w:t xml:space="preserve"> </w:t>
            </w:r>
            <w:r w:rsidR="00C44879" w:rsidRPr="00C14D32">
              <w:rPr>
                <w:bCs/>
                <w:sz w:val="22"/>
                <w:szCs w:val="22"/>
                <w:shd w:val="clear" w:color="auto" w:fill="FFFFFF" w:themeFill="background1"/>
              </w:rPr>
              <w:t>4</w:t>
            </w:r>
            <w:r w:rsidR="00E21CB4" w:rsidRPr="00C14D32">
              <w:rPr>
                <w:bCs/>
                <w:sz w:val="22"/>
                <w:szCs w:val="22"/>
                <w:shd w:val="clear" w:color="auto" w:fill="FFFFFF" w:themeFill="background1"/>
              </w:rPr>
              <w:t>9 929,8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61E251" w14:textId="1D66BD26" w:rsidR="00C44879" w:rsidRPr="000E6125" w:rsidRDefault="00C64086" w:rsidP="00C64086">
            <w:pPr>
              <w:tabs>
                <w:tab w:val="left" w:pos="1126"/>
              </w:tabs>
              <w:rPr>
                <w:bCs/>
                <w:sz w:val="22"/>
                <w:szCs w:val="22"/>
              </w:rPr>
            </w:pPr>
            <w:r>
              <w:rPr>
                <w:bCs/>
                <w:sz w:val="22"/>
                <w:szCs w:val="22"/>
              </w:rPr>
              <w:t xml:space="preserve"> 53 866,6</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42B91" w14:textId="2A4A0CF5" w:rsidR="00C44879" w:rsidRPr="000E6125" w:rsidRDefault="00C44879" w:rsidP="00C44879">
            <w:pPr>
              <w:tabs>
                <w:tab w:val="left" w:pos="1126"/>
              </w:tabs>
              <w:jc w:val="center"/>
              <w:rPr>
                <w:bCs/>
                <w:sz w:val="22"/>
                <w:szCs w:val="22"/>
              </w:rPr>
            </w:pPr>
            <w:r w:rsidRPr="000E6125">
              <w:rPr>
                <w:bCs/>
                <w:sz w:val="22"/>
                <w:szCs w:val="22"/>
              </w:rPr>
              <w:t>1</w:t>
            </w:r>
            <w:r w:rsidR="00C64086">
              <w:rPr>
                <w:bCs/>
                <w:sz w:val="22"/>
                <w:szCs w:val="22"/>
              </w:rPr>
              <w:t>07,9</w:t>
            </w:r>
          </w:p>
        </w:tc>
      </w:tr>
      <w:tr w:rsidR="00C44879" w:rsidRPr="00FB1A4A" w14:paraId="3ABCCF1D" w14:textId="77777777" w:rsidTr="00C14D32">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4F2E1DB5" w14:textId="77777777" w:rsidR="00C44879" w:rsidRPr="000E6125" w:rsidRDefault="00C44879" w:rsidP="00C44879">
            <w:pPr>
              <w:jc w:val="both"/>
              <w:rPr>
                <w:bCs/>
                <w:sz w:val="22"/>
                <w:szCs w:val="22"/>
              </w:rPr>
            </w:pPr>
            <w:r w:rsidRPr="000E6125">
              <w:rPr>
                <w:bCs/>
                <w:sz w:val="22"/>
                <w:szCs w:val="22"/>
              </w:rPr>
              <w:t>Просроченная задолженность по заработной плате, млн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96C0" w14:textId="1E4EAB83" w:rsidR="00C44879" w:rsidRPr="00B42A41" w:rsidRDefault="00B42A41" w:rsidP="00C44879">
            <w:pPr>
              <w:jc w:val="center"/>
              <w:rPr>
                <w:sz w:val="22"/>
                <w:szCs w:val="22"/>
                <w:lang w:val="en-US"/>
              </w:rPr>
            </w:pPr>
            <w:r>
              <w:rPr>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2101A" w14:textId="3A410163" w:rsidR="00C44879" w:rsidRPr="00B42A41" w:rsidRDefault="00B42A41" w:rsidP="00C44879">
            <w:pPr>
              <w:tabs>
                <w:tab w:val="left" w:pos="1126"/>
              </w:tabs>
              <w:jc w:val="center"/>
              <w:rPr>
                <w:sz w:val="22"/>
                <w:szCs w:val="22"/>
                <w:lang w:val="en-US"/>
              </w:rPr>
            </w:pPr>
            <w:r>
              <w:rPr>
                <w:sz w:val="22"/>
                <w:szCs w:val="22"/>
                <w:lang w:val="en-US"/>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092CF" w14:textId="77777777" w:rsidR="00C44879" w:rsidRPr="000E6125" w:rsidRDefault="00C44879" w:rsidP="00C44879">
            <w:pPr>
              <w:tabs>
                <w:tab w:val="left" w:pos="1126"/>
              </w:tabs>
              <w:jc w:val="center"/>
              <w:rPr>
                <w:sz w:val="22"/>
                <w:szCs w:val="22"/>
              </w:rPr>
            </w:pPr>
            <w:r w:rsidRPr="000E6125">
              <w:rPr>
                <w:sz w:val="22"/>
                <w:szCs w:val="22"/>
              </w:rPr>
              <w:t>-</w:t>
            </w:r>
          </w:p>
        </w:tc>
      </w:tr>
      <w:tr w:rsidR="00C44879" w:rsidRPr="00FB1A4A" w14:paraId="7C41E764" w14:textId="77777777" w:rsidTr="00C44879">
        <w:trPr>
          <w:gridAfter w:val="1"/>
          <w:wAfter w:w="28" w:type="dxa"/>
          <w:trHeight w:val="350"/>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62630C" w14:textId="77777777" w:rsidR="00C44879" w:rsidRPr="000E6125" w:rsidRDefault="00C44879" w:rsidP="00C44879">
            <w:pPr>
              <w:jc w:val="both"/>
              <w:rPr>
                <w:b/>
                <w:bCs/>
                <w:sz w:val="22"/>
                <w:szCs w:val="22"/>
              </w:rPr>
            </w:pPr>
            <w:r w:rsidRPr="000E6125">
              <w:rPr>
                <w:b/>
                <w:bCs/>
                <w:sz w:val="22"/>
                <w:szCs w:val="22"/>
              </w:rPr>
              <w:t>Инвестиционное развитие</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7EC98E" w14:textId="77777777" w:rsidR="00C44879" w:rsidRPr="000E6125" w:rsidRDefault="00C44879" w:rsidP="00C44879">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0732B7" w14:textId="77777777" w:rsidR="00C44879" w:rsidRPr="000E6125" w:rsidRDefault="00C44879" w:rsidP="00C44879">
            <w:pPr>
              <w:tabs>
                <w:tab w:val="left" w:pos="1126"/>
              </w:tabs>
              <w:jc w:val="center"/>
              <w:rPr>
                <w:b/>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316023" w14:textId="77777777" w:rsidR="00C44879" w:rsidRPr="000E6125" w:rsidRDefault="00C44879" w:rsidP="00C44879">
            <w:pPr>
              <w:tabs>
                <w:tab w:val="left" w:pos="1126"/>
              </w:tabs>
              <w:jc w:val="center"/>
              <w:rPr>
                <w:b/>
                <w:sz w:val="22"/>
                <w:szCs w:val="22"/>
              </w:rPr>
            </w:pPr>
          </w:p>
        </w:tc>
      </w:tr>
      <w:tr w:rsidR="00C44879" w:rsidRPr="00FB1A4A" w14:paraId="174DCF19" w14:textId="77777777" w:rsidTr="00C14D32">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26AE8A8C" w14:textId="77777777" w:rsidR="0088514D" w:rsidRDefault="00C44879" w:rsidP="00C44879">
            <w:pPr>
              <w:jc w:val="both"/>
              <w:rPr>
                <w:bCs/>
                <w:sz w:val="22"/>
                <w:szCs w:val="22"/>
              </w:rPr>
            </w:pPr>
            <w:r w:rsidRPr="000E6125">
              <w:rPr>
                <w:bCs/>
                <w:sz w:val="22"/>
                <w:szCs w:val="22"/>
              </w:rPr>
              <w:t xml:space="preserve">Объем инвестиций в основной капитал, </w:t>
            </w:r>
            <w:r w:rsidR="00B42A41">
              <w:rPr>
                <w:bCs/>
                <w:sz w:val="22"/>
                <w:szCs w:val="22"/>
              </w:rPr>
              <w:t>млн</w:t>
            </w:r>
            <w:r w:rsidRPr="000E6125">
              <w:rPr>
                <w:bCs/>
                <w:sz w:val="22"/>
                <w:szCs w:val="22"/>
              </w:rPr>
              <w:t>. руб</w:t>
            </w:r>
            <w:r w:rsidR="00B42A41">
              <w:rPr>
                <w:bCs/>
                <w:sz w:val="22"/>
                <w:szCs w:val="22"/>
              </w:rPr>
              <w:t xml:space="preserve">., </w:t>
            </w:r>
          </w:p>
          <w:p w14:paraId="0756EEE1" w14:textId="5745AA99" w:rsidR="00C44879" w:rsidRPr="000E6125" w:rsidRDefault="00B42A41" w:rsidP="00C44879">
            <w:pPr>
              <w:jc w:val="both"/>
              <w:rPr>
                <w:sz w:val="22"/>
                <w:szCs w:val="22"/>
              </w:rPr>
            </w:pPr>
            <w:r>
              <w:rPr>
                <w:bCs/>
                <w:sz w:val="22"/>
                <w:szCs w:val="22"/>
              </w:rPr>
              <w:t>предварительно</w:t>
            </w:r>
            <w:r w:rsidR="003A3B4E" w:rsidRPr="003A3B4E">
              <w:rPr>
                <w:bCs/>
                <w:sz w:val="22"/>
                <w:szCs w:val="22"/>
              </w:rPr>
              <w:t>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6D17B" w14:textId="01330963" w:rsidR="00C44879" w:rsidRPr="000E6125" w:rsidRDefault="00E21CB4" w:rsidP="00C44879">
            <w:pPr>
              <w:tabs>
                <w:tab w:val="left" w:pos="972"/>
              </w:tabs>
              <w:jc w:val="center"/>
              <w:rPr>
                <w:bCs/>
                <w:sz w:val="22"/>
                <w:szCs w:val="22"/>
              </w:rPr>
            </w:pPr>
            <w:r>
              <w:rPr>
                <w:bCs/>
                <w:sz w:val="22"/>
                <w:szCs w:val="22"/>
              </w:rPr>
              <w:t>2</w:t>
            </w:r>
            <w:r w:rsidR="00B34A8C">
              <w:rPr>
                <w:bCs/>
                <w:sz w:val="22"/>
                <w:szCs w:val="22"/>
              </w:rPr>
              <w:t>4</w:t>
            </w:r>
            <w:r>
              <w:rPr>
                <w:bCs/>
                <w:sz w:val="22"/>
                <w:szCs w:val="22"/>
              </w:rPr>
              <w:t>8,</w:t>
            </w:r>
            <w:r w:rsidR="00B34A8C">
              <w:rPr>
                <w:bCs/>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F27CF" w14:textId="67261AD2" w:rsidR="00C44879" w:rsidRPr="000E6125" w:rsidRDefault="00B34A8C" w:rsidP="00C44879">
            <w:pPr>
              <w:tabs>
                <w:tab w:val="left" w:pos="1126"/>
              </w:tabs>
              <w:jc w:val="center"/>
              <w:rPr>
                <w:bCs/>
                <w:sz w:val="22"/>
                <w:szCs w:val="22"/>
              </w:rPr>
            </w:pPr>
            <w:r>
              <w:rPr>
                <w:bCs/>
                <w:sz w:val="22"/>
                <w:szCs w:val="22"/>
              </w:rPr>
              <w:t>413</w:t>
            </w:r>
            <w:r w:rsidR="005829E6">
              <w:rPr>
                <w:bCs/>
                <w:sz w:val="22"/>
                <w:szCs w:val="22"/>
              </w:rPr>
              <w:t>,</w:t>
            </w:r>
            <w:r>
              <w:rPr>
                <w:bCs/>
                <w:sz w:val="22"/>
                <w:szCs w:val="22"/>
              </w:rPr>
              <w:t>9</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1F05" w14:textId="76E36960" w:rsidR="00C44879" w:rsidRPr="000E6125" w:rsidRDefault="005829E6" w:rsidP="003A3B4E">
            <w:pPr>
              <w:tabs>
                <w:tab w:val="left" w:pos="1126"/>
              </w:tabs>
              <w:jc w:val="center"/>
              <w:rPr>
                <w:bCs/>
                <w:sz w:val="22"/>
                <w:szCs w:val="22"/>
              </w:rPr>
            </w:pPr>
            <w:r>
              <w:rPr>
                <w:bCs/>
                <w:sz w:val="22"/>
                <w:szCs w:val="22"/>
              </w:rPr>
              <w:t>1</w:t>
            </w:r>
            <w:r w:rsidR="00B34A8C">
              <w:rPr>
                <w:bCs/>
                <w:sz w:val="22"/>
                <w:szCs w:val="22"/>
              </w:rPr>
              <w:t>66,8</w:t>
            </w:r>
          </w:p>
        </w:tc>
      </w:tr>
      <w:tr w:rsidR="00C44879" w:rsidRPr="00FB1A4A" w14:paraId="105F4E79" w14:textId="77777777" w:rsidTr="00C14D32">
        <w:trPr>
          <w:gridAfter w:val="1"/>
          <w:wAfter w:w="28" w:type="dxa"/>
          <w:trHeight w:val="309"/>
        </w:trPr>
        <w:tc>
          <w:tcPr>
            <w:tcW w:w="6238" w:type="dxa"/>
            <w:tcBorders>
              <w:top w:val="single" w:sz="4" w:space="0" w:color="auto"/>
              <w:left w:val="single" w:sz="4" w:space="0" w:color="auto"/>
              <w:bottom w:val="single" w:sz="4" w:space="0" w:color="auto"/>
              <w:right w:val="single" w:sz="4" w:space="0" w:color="auto"/>
            </w:tcBorders>
          </w:tcPr>
          <w:p w14:paraId="1F0EA21D" w14:textId="77777777" w:rsidR="00C44879" w:rsidRPr="000E6125" w:rsidRDefault="00C44879" w:rsidP="00C44879">
            <w:pPr>
              <w:jc w:val="both"/>
              <w:rPr>
                <w:sz w:val="22"/>
                <w:szCs w:val="22"/>
              </w:rPr>
            </w:pPr>
            <w:r w:rsidRPr="000E6125">
              <w:rPr>
                <w:bCs/>
                <w:sz w:val="22"/>
                <w:szCs w:val="22"/>
              </w:rPr>
              <w:t>Введено жилья, кв. 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DF693" w14:textId="24458708" w:rsidR="00C44879" w:rsidRPr="000E6125" w:rsidRDefault="00B42A41" w:rsidP="00B42A41">
            <w:pPr>
              <w:ind w:right="227"/>
              <w:jc w:val="center"/>
              <w:rPr>
                <w:sz w:val="22"/>
                <w:szCs w:val="22"/>
              </w:rPr>
            </w:pPr>
            <w:r>
              <w:rPr>
                <w:sz w:val="22"/>
                <w:szCs w:val="22"/>
              </w:rPr>
              <w:t xml:space="preserve">   </w:t>
            </w:r>
            <w:r w:rsidR="00021148" w:rsidRPr="00C14D32">
              <w:rPr>
                <w:sz w:val="22"/>
                <w:szCs w:val="22"/>
                <w:shd w:val="clear" w:color="auto" w:fill="FFFFFF" w:themeFill="background1"/>
              </w:rPr>
              <w:t>966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162F" w14:textId="0C72037C" w:rsidR="00C44879" w:rsidRPr="000E6125" w:rsidRDefault="00C64086" w:rsidP="00C44879">
            <w:pPr>
              <w:tabs>
                <w:tab w:val="left" w:pos="1126"/>
              </w:tabs>
              <w:jc w:val="center"/>
              <w:rPr>
                <w:sz w:val="22"/>
                <w:szCs w:val="22"/>
              </w:rPr>
            </w:pPr>
            <w:r>
              <w:rPr>
                <w:sz w:val="22"/>
                <w:szCs w:val="22"/>
              </w:rPr>
              <w:t>2796</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4C610" w14:textId="0AA10F40" w:rsidR="00C44879" w:rsidRPr="000E6125" w:rsidRDefault="00C64086" w:rsidP="00C44879">
            <w:pPr>
              <w:tabs>
                <w:tab w:val="left" w:pos="1126"/>
              </w:tabs>
              <w:jc w:val="center"/>
              <w:rPr>
                <w:sz w:val="22"/>
                <w:szCs w:val="22"/>
              </w:rPr>
            </w:pPr>
            <w:r>
              <w:rPr>
                <w:sz w:val="22"/>
                <w:szCs w:val="22"/>
              </w:rPr>
              <w:t>2,9 раз</w:t>
            </w:r>
          </w:p>
        </w:tc>
      </w:tr>
      <w:tr w:rsidR="00B42A41" w:rsidRPr="00FB1A4A" w14:paraId="577447D1" w14:textId="77777777" w:rsidTr="00C14D32">
        <w:trPr>
          <w:gridAfter w:val="1"/>
          <w:wAfter w:w="28" w:type="dxa"/>
          <w:trHeight w:val="257"/>
        </w:trPr>
        <w:tc>
          <w:tcPr>
            <w:tcW w:w="6238" w:type="dxa"/>
            <w:tcBorders>
              <w:top w:val="single" w:sz="4" w:space="0" w:color="auto"/>
              <w:left w:val="single" w:sz="4" w:space="0" w:color="auto"/>
              <w:bottom w:val="single" w:sz="4" w:space="0" w:color="auto"/>
              <w:right w:val="single" w:sz="4" w:space="0" w:color="auto"/>
            </w:tcBorders>
            <w:vAlign w:val="center"/>
          </w:tcPr>
          <w:p w14:paraId="753FE68F" w14:textId="10B52E09" w:rsidR="00B42A41" w:rsidRPr="00B42A41" w:rsidRDefault="00B42A41" w:rsidP="00B42A41">
            <w:pPr>
              <w:jc w:val="both"/>
              <w:rPr>
                <w:bCs/>
                <w:sz w:val="22"/>
                <w:szCs w:val="22"/>
              </w:rPr>
            </w:pPr>
            <w:r w:rsidRPr="00B42A41">
              <w:rPr>
                <w:bCs/>
                <w:color w:val="000000"/>
                <w:sz w:val="22"/>
                <w:szCs w:val="22"/>
              </w:rPr>
              <w:t>Обеспеченность жильем на душу населения, кв. 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CFB41" w14:textId="13CC476C" w:rsidR="00B42A41" w:rsidRDefault="005F337B" w:rsidP="00B42A41">
            <w:pPr>
              <w:ind w:right="227"/>
              <w:jc w:val="center"/>
              <w:rPr>
                <w:sz w:val="22"/>
                <w:szCs w:val="22"/>
              </w:rPr>
            </w:pPr>
            <w:r>
              <w:rPr>
                <w:sz w:val="22"/>
                <w:szCs w:val="22"/>
              </w:rPr>
              <w:t xml:space="preserve">   </w:t>
            </w:r>
            <w:r w:rsidR="00297EB0">
              <w:rPr>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B777" w14:textId="12F8512E" w:rsidR="00B42A41" w:rsidRPr="000E6125" w:rsidRDefault="005F337B" w:rsidP="00B42A41">
            <w:pPr>
              <w:tabs>
                <w:tab w:val="left" w:pos="1126"/>
              </w:tabs>
              <w:jc w:val="center"/>
              <w:rPr>
                <w:sz w:val="22"/>
                <w:szCs w:val="22"/>
              </w:rPr>
            </w:pPr>
            <w:r>
              <w:rPr>
                <w:sz w:val="22"/>
                <w:szCs w:val="22"/>
              </w:rPr>
              <w:t>30,</w:t>
            </w:r>
            <w:r w:rsidR="00297EB0">
              <w:rPr>
                <w:sz w:val="22"/>
                <w:szCs w:val="22"/>
              </w:rPr>
              <w:t>9</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E3BAE" w14:textId="0A20D47D" w:rsidR="00B42A41" w:rsidRPr="000E6125" w:rsidRDefault="005F337B" w:rsidP="00B42A41">
            <w:pPr>
              <w:tabs>
                <w:tab w:val="left" w:pos="1126"/>
              </w:tabs>
              <w:jc w:val="center"/>
              <w:rPr>
                <w:sz w:val="22"/>
                <w:szCs w:val="22"/>
              </w:rPr>
            </w:pPr>
            <w:r>
              <w:rPr>
                <w:sz w:val="22"/>
                <w:szCs w:val="22"/>
              </w:rPr>
              <w:t>10</w:t>
            </w:r>
            <w:r w:rsidR="00297EB0">
              <w:rPr>
                <w:sz w:val="22"/>
                <w:szCs w:val="22"/>
              </w:rPr>
              <w:t>3,0</w:t>
            </w:r>
          </w:p>
        </w:tc>
      </w:tr>
      <w:tr w:rsidR="00B42A41" w:rsidRPr="00FB1A4A" w14:paraId="7458BBF9" w14:textId="77777777" w:rsidTr="00C44879">
        <w:trPr>
          <w:gridAfter w:val="1"/>
          <w:wAfter w:w="28" w:type="dxa"/>
          <w:trHeight w:val="346"/>
        </w:trPr>
        <w:tc>
          <w:tcPr>
            <w:tcW w:w="986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35238C5" w14:textId="77777777" w:rsidR="00B42A41" w:rsidRPr="000E6125" w:rsidRDefault="00B42A41" w:rsidP="00B42A41">
            <w:pPr>
              <w:jc w:val="both"/>
              <w:rPr>
                <w:b/>
                <w:bCs/>
                <w:sz w:val="22"/>
                <w:szCs w:val="22"/>
              </w:rPr>
            </w:pPr>
            <w:r w:rsidRPr="000E6125">
              <w:rPr>
                <w:b/>
                <w:bCs/>
                <w:sz w:val="22"/>
                <w:szCs w:val="22"/>
              </w:rPr>
              <w:t>Занятость населения</w:t>
            </w:r>
          </w:p>
        </w:tc>
      </w:tr>
      <w:tr w:rsidR="00B42A41" w:rsidRPr="00FB1A4A" w14:paraId="0E8861C9" w14:textId="77777777" w:rsidTr="00C14D32">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0B303A91" w14:textId="77777777" w:rsidR="00B42A41" w:rsidRPr="000E6125" w:rsidRDefault="00B42A41" w:rsidP="00B42A41">
            <w:pPr>
              <w:jc w:val="both"/>
              <w:rPr>
                <w:bCs/>
                <w:sz w:val="22"/>
                <w:szCs w:val="22"/>
              </w:rPr>
            </w:pPr>
            <w:r w:rsidRPr="000E6125">
              <w:rPr>
                <w:bCs/>
                <w:sz w:val="22"/>
                <w:szCs w:val="22"/>
              </w:rPr>
              <w:t>Уровень зарегистрированной безработицы к экономически активному населению,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390EF" w14:textId="7EA155C4" w:rsidR="00B42A41" w:rsidRPr="000E6125" w:rsidRDefault="00B42A41" w:rsidP="00B42A41">
            <w:pPr>
              <w:jc w:val="center"/>
              <w:rPr>
                <w:bCs/>
                <w:sz w:val="22"/>
                <w:szCs w:val="22"/>
              </w:rPr>
            </w:pPr>
            <w:r>
              <w:rPr>
                <w:bCs/>
                <w:sz w:val="22"/>
                <w:szCs w:val="22"/>
              </w:rPr>
              <w:t>4</w:t>
            </w:r>
            <w:r w:rsidR="00021148">
              <w:rPr>
                <w:b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C0CDF" w14:textId="2FBF874C" w:rsidR="00B42A41" w:rsidRPr="000E6125" w:rsidRDefault="00D429E6" w:rsidP="00B42A41">
            <w:pPr>
              <w:jc w:val="center"/>
              <w:rPr>
                <w:bCs/>
                <w:sz w:val="22"/>
                <w:szCs w:val="22"/>
              </w:rPr>
            </w:pPr>
            <w:r>
              <w:rPr>
                <w:bCs/>
                <w:sz w:val="22"/>
                <w:szCs w:val="22"/>
              </w:rPr>
              <w:t>3,3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269E01" w14:textId="0CAE7F08" w:rsidR="00B42A41" w:rsidRPr="000E6125" w:rsidRDefault="007B23CF" w:rsidP="00B42A41">
            <w:pPr>
              <w:jc w:val="center"/>
              <w:rPr>
                <w:bCs/>
                <w:sz w:val="22"/>
                <w:szCs w:val="22"/>
              </w:rPr>
            </w:pPr>
            <w:r>
              <w:rPr>
                <w:bCs/>
                <w:sz w:val="22"/>
                <w:szCs w:val="22"/>
              </w:rPr>
              <w:t>-0,7</w:t>
            </w:r>
            <w:r w:rsidR="00B42A41" w:rsidRPr="000E6125">
              <w:rPr>
                <w:bCs/>
                <w:sz w:val="22"/>
                <w:szCs w:val="22"/>
              </w:rPr>
              <w:t xml:space="preserve"> пп</w:t>
            </w:r>
          </w:p>
        </w:tc>
      </w:tr>
      <w:tr w:rsidR="00B42A41" w:rsidRPr="00FB1A4A" w14:paraId="787757AA" w14:textId="77777777" w:rsidTr="00C14D32">
        <w:trPr>
          <w:gridAfter w:val="1"/>
          <w:wAfter w:w="28" w:type="dxa"/>
          <w:trHeight w:val="557"/>
        </w:trPr>
        <w:tc>
          <w:tcPr>
            <w:tcW w:w="6238" w:type="dxa"/>
            <w:tcBorders>
              <w:top w:val="single" w:sz="4" w:space="0" w:color="auto"/>
              <w:left w:val="single" w:sz="4" w:space="0" w:color="auto"/>
              <w:bottom w:val="single" w:sz="4" w:space="0" w:color="auto"/>
              <w:right w:val="single" w:sz="4" w:space="0" w:color="auto"/>
            </w:tcBorders>
          </w:tcPr>
          <w:p w14:paraId="211C1232" w14:textId="77777777" w:rsidR="00B42A41" w:rsidRPr="000E6125" w:rsidRDefault="00B42A41" w:rsidP="00B42A41">
            <w:pPr>
              <w:jc w:val="both"/>
              <w:rPr>
                <w:bCs/>
                <w:sz w:val="22"/>
                <w:szCs w:val="22"/>
              </w:rPr>
            </w:pPr>
            <w:r w:rsidRPr="000E6125">
              <w:rPr>
                <w:bCs/>
                <w:sz w:val="22"/>
                <w:szCs w:val="22"/>
              </w:rPr>
              <w:t>Нагрузка незанятого населения на 100 заявленных вакансий, человек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2C827" w14:textId="615434E8" w:rsidR="00B42A41" w:rsidRPr="000E6125" w:rsidRDefault="00B42A41" w:rsidP="00B42A41">
            <w:pPr>
              <w:ind w:right="227"/>
              <w:jc w:val="center"/>
              <w:rPr>
                <w:bCs/>
                <w:sz w:val="22"/>
                <w:szCs w:val="22"/>
              </w:rPr>
            </w:pPr>
            <w:r>
              <w:rPr>
                <w:bCs/>
                <w:sz w:val="22"/>
                <w:szCs w:val="22"/>
              </w:rPr>
              <w:t xml:space="preserve">    </w:t>
            </w:r>
            <w:r w:rsidR="00021148">
              <w:rPr>
                <w:bCs/>
                <w:sz w:val="22"/>
                <w:szCs w:val="22"/>
              </w:rPr>
              <w:t>246,6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5EA8" w14:textId="56CABFC6" w:rsidR="00B42A41" w:rsidRPr="000E6125" w:rsidRDefault="00D429E6" w:rsidP="00B42A41">
            <w:pPr>
              <w:jc w:val="center"/>
              <w:rPr>
                <w:bCs/>
                <w:sz w:val="22"/>
                <w:szCs w:val="22"/>
              </w:rPr>
            </w:pPr>
            <w:r>
              <w:rPr>
                <w:bCs/>
                <w:sz w:val="22"/>
                <w:szCs w:val="22"/>
              </w:rPr>
              <w:t>150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D0862" w14:textId="3EEA3CF5" w:rsidR="00B42A41" w:rsidRPr="000E6125" w:rsidRDefault="00D429E6" w:rsidP="00B42A41">
            <w:pPr>
              <w:jc w:val="center"/>
              <w:rPr>
                <w:bCs/>
                <w:sz w:val="22"/>
                <w:szCs w:val="22"/>
              </w:rPr>
            </w:pPr>
            <w:r>
              <w:rPr>
                <w:bCs/>
                <w:sz w:val="22"/>
                <w:szCs w:val="22"/>
              </w:rPr>
              <w:t>60,8</w:t>
            </w:r>
          </w:p>
        </w:tc>
      </w:tr>
    </w:tbl>
    <w:p w14:paraId="156AFA37" w14:textId="77777777" w:rsidR="00986276" w:rsidRPr="00FB1A4A" w:rsidRDefault="00986276" w:rsidP="00986276">
      <w:pPr>
        <w:spacing w:line="276" w:lineRule="auto"/>
        <w:jc w:val="both"/>
        <w:rPr>
          <w:bCs/>
          <w:sz w:val="18"/>
          <w:szCs w:val="18"/>
        </w:rPr>
      </w:pPr>
      <w:r w:rsidRPr="00FB1A4A">
        <w:rPr>
          <w:bCs/>
          <w:sz w:val="18"/>
          <w:szCs w:val="18"/>
        </w:rPr>
        <w:t>¹</w:t>
      </w:r>
      <w:r w:rsidR="00FB1A4A" w:rsidRPr="006D5742">
        <w:rPr>
          <w:bCs/>
          <w:sz w:val="18"/>
          <w:szCs w:val="18"/>
        </w:rPr>
        <w:t xml:space="preserve"> </w:t>
      </w:r>
      <w:r w:rsidR="00FB1A4A" w:rsidRPr="00FB1A4A">
        <w:rPr>
          <w:bCs/>
          <w:sz w:val="18"/>
          <w:szCs w:val="18"/>
        </w:rPr>
        <w:t>Прогнозные данные</w:t>
      </w:r>
    </w:p>
    <w:p w14:paraId="20BD65E3" w14:textId="16F1703D" w:rsidR="001974F4" w:rsidRDefault="00986276" w:rsidP="00986276">
      <w:pPr>
        <w:spacing w:line="276" w:lineRule="auto"/>
        <w:jc w:val="both"/>
        <w:rPr>
          <w:sz w:val="18"/>
          <w:szCs w:val="18"/>
        </w:rPr>
      </w:pPr>
      <w:r w:rsidRPr="00FB1A4A">
        <w:rPr>
          <w:bCs/>
          <w:sz w:val="18"/>
          <w:szCs w:val="18"/>
        </w:rPr>
        <w:t xml:space="preserve">² </w:t>
      </w:r>
      <w:r w:rsidRPr="00FB1A4A">
        <w:rPr>
          <w:sz w:val="18"/>
          <w:szCs w:val="18"/>
        </w:rPr>
        <w:t>Данные отсутствуют</w:t>
      </w:r>
    </w:p>
    <w:p w14:paraId="476B88D6" w14:textId="036D5353" w:rsidR="00B42A41" w:rsidRDefault="00B42A41" w:rsidP="00986276">
      <w:pPr>
        <w:spacing w:line="276" w:lineRule="auto"/>
        <w:jc w:val="both"/>
        <w:rPr>
          <w:sz w:val="18"/>
          <w:szCs w:val="18"/>
        </w:rPr>
      </w:pPr>
    </w:p>
    <w:p w14:paraId="14223D38" w14:textId="00934B50" w:rsidR="00B42A41" w:rsidRDefault="00B42A41" w:rsidP="00986276">
      <w:pPr>
        <w:spacing w:line="276" w:lineRule="auto"/>
        <w:jc w:val="both"/>
        <w:rPr>
          <w:sz w:val="18"/>
          <w:szCs w:val="18"/>
        </w:rPr>
      </w:pPr>
    </w:p>
    <w:p w14:paraId="5B8C17BF" w14:textId="6DFF5A40" w:rsidR="00B42A41" w:rsidRDefault="00B42A41" w:rsidP="00920837">
      <w:pPr>
        <w:jc w:val="both"/>
        <w:rPr>
          <w:b/>
          <w:sz w:val="24"/>
          <w:szCs w:val="24"/>
          <w:highlight w:val="yellow"/>
        </w:rPr>
      </w:pPr>
    </w:p>
    <w:p w14:paraId="3601AD76" w14:textId="77777777" w:rsidR="003F5391" w:rsidRDefault="003F5391" w:rsidP="00EB2626">
      <w:pPr>
        <w:spacing w:line="276" w:lineRule="auto"/>
        <w:ind w:firstLine="567"/>
        <w:jc w:val="both"/>
        <w:rPr>
          <w:bCs/>
          <w:u w:val="single"/>
        </w:rPr>
      </w:pPr>
    </w:p>
    <w:p w14:paraId="1CFA82F1" w14:textId="5C0E050E" w:rsidR="001974F4" w:rsidRPr="00205C29" w:rsidRDefault="001974F4" w:rsidP="00C14D32">
      <w:pPr>
        <w:ind w:firstLine="567"/>
        <w:jc w:val="both"/>
      </w:pPr>
      <w:r w:rsidRPr="00205C29">
        <w:rPr>
          <w:bCs/>
          <w:u w:val="single"/>
        </w:rPr>
        <w:lastRenderedPageBreak/>
        <w:t>Численность населения</w:t>
      </w:r>
      <w:r w:rsidR="00957522" w:rsidRPr="00205C29">
        <w:rPr>
          <w:b/>
        </w:rPr>
        <w:t xml:space="preserve"> (</w:t>
      </w:r>
      <w:r w:rsidR="00957522" w:rsidRPr="00205C29">
        <w:rPr>
          <w:bCs/>
        </w:rPr>
        <w:t>оценочная численность населения с учетом итогов ВПН-2020)</w:t>
      </w:r>
      <w:r w:rsidR="00AA1F0C" w:rsidRPr="00205C29">
        <w:t xml:space="preserve"> на 01.01.202</w:t>
      </w:r>
      <w:r w:rsidR="00957522" w:rsidRPr="00205C29">
        <w:t>3</w:t>
      </w:r>
      <w:r w:rsidR="00FB1A4A" w:rsidRPr="00205C29">
        <w:t xml:space="preserve"> </w:t>
      </w:r>
      <w:r w:rsidR="00AA1F0C" w:rsidRPr="00205C29">
        <w:t xml:space="preserve">г. составляет </w:t>
      </w:r>
      <w:r w:rsidR="00957522" w:rsidRPr="00205C29">
        <w:t>17419</w:t>
      </w:r>
      <w:r w:rsidR="00AA1F0C" w:rsidRPr="00205C29">
        <w:t xml:space="preserve"> чел. (97,</w:t>
      </w:r>
      <w:r w:rsidR="00957522" w:rsidRPr="00205C29">
        <w:t>4</w:t>
      </w:r>
      <w:r w:rsidR="00AA1F0C" w:rsidRPr="00205C29">
        <w:t>%</w:t>
      </w:r>
      <w:r w:rsidR="00957522" w:rsidRPr="00205C29">
        <w:t xml:space="preserve"> </w:t>
      </w:r>
      <w:r w:rsidR="00AA1F0C" w:rsidRPr="00205C29">
        <w:t xml:space="preserve">к </w:t>
      </w:r>
      <w:r w:rsidR="00957522" w:rsidRPr="00205C29">
        <w:t xml:space="preserve">1 </w:t>
      </w:r>
      <w:r w:rsidR="00205C29" w:rsidRPr="00205C29">
        <w:t>пол</w:t>
      </w:r>
      <w:r w:rsidR="00957522" w:rsidRPr="00205C29">
        <w:t xml:space="preserve">. </w:t>
      </w:r>
      <w:r w:rsidR="00AA1F0C" w:rsidRPr="00205C29">
        <w:t>202</w:t>
      </w:r>
      <w:r w:rsidR="00957522" w:rsidRPr="00205C29">
        <w:t>2г.</w:t>
      </w:r>
      <w:r w:rsidR="005F337B" w:rsidRPr="00205C29">
        <w:t>, на 01.01.2023 г.- 17880 человек</w:t>
      </w:r>
      <w:r w:rsidR="00AA1F0C" w:rsidRPr="00205C29">
        <w:t>) – наблюдается снижение</w:t>
      </w:r>
      <w:r w:rsidRPr="00205C29">
        <w:t xml:space="preserve"> за счет естественной (-</w:t>
      </w:r>
      <w:r w:rsidR="00AA1F0C" w:rsidRPr="00205C29">
        <w:t xml:space="preserve"> </w:t>
      </w:r>
      <w:r w:rsidR="00957522" w:rsidRPr="00205C29">
        <w:t>149</w:t>
      </w:r>
      <w:r w:rsidR="00AA1F0C" w:rsidRPr="00205C29">
        <w:t xml:space="preserve"> чел.) </w:t>
      </w:r>
      <w:r w:rsidRPr="00205C29">
        <w:t xml:space="preserve"> и миграционной (-</w:t>
      </w:r>
      <w:r w:rsidR="00957522" w:rsidRPr="00205C29">
        <w:t>312</w:t>
      </w:r>
      <w:r w:rsidRPr="00205C29">
        <w:t xml:space="preserve"> чел.) убыли населения.</w:t>
      </w:r>
    </w:p>
    <w:p w14:paraId="77A0A2A5" w14:textId="4AC7135F" w:rsidR="00C06677" w:rsidRPr="00B87A1C" w:rsidRDefault="001974F4" w:rsidP="00C14D32">
      <w:pPr>
        <w:ind w:firstLine="567"/>
        <w:jc w:val="both"/>
      </w:pPr>
      <w:r w:rsidRPr="00B87A1C">
        <w:rPr>
          <w:bCs/>
          <w:u w:val="single"/>
        </w:rPr>
        <w:t>Объем отгруженных товаров</w:t>
      </w:r>
      <w:r w:rsidR="00FB1A4A" w:rsidRPr="00B87A1C">
        <w:t xml:space="preserve"> </w:t>
      </w:r>
      <w:r w:rsidR="00B87A1C">
        <w:t>138,4</w:t>
      </w:r>
      <w:r w:rsidR="00FB1A4A" w:rsidRPr="00B87A1C">
        <w:t xml:space="preserve"> млн </w:t>
      </w:r>
      <w:r w:rsidR="00AA1F0C" w:rsidRPr="00B87A1C">
        <w:t>руб.</w:t>
      </w:r>
      <w:r w:rsidRPr="00B87A1C">
        <w:t xml:space="preserve"> (1</w:t>
      </w:r>
      <w:r w:rsidR="00B87A1C">
        <w:t>20,1</w:t>
      </w:r>
      <w:r w:rsidRPr="00B87A1C">
        <w:t xml:space="preserve">% к </w:t>
      </w:r>
      <w:r w:rsidR="007A5AD8" w:rsidRPr="00B87A1C">
        <w:t xml:space="preserve">1 </w:t>
      </w:r>
      <w:r w:rsidR="00B87A1C">
        <w:t>пол</w:t>
      </w:r>
      <w:r w:rsidR="007A5AD8" w:rsidRPr="00B87A1C">
        <w:t xml:space="preserve">. </w:t>
      </w:r>
      <w:r w:rsidRPr="00B87A1C">
        <w:t>202</w:t>
      </w:r>
      <w:r w:rsidR="007A5AD8" w:rsidRPr="00B87A1C">
        <w:t>2</w:t>
      </w:r>
      <w:r w:rsidRPr="00B87A1C">
        <w:t xml:space="preserve"> год</w:t>
      </w:r>
      <w:r w:rsidR="007A5AD8" w:rsidRPr="00B87A1C">
        <w:t>у</w:t>
      </w:r>
      <w:r w:rsidRPr="00B87A1C">
        <w:t>)</w:t>
      </w:r>
    </w:p>
    <w:p w14:paraId="3630CA48" w14:textId="2E071575" w:rsidR="009F0FD0" w:rsidRPr="000A3007" w:rsidRDefault="009F0FD0" w:rsidP="00C14D32">
      <w:pPr>
        <w:ind w:firstLine="567"/>
        <w:jc w:val="both"/>
        <w:rPr>
          <w:b/>
        </w:rPr>
      </w:pPr>
      <w:r w:rsidRPr="000A3007">
        <w:rPr>
          <w:bCs/>
          <w:u w:val="single"/>
        </w:rPr>
        <w:t>Производство продукции сельского хозяйства</w:t>
      </w:r>
      <w:r w:rsidRPr="000A3007">
        <w:rPr>
          <w:b/>
        </w:rPr>
        <w:t xml:space="preserve"> </w:t>
      </w:r>
      <w:r w:rsidR="000A3007" w:rsidRPr="000A3007">
        <w:rPr>
          <w:bCs/>
        </w:rPr>
        <w:t>903.9</w:t>
      </w:r>
      <w:r w:rsidRPr="000A3007">
        <w:rPr>
          <w:bCs/>
        </w:rPr>
        <w:t xml:space="preserve"> млн</w:t>
      </w:r>
      <w:r w:rsidR="000A3007">
        <w:rPr>
          <w:bCs/>
        </w:rPr>
        <w:t xml:space="preserve"> </w:t>
      </w:r>
      <w:r w:rsidRPr="000A3007">
        <w:rPr>
          <w:bCs/>
        </w:rPr>
        <w:t>руб. (13</w:t>
      </w:r>
      <w:r w:rsidR="000A3007" w:rsidRPr="000A3007">
        <w:rPr>
          <w:bCs/>
        </w:rPr>
        <w:t>1.5</w:t>
      </w:r>
      <w:r w:rsidRPr="000A3007">
        <w:rPr>
          <w:bCs/>
        </w:rPr>
        <w:t>% к аналогичному периоду 2022 года). Увеличение на 3</w:t>
      </w:r>
      <w:r w:rsidR="000A3007" w:rsidRPr="000A3007">
        <w:rPr>
          <w:bCs/>
        </w:rPr>
        <w:t>1,5</w:t>
      </w:r>
      <w:r w:rsidRPr="000A3007">
        <w:rPr>
          <w:bCs/>
        </w:rPr>
        <w:t>% за счет увеличения поголовья дойного стада, в следствии чего возрос объём производства молока.</w:t>
      </w:r>
    </w:p>
    <w:p w14:paraId="6907BC40" w14:textId="576E8DCF" w:rsidR="004D2F25" w:rsidRPr="00B87A1C" w:rsidRDefault="004D2F25" w:rsidP="00C14D32">
      <w:pPr>
        <w:ind w:firstLine="567"/>
        <w:jc w:val="both"/>
      </w:pPr>
      <w:r w:rsidRPr="00B87A1C">
        <w:rPr>
          <w:u w:val="single"/>
        </w:rPr>
        <w:t>Объем платных услуг населению</w:t>
      </w:r>
      <w:r w:rsidRPr="00B87A1C">
        <w:t xml:space="preserve"> (1</w:t>
      </w:r>
      <w:r w:rsidR="00B87A1C">
        <w:t>33,5</w:t>
      </w:r>
      <w:r w:rsidR="002745E2">
        <w:t>%</w:t>
      </w:r>
      <w:r w:rsidRPr="00B87A1C">
        <w:t xml:space="preserve"> к январю-</w:t>
      </w:r>
      <w:r w:rsidR="00B87A1C">
        <w:t>июню</w:t>
      </w:r>
      <w:r w:rsidRPr="00B87A1C">
        <w:t xml:space="preserve"> 2022 года)</w:t>
      </w:r>
      <w:r w:rsidR="005F337B" w:rsidRPr="00B87A1C">
        <w:t>.</w:t>
      </w:r>
    </w:p>
    <w:p w14:paraId="5F3ADF2C" w14:textId="5A527273" w:rsidR="008B144F" w:rsidRPr="00E5621D" w:rsidRDefault="007A5AD8" w:rsidP="00C14D32">
      <w:pPr>
        <w:ind w:firstLine="567"/>
        <w:jc w:val="both"/>
      </w:pPr>
      <w:r w:rsidRPr="00E5621D">
        <w:rPr>
          <w:u w:val="single"/>
        </w:rPr>
        <w:t>Ч</w:t>
      </w:r>
      <w:r w:rsidR="000C7D76" w:rsidRPr="00E5621D">
        <w:rPr>
          <w:u w:val="single"/>
        </w:rPr>
        <w:t>исл</w:t>
      </w:r>
      <w:r w:rsidRPr="00E5621D">
        <w:rPr>
          <w:u w:val="single"/>
        </w:rPr>
        <w:t>о</w:t>
      </w:r>
      <w:r w:rsidR="000C7D76" w:rsidRPr="00E5621D">
        <w:rPr>
          <w:u w:val="single"/>
        </w:rPr>
        <w:t xml:space="preserve"> малых предприятий</w:t>
      </w:r>
      <w:r w:rsidR="000C7D76" w:rsidRPr="00E5621D">
        <w:t xml:space="preserve"> </w:t>
      </w:r>
      <w:r w:rsidRPr="00E5621D">
        <w:t>7</w:t>
      </w:r>
      <w:r w:rsidR="00E5621D" w:rsidRPr="00E5621D">
        <w:t>3</w:t>
      </w:r>
      <w:r w:rsidR="001974F4" w:rsidRPr="00E5621D">
        <w:t xml:space="preserve"> ед.</w:t>
      </w:r>
      <w:r w:rsidR="008B144F" w:rsidRPr="00E5621D">
        <w:t xml:space="preserve"> (в 1 </w:t>
      </w:r>
      <w:r w:rsidR="00E5621D" w:rsidRPr="00E5621D">
        <w:t>пол</w:t>
      </w:r>
      <w:r w:rsidR="008B144F" w:rsidRPr="00E5621D">
        <w:t>. 2022 года -</w:t>
      </w:r>
      <w:r w:rsidR="00E5621D" w:rsidRPr="00E5621D">
        <w:t>68</w:t>
      </w:r>
      <w:r w:rsidR="008B144F" w:rsidRPr="00E5621D">
        <w:t xml:space="preserve"> ед.)</w:t>
      </w:r>
      <w:r w:rsidR="005F337B" w:rsidRPr="00E5621D">
        <w:t>.</w:t>
      </w:r>
    </w:p>
    <w:p w14:paraId="4C2146AB" w14:textId="1EF7D699" w:rsidR="001974F4" w:rsidRPr="00B87A1C" w:rsidRDefault="008B144F" w:rsidP="00C14D32">
      <w:pPr>
        <w:ind w:firstLine="567"/>
        <w:jc w:val="both"/>
      </w:pPr>
      <w:r w:rsidRPr="00B87A1C">
        <w:rPr>
          <w:u w:val="single"/>
        </w:rPr>
        <w:t>К</w:t>
      </w:r>
      <w:r w:rsidR="001974F4" w:rsidRPr="00B87A1C">
        <w:rPr>
          <w:u w:val="single"/>
        </w:rPr>
        <w:t>оличество индивидуальных предпринимателей</w:t>
      </w:r>
      <w:r w:rsidR="001974F4" w:rsidRPr="00B87A1C">
        <w:t xml:space="preserve"> </w:t>
      </w:r>
      <w:r w:rsidR="00B87A1C">
        <w:t>увеличи</w:t>
      </w:r>
      <w:r w:rsidR="001974F4" w:rsidRPr="00B87A1C">
        <w:t xml:space="preserve">лось до </w:t>
      </w:r>
      <w:r w:rsidR="007A5AD8" w:rsidRPr="00B87A1C">
        <w:t>3</w:t>
      </w:r>
      <w:r w:rsidR="00B87A1C">
        <w:t>34</w:t>
      </w:r>
      <w:r w:rsidR="001974F4" w:rsidRPr="00B87A1C">
        <w:t xml:space="preserve"> ед. (</w:t>
      </w:r>
      <w:r w:rsidR="00B87A1C">
        <w:t>101,2</w:t>
      </w:r>
      <w:r w:rsidR="001974F4" w:rsidRPr="00B87A1C">
        <w:t>%</w:t>
      </w:r>
      <w:r w:rsidR="005F4B73" w:rsidRPr="00B87A1C">
        <w:t xml:space="preserve"> к аналогичному периоду прошлого года</w:t>
      </w:r>
      <w:r w:rsidR="003B3E29" w:rsidRPr="00B87A1C">
        <w:t>, 33</w:t>
      </w:r>
      <w:r w:rsidR="00B87A1C">
        <w:t>0</w:t>
      </w:r>
      <w:r w:rsidR="003B3E29" w:rsidRPr="00B87A1C">
        <w:t xml:space="preserve"> ед. за 1 </w:t>
      </w:r>
      <w:r w:rsidR="00B87A1C">
        <w:t>пол</w:t>
      </w:r>
      <w:r w:rsidR="003B3E29" w:rsidRPr="00B87A1C">
        <w:t>. 2022г.</w:t>
      </w:r>
      <w:r w:rsidR="001974F4" w:rsidRPr="00B87A1C">
        <w:t>). Вместе с тем, в 1,</w:t>
      </w:r>
      <w:r w:rsidR="00B87A1C">
        <w:t>8</w:t>
      </w:r>
      <w:r w:rsidR="001974F4" w:rsidRPr="00B87A1C">
        <w:t xml:space="preserve"> раз выросло количество «самозанятых» граждан (</w:t>
      </w:r>
      <w:r w:rsidR="00B87A1C">
        <w:t>665</w:t>
      </w:r>
      <w:r w:rsidR="001974F4" w:rsidRPr="00B87A1C">
        <w:t xml:space="preserve"> ед.)</w:t>
      </w:r>
      <w:r w:rsidR="007A5AD8" w:rsidRPr="00B87A1C">
        <w:t xml:space="preserve"> </w:t>
      </w:r>
      <w:r w:rsidR="00585D4B" w:rsidRPr="00B87A1C">
        <w:t xml:space="preserve">по сравнению с 1 </w:t>
      </w:r>
      <w:r w:rsidR="00B87A1C">
        <w:t>пол</w:t>
      </w:r>
      <w:r w:rsidR="00585D4B" w:rsidRPr="00B87A1C">
        <w:t>. 2022 года -</w:t>
      </w:r>
      <w:r w:rsidR="003B3E29" w:rsidRPr="00B87A1C">
        <w:t xml:space="preserve"> </w:t>
      </w:r>
      <w:r w:rsidR="00585D4B" w:rsidRPr="00B87A1C">
        <w:t>3</w:t>
      </w:r>
      <w:r w:rsidR="00B87A1C">
        <w:t>7</w:t>
      </w:r>
      <w:r w:rsidR="00585D4B" w:rsidRPr="00B87A1C">
        <w:t>0 ед.</w:t>
      </w:r>
    </w:p>
    <w:p w14:paraId="33A0DF92" w14:textId="76B4B914" w:rsidR="0094754D" w:rsidRPr="00B87A1C" w:rsidRDefault="0094754D" w:rsidP="00C14D32">
      <w:pPr>
        <w:ind w:firstLine="567"/>
        <w:jc w:val="both"/>
      </w:pPr>
      <w:r w:rsidRPr="00B87A1C">
        <w:rPr>
          <w:rFonts w:eastAsia="Calibri"/>
          <w:bCs/>
          <w:u w:val="single"/>
        </w:rPr>
        <w:t>Среднемесячная заработная плата работников крупных и средних организаций</w:t>
      </w:r>
      <w:r w:rsidRPr="00B87A1C">
        <w:rPr>
          <w:rFonts w:eastAsia="Calibri"/>
          <w:bCs/>
        </w:rPr>
        <w:t xml:space="preserve"> </w:t>
      </w:r>
      <w:r w:rsidRPr="00B87A1C">
        <w:rPr>
          <w:rFonts w:eastAsia="Calibri"/>
        </w:rPr>
        <w:t>в январе-</w:t>
      </w:r>
      <w:r w:rsidR="00B87A1C">
        <w:rPr>
          <w:rFonts w:eastAsia="Calibri"/>
        </w:rPr>
        <w:t>мае</w:t>
      </w:r>
      <w:r w:rsidRPr="00B87A1C">
        <w:rPr>
          <w:rFonts w:eastAsia="Calibri"/>
        </w:rPr>
        <w:t xml:space="preserve"> 202</w:t>
      </w:r>
      <w:r w:rsidR="00957522" w:rsidRPr="00B87A1C">
        <w:rPr>
          <w:rFonts w:eastAsia="Calibri"/>
        </w:rPr>
        <w:t>3</w:t>
      </w:r>
      <w:r w:rsidRPr="00B87A1C">
        <w:rPr>
          <w:rFonts w:eastAsia="Calibri"/>
        </w:rPr>
        <w:t xml:space="preserve"> года составила 5</w:t>
      </w:r>
      <w:r w:rsidR="00B87A1C">
        <w:rPr>
          <w:rFonts w:eastAsia="Calibri"/>
        </w:rPr>
        <w:t>3867</w:t>
      </w:r>
      <w:r w:rsidR="00FB1A4A" w:rsidRPr="00B87A1C">
        <w:rPr>
          <w:rFonts w:eastAsia="Calibri"/>
        </w:rPr>
        <w:t xml:space="preserve"> рублей (1</w:t>
      </w:r>
      <w:r w:rsidR="00E666FE" w:rsidRPr="00B87A1C">
        <w:rPr>
          <w:rFonts w:eastAsia="Calibri"/>
        </w:rPr>
        <w:t>0</w:t>
      </w:r>
      <w:r w:rsidR="00B87A1C">
        <w:rPr>
          <w:rFonts w:eastAsia="Calibri"/>
        </w:rPr>
        <w:t>7,9</w:t>
      </w:r>
      <w:r w:rsidRPr="00B87A1C">
        <w:rPr>
          <w:rFonts w:eastAsia="Calibri"/>
        </w:rPr>
        <w:t xml:space="preserve">% к уровню </w:t>
      </w:r>
      <w:r w:rsidR="00957522" w:rsidRPr="00B87A1C">
        <w:rPr>
          <w:rFonts w:eastAsia="Calibri"/>
        </w:rPr>
        <w:t xml:space="preserve">1 </w:t>
      </w:r>
      <w:r w:rsidR="00B87A1C">
        <w:rPr>
          <w:rFonts w:eastAsia="Calibri"/>
        </w:rPr>
        <w:t>пол</w:t>
      </w:r>
      <w:r w:rsidR="00957522" w:rsidRPr="00B87A1C">
        <w:rPr>
          <w:rFonts w:eastAsia="Calibri"/>
        </w:rPr>
        <w:t xml:space="preserve">. </w:t>
      </w:r>
      <w:r w:rsidRPr="00B87A1C">
        <w:rPr>
          <w:rFonts w:eastAsia="Calibri"/>
        </w:rPr>
        <w:t>202</w:t>
      </w:r>
      <w:r w:rsidR="00957522" w:rsidRPr="00B87A1C">
        <w:rPr>
          <w:rFonts w:eastAsia="Calibri"/>
        </w:rPr>
        <w:t>2</w:t>
      </w:r>
      <w:r w:rsidRPr="00B87A1C">
        <w:rPr>
          <w:rFonts w:eastAsia="Calibri"/>
        </w:rPr>
        <w:t>г.), 7</w:t>
      </w:r>
      <w:r w:rsidR="00E666FE" w:rsidRPr="00B87A1C">
        <w:rPr>
          <w:rFonts w:eastAsia="Calibri"/>
        </w:rPr>
        <w:t>0,</w:t>
      </w:r>
      <w:r w:rsidR="00B87A1C">
        <w:rPr>
          <w:rFonts w:eastAsia="Calibri"/>
        </w:rPr>
        <w:t>2</w:t>
      </w:r>
      <w:r w:rsidRPr="00B87A1C">
        <w:rPr>
          <w:rFonts w:eastAsia="Calibri"/>
        </w:rPr>
        <w:t>% от средне</w:t>
      </w:r>
      <w:r w:rsidR="00E666FE" w:rsidRPr="00B87A1C">
        <w:rPr>
          <w:rFonts w:eastAsia="Calibri"/>
        </w:rPr>
        <w:t xml:space="preserve"> </w:t>
      </w:r>
      <w:r w:rsidRPr="00B87A1C">
        <w:rPr>
          <w:rFonts w:eastAsia="Calibri"/>
        </w:rPr>
        <w:t>краевого значения</w:t>
      </w:r>
      <w:r w:rsidRPr="00B87A1C">
        <w:t>. По состоянию на 01.0</w:t>
      </w:r>
      <w:r w:rsidR="00B87A1C">
        <w:t>7</w:t>
      </w:r>
      <w:r w:rsidRPr="00B87A1C">
        <w:t xml:space="preserve">.2023 просроченная задолженность отсутствует. </w:t>
      </w:r>
    </w:p>
    <w:p w14:paraId="3DADA886" w14:textId="6EBB0582" w:rsidR="001974F4" w:rsidRPr="00910F7E" w:rsidRDefault="00127013" w:rsidP="00C14D32">
      <w:pPr>
        <w:ind w:firstLine="709"/>
        <w:jc w:val="both"/>
      </w:pPr>
      <w:r w:rsidRPr="00910F7E">
        <w:rPr>
          <w:u w:val="single"/>
        </w:rPr>
        <w:t>Введено жилья</w:t>
      </w:r>
      <w:r w:rsidRPr="00910F7E">
        <w:t xml:space="preserve"> з</w:t>
      </w:r>
      <w:r w:rsidR="00FB1A4A" w:rsidRPr="00910F7E">
        <w:t xml:space="preserve">а отчетный </w:t>
      </w:r>
      <w:r w:rsidR="00E666FE" w:rsidRPr="00910F7E">
        <w:t xml:space="preserve">период </w:t>
      </w:r>
      <w:r w:rsidR="00910F7E" w:rsidRPr="00910F7E">
        <w:t>2796</w:t>
      </w:r>
      <w:r w:rsidR="00FB1A4A" w:rsidRPr="00910F7E">
        <w:t xml:space="preserve"> кв.</w:t>
      </w:r>
      <w:r w:rsidR="000C7D76" w:rsidRPr="00910F7E">
        <w:t>м. (</w:t>
      </w:r>
      <w:r w:rsidR="00910F7E" w:rsidRPr="00910F7E">
        <w:t>966</w:t>
      </w:r>
      <w:r w:rsidR="000C7D76" w:rsidRPr="00910F7E">
        <w:t xml:space="preserve"> кв.м.- </w:t>
      </w:r>
      <w:r w:rsidR="00E666FE" w:rsidRPr="00910F7E">
        <w:t xml:space="preserve">за 1 </w:t>
      </w:r>
      <w:r w:rsidR="00910F7E" w:rsidRPr="00910F7E">
        <w:t>пол</w:t>
      </w:r>
      <w:r w:rsidR="00E666FE" w:rsidRPr="00910F7E">
        <w:t xml:space="preserve">. </w:t>
      </w:r>
      <w:r w:rsidR="000C7D76" w:rsidRPr="00910F7E">
        <w:t>202</w:t>
      </w:r>
      <w:r w:rsidR="00E666FE" w:rsidRPr="00910F7E">
        <w:t>2</w:t>
      </w:r>
      <w:r w:rsidR="000C7D76" w:rsidRPr="00910F7E">
        <w:t xml:space="preserve"> год)</w:t>
      </w:r>
      <w:r w:rsidR="008B144F" w:rsidRPr="00910F7E">
        <w:t>.</w:t>
      </w:r>
      <w:r w:rsidR="00910F7E">
        <w:t xml:space="preserve"> </w:t>
      </w:r>
    </w:p>
    <w:p w14:paraId="4A26F745" w14:textId="3B5CF302" w:rsidR="0094754D" w:rsidRPr="0088514D" w:rsidRDefault="005829E6" w:rsidP="00C14D32">
      <w:pPr>
        <w:ind w:firstLine="709"/>
        <w:jc w:val="both"/>
      </w:pPr>
      <w:r w:rsidRPr="0088514D">
        <w:rPr>
          <w:u w:val="single"/>
        </w:rPr>
        <w:t>О</w:t>
      </w:r>
      <w:r w:rsidR="0094754D" w:rsidRPr="0088514D">
        <w:rPr>
          <w:u w:val="single"/>
        </w:rPr>
        <w:t xml:space="preserve">бъем инвестиций в основной капитал </w:t>
      </w:r>
      <w:r w:rsidRPr="0088514D">
        <w:rPr>
          <w:u w:val="single"/>
        </w:rPr>
        <w:t>(предварительно)</w:t>
      </w:r>
      <w:r w:rsidRPr="0088514D">
        <w:t xml:space="preserve"> </w:t>
      </w:r>
      <w:r w:rsidR="00E43E77">
        <w:t>–</w:t>
      </w:r>
      <w:r w:rsidR="00EB2626" w:rsidRPr="0088514D">
        <w:t xml:space="preserve"> </w:t>
      </w:r>
      <w:r w:rsidR="00B34A8C">
        <w:t>413</w:t>
      </w:r>
      <w:r w:rsidR="00E43E77">
        <w:t>,9</w:t>
      </w:r>
      <w:bookmarkStart w:id="0" w:name="_GoBack"/>
      <w:bookmarkEnd w:id="0"/>
      <w:r w:rsidR="003B1055" w:rsidRPr="0088514D">
        <w:t xml:space="preserve"> млн</w:t>
      </w:r>
      <w:r w:rsidR="000A3007">
        <w:t xml:space="preserve"> </w:t>
      </w:r>
      <w:r w:rsidR="003B1055" w:rsidRPr="0088514D">
        <w:t>руб. (</w:t>
      </w:r>
      <w:r w:rsidRPr="0088514D">
        <w:t>1</w:t>
      </w:r>
      <w:r w:rsidR="00B34A8C">
        <w:t>66,8</w:t>
      </w:r>
      <w:r w:rsidR="0094754D" w:rsidRPr="0088514D">
        <w:t>%</w:t>
      </w:r>
      <w:r w:rsidR="008B144F" w:rsidRPr="0088514D">
        <w:t xml:space="preserve"> </w:t>
      </w:r>
      <w:r w:rsidR="008B144F" w:rsidRPr="0088514D">
        <w:rPr>
          <w:bCs/>
        </w:rPr>
        <w:t>к аналогичному периоду 2022 года</w:t>
      </w:r>
      <w:r w:rsidR="008B144F" w:rsidRPr="0088514D">
        <w:t>)</w:t>
      </w:r>
      <w:r w:rsidR="00B34A8C">
        <w:t>.</w:t>
      </w:r>
    </w:p>
    <w:p w14:paraId="24BB7DF9" w14:textId="4F67FAB1" w:rsidR="00FB1A4A" w:rsidRPr="003F5391" w:rsidRDefault="00447DCC" w:rsidP="00C14D32">
      <w:pPr>
        <w:autoSpaceDE w:val="0"/>
        <w:ind w:firstLine="567"/>
        <w:jc w:val="both"/>
      </w:pPr>
      <w:r w:rsidRPr="00D429E6">
        <w:rPr>
          <w:bCs/>
          <w:u w:val="single"/>
        </w:rPr>
        <w:t>Уровень</w:t>
      </w:r>
      <w:r w:rsidR="001974F4" w:rsidRPr="00D429E6">
        <w:rPr>
          <w:bCs/>
          <w:u w:val="single"/>
        </w:rPr>
        <w:t xml:space="preserve"> зарегистрированн</w:t>
      </w:r>
      <w:r w:rsidRPr="00D429E6">
        <w:rPr>
          <w:bCs/>
          <w:u w:val="single"/>
        </w:rPr>
        <w:t>ой</w:t>
      </w:r>
      <w:r w:rsidR="001974F4" w:rsidRPr="00D429E6">
        <w:rPr>
          <w:bCs/>
          <w:u w:val="single"/>
        </w:rPr>
        <w:t xml:space="preserve"> безрабо</w:t>
      </w:r>
      <w:r w:rsidRPr="00D429E6">
        <w:rPr>
          <w:bCs/>
          <w:u w:val="single"/>
        </w:rPr>
        <w:t>тицы</w:t>
      </w:r>
      <w:r w:rsidR="001974F4" w:rsidRPr="00D429E6">
        <w:t xml:space="preserve"> на</w:t>
      </w:r>
      <w:r w:rsidRPr="00D429E6">
        <w:t xml:space="preserve"> 01.0</w:t>
      </w:r>
      <w:r w:rsidR="00D429E6">
        <w:t>7</w:t>
      </w:r>
      <w:r w:rsidRPr="00D429E6">
        <w:t xml:space="preserve">.2023 год </w:t>
      </w:r>
      <w:r w:rsidR="00CE4C54" w:rsidRPr="00D429E6">
        <w:t>–</w:t>
      </w:r>
      <w:r w:rsidRPr="00D429E6">
        <w:t xml:space="preserve"> </w:t>
      </w:r>
      <w:r w:rsidR="00D429E6">
        <w:t>3,3</w:t>
      </w:r>
      <w:r w:rsidRPr="00D429E6">
        <w:t>%</w:t>
      </w:r>
      <w:r w:rsidR="001974F4" w:rsidRPr="00D429E6">
        <w:t xml:space="preserve"> (на 01.0</w:t>
      </w:r>
      <w:r w:rsidR="00D429E6">
        <w:t>7</w:t>
      </w:r>
      <w:r w:rsidR="001974F4" w:rsidRPr="00D429E6">
        <w:t xml:space="preserve">.2022 </w:t>
      </w:r>
      <w:r w:rsidR="00CE4C54" w:rsidRPr="00D429E6">
        <w:t>–</w:t>
      </w:r>
      <w:r w:rsidR="001974F4" w:rsidRPr="00D429E6">
        <w:t xml:space="preserve"> </w:t>
      </w:r>
      <w:r w:rsidR="00CE4C54" w:rsidRPr="00D429E6">
        <w:t>4</w:t>
      </w:r>
      <w:r w:rsidR="00D429E6">
        <w:t>,0</w:t>
      </w:r>
      <w:r w:rsidRPr="00D429E6">
        <w:t>%), обусловлен</w:t>
      </w:r>
      <w:r w:rsidR="000C7D76" w:rsidRPr="00D429E6">
        <w:t xml:space="preserve"> </w:t>
      </w:r>
      <w:r w:rsidR="001974F4" w:rsidRPr="00D429E6">
        <w:t>снижение</w:t>
      </w:r>
      <w:r w:rsidRPr="00D429E6">
        <w:t>м</w:t>
      </w:r>
      <w:r w:rsidR="001974F4" w:rsidRPr="00D429E6">
        <w:t xml:space="preserve"> числа безработных</w:t>
      </w:r>
      <w:r w:rsidRPr="00D429E6">
        <w:t xml:space="preserve">, что </w:t>
      </w:r>
      <w:r w:rsidR="001974F4" w:rsidRPr="00D429E6">
        <w:t xml:space="preserve">связано с ослаблением ограничительных мер и </w:t>
      </w:r>
      <w:r w:rsidRPr="00D429E6">
        <w:t>реализацией</w:t>
      </w:r>
      <w:r w:rsidR="001974F4" w:rsidRPr="00D429E6">
        <w:t xml:space="preserve"> программ </w:t>
      </w:r>
      <w:r w:rsidRPr="00D429E6">
        <w:t>содействия занятости граждан</w:t>
      </w:r>
      <w:r w:rsidR="001974F4" w:rsidRPr="00D429E6">
        <w:t>.</w:t>
      </w:r>
      <w:r w:rsidR="001974F4" w:rsidRPr="003F5391">
        <w:t xml:space="preserve"> </w:t>
      </w:r>
    </w:p>
    <w:p w14:paraId="101D85E1" w14:textId="63AE3D11" w:rsidR="00BC3384" w:rsidRDefault="00BC3384" w:rsidP="003F5391">
      <w:pPr>
        <w:autoSpaceDE w:val="0"/>
        <w:ind w:firstLine="567"/>
        <w:jc w:val="both"/>
        <w:rPr>
          <w:sz w:val="16"/>
          <w:szCs w:val="16"/>
        </w:rPr>
      </w:pPr>
    </w:p>
    <w:p w14:paraId="2E699695" w14:textId="72BF8E6E" w:rsidR="003F5391" w:rsidRDefault="003F5391" w:rsidP="003F5391">
      <w:pPr>
        <w:autoSpaceDE w:val="0"/>
        <w:ind w:firstLine="567"/>
        <w:jc w:val="both"/>
        <w:rPr>
          <w:sz w:val="16"/>
          <w:szCs w:val="16"/>
        </w:rPr>
      </w:pPr>
    </w:p>
    <w:p w14:paraId="39C800EE" w14:textId="32221745" w:rsidR="003F5391" w:rsidRDefault="003F5391" w:rsidP="003F5391">
      <w:pPr>
        <w:autoSpaceDE w:val="0"/>
        <w:ind w:firstLine="567"/>
        <w:jc w:val="both"/>
        <w:rPr>
          <w:sz w:val="16"/>
          <w:szCs w:val="16"/>
        </w:rPr>
      </w:pPr>
    </w:p>
    <w:p w14:paraId="7F05198C" w14:textId="77777777" w:rsidR="003F5391" w:rsidRPr="00C14D32" w:rsidRDefault="003F5391" w:rsidP="00E95AAF">
      <w:pPr>
        <w:ind w:firstLine="709"/>
        <w:jc w:val="center"/>
        <w:rPr>
          <w:b/>
          <w:bCs/>
          <w:sz w:val="28"/>
          <w:szCs w:val="28"/>
        </w:rPr>
      </w:pPr>
      <w:r w:rsidRPr="00C14D32">
        <w:rPr>
          <w:b/>
          <w:bCs/>
          <w:sz w:val="28"/>
          <w:szCs w:val="28"/>
        </w:rPr>
        <w:t xml:space="preserve">Краткая характеристика экономики </w:t>
      </w:r>
    </w:p>
    <w:p w14:paraId="01B20FFE" w14:textId="77777777" w:rsidR="003F5391" w:rsidRPr="00C14D32" w:rsidRDefault="003F5391" w:rsidP="00E95AAF">
      <w:pPr>
        <w:ind w:firstLine="709"/>
        <w:jc w:val="center"/>
        <w:rPr>
          <w:b/>
          <w:bCs/>
          <w:sz w:val="28"/>
          <w:szCs w:val="28"/>
        </w:rPr>
      </w:pPr>
      <w:r w:rsidRPr="00C14D32">
        <w:rPr>
          <w:b/>
          <w:bCs/>
          <w:sz w:val="28"/>
          <w:szCs w:val="28"/>
        </w:rPr>
        <w:t>муниципального образования</w:t>
      </w:r>
    </w:p>
    <w:p w14:paraId="36DC8005" w14:textId="77777777" w:rsidR="003F5391" w:rsidRPr="00C14D32" w:rsidRDefault="003F5391" w:rsidP="003F5391">
      <w:pPr>
        <w:ind w:firstLine="709"/>
        <w:jc w:val="center"/>
        <w:rPr>
          <w:b/>
          <w:bCs/>
          <w:iCs/>
          <w:color w:val="000000"/>
          <w:sz w:val="28"/>
          <w:szCs w:val="28"/>
        </w:rPr>
      </w:pPr>
    </w:p>
    <w:p w14:paraId="3D04A757" w14:textId="77777777" w:rsidR="003F5391" w:rsidRPr="003F5391" w:rsidRDefault="003F5391" w:rsidP="003F5391">
      <w:pPr>
        <w:ind w:firstLine="709"/>
        <w:jc w:val="both"/>
        <w:rPr>
          <w:color w:val="000000"/>
          <w:sz w:val="28"/>
          <w:szCs w:val="28"/>
        </w:rPr>
      </w:pPr>
      <w:r w:rsidRPr="00C14D32">
        <w:rPr>
          <w:i/>
          <w:color w:val="000000"/>
          <w:sz w:val="28"/>
          <w:szCs w:val="28"/>
        </w:rPr>
        <w:t>1.1. Основные отрасли экономики</w:t>
      </w:r>
      <w:r w:rsidRPr="003F5391">
        <w:rPr>
          <w:i/>
          <w:color w:val="000000"/>
          <w:sz w:val="28"/>
          <w:szCs w:val="28"/>
        </w:rPr>
        <w:t xml:space="preserve"> </w:t>
      </w:r>
    </w:p>
    <w:p w14:paraId="44995293" w14:textId="426074EE" w:rsidR="00585D4B" w:rsidRPr="003F5391" w:rsidRDefault="00585D4B" w:rsidP="00C51CAB">
      <w:pPr>
        <w:ind w:firstLine="709"/>
        <w:jc w:val="both"/>
        <w:rPr>
          <w:bCs/>
          <w:color w:val="000000"/>
          <w:sz w:val="28"/>
          <w:szCs w:val="28"/>
        </w:rPr>
      </w:pPr>
      <w:r w:rsidRPr="003F5391">
        <w:rPr>
          <w:color w:val="000000"/>
          <w:sz w:val="28"/>
          <w:szCs w:val="28"/>
        </w:rPr>
        <w:t>Основными отраслями в экономике Ханкайского муниципального округа, обеспечивающие основную занятость населения в реальном секторе: сельское хозяйство и розничная торговля</w:t>
      </w:r>
      <w:r w:rsidRPr="003F5391">
        <w:rPr>
          <w:bCs/>
          <w:color w:val="000000"/>
          <w:sz w:val="28"/>
          <w:szCs w:val="28"/>
        </w:rPr>
        <w:t>, бюджетные организации здравоохранения, образования и др.</w:t>
      </w:r>
    </w:p>
    <w:p w14:paraId="105A7E1A" w14:textId="77777777" w:rsidR="000A3007" w:rsidRDefault="00261CE3" w:rsidP="00C51CAB">
      <w:pPr>
        <w:tabs>
          <w:tab w:val="left" w:pos="709"/>
        </w:tabs>
        <w:ind w:firstLine="709"/>
        <w:jc w:val="both"/>
        <w:rPr>
          <w:sz w:val="28"/>
          <w:szCs w:val="28"/>
        </w:rPr>
      </w:pPr>
      <w:r w:rsidRPr="003F5391">
        <w:rPr>
          <w:sz w:val="28"/>
          <w:szCs w:val="28"/>
        </w:rPr>
        <w:t>Сельскохозяйственная отрасль является ведущим сектором экономики округа.</w:t>
      </w:r>
    </w:p>
    <w:p w14:paraId="4B724C92" w14:textId="206FABF8" w:rsidR="00261CE3" w:rsidRPr="003F5391" w:rsidRDefault="000A3007" w:rsidP="00C51CAB">
      <w:pPr>
        <w:ind w:firstLine="709"/>
        <w:jc w:val="both"/>
        <w:rPr>
          <w:sz w:val="28"/>
          <w:szCs w:val="28"/>
        </w:rPr>
      </w:pPr>
      <w:r w:rsidRPr="007D3633">
        <w:rPr>
          <w:sz w:val="28"/>
          <w:szCs w:val="28"/>
        </w:rPr>
        <w:t xml:space="preserve">На 01.07.2023 года в округе продолжают стабильно функционировать 12 сельхозпредприятий различных форм собственности, 30 крестьянских фермерских хозяйства, включая индивидуальных предпринимателей, более 7,5 тысяч личных подсобных хозяйств. </w:t>
      </w:r>
      <w:r w:rsidR="00261CE3" w:rsidRPr="003F5391">
        <w:rPr>
          <w:sz w:val="28"/>
          <w:szCs w:val="28"/>
        </w:rPr>
        <w:t xml:space="preserve"> </w:t>
      </w:r>
    </w:p>
    <w:p w14:paraId="2ABE1C86" w14:textId="1143AB34" w:rsidR="000F2ABE" w:rsidRDefault="000F2ABE" w:rsidP="00C51CAB">
      <w:pPr>
        <w:ind w:firstLine="709"/>
        <w:jc w:val="both"/>
        <w:rPr>
          <w:sz w:val="28"/>
          <w:szCs w:val="28"/>
        </w:rPr>
      </w:pPr>
      <w:r w:rsidRPr="003F5391">
        <w:rPr>
          <w:sz w:val="28"/>
          <w:szCs w:val="28"/>
        </w:rPr>
        <w:t xml:space="preserve">С января по </w:t>
      </w:r>
      <w:r w:rsidR="00DF294C">
        <w:rPr>
          <w:sz w:val="28"/>
          <w:szCs w:val="28"/>
        </w:rPr>
        <w:t>июнь</w:t>
      </w:r>
      <w:r w:rsidRPr="003F5391">
        <w:rPr>
          <w:sz w:val="28"/>
          <w:szCs w:val="28"/>
        </w:rPr>
        <w:t xml:space="preserve"> 2023 года хозяйства всех форм собственности произвели продукцию животнов</w:t>
      </w:r>
      <w:r w:rsidR="00BD12ED">
        <w:rPr>
          <w:sz w:val="28"/>
          <w:szCs w:val="28"/>
        </w:rPr>
        <w:t xml:space="preserve">одства на сумму </w:t>
      </w:r>
      <w:r w:rsidR="00DF294C">
        <w:rPr>
          <w:sz w:val="28"/>
          <w:szCs w:val="28"/>
        </w:rPr>
        <w:t>903,9</w:t>
      </w:r>
      <w:r w:rsidR="00BD12ED">
        <w:rPr>
          <w:sz w:val="28"/>
          <w:szCs w:val="28"/>
        </w:rPr>
        <w:t xml:space="preserve"> млн</w:t>
      </w:r>
      <w:r w:rsidRPr="003F5391">
        <w:rPr>
          <w:sz w:val="28"/>
          <w:szCs w:val="28"/>
        </w:rPr>
        <w:t xml:space="preserve"> руб.</w:t>
      </w:r>
      <w:r w:rsidRPr="003F5391">
        <w:rPr>
          <w:color w:val="FF0000"/>
          <w:sz w:val="28"/>
          <w:szCs w:val="28"/>
        </w:rPr>
        <w:t xml:space="preserve"> </w:t>
      </w:r>
      <w:r w:rsidRPr="003F5391">
        <w:rPr>
          <w:sz w:val="28"/>
          <w:szCs w:val="28"/>
        </w:rPr>
        <w:t>по действующим ценам (при сравнении с тем же периодом прошлого года наблюдается ув</w:t>
      </w:r>
      <w:r w:rsidR="00BD12ED">
        <w:rPr>
          <w:sz w:val="28"/>
          <w:szCs w:val="28"/>
        </w:rPr>
        <w:t>еличение производства на 3</w:t>
      </w:r>
      <w:r w:rsidR="00DF294C">
        <w:rPr>
          <w:sz w:val="28"/>
          <w:szCs w:val="28"/>
        </w:rPr>
        <w:t>1,5</w:t>
      </w:r>
      <w:r w:rsidRPr="003F5391">
        <w:rPr>
          <w:sz w:val="28"/>
          <w:szCs w:val="28"/>
        </w:rPr>
        <w:t>%.</w:t>
      </w:r>
      <w:r w:rsidR="00DF294C">
        <w:rPr>
          <w:sz w:val="28"/>
          <w:szCs w:val="28"/>
        </w:rPr>
        <w:t>, в 2022 году – 687,6 млн руб.</w:t>
      </w:r>
      <w:r w:rsidRPr="003F5391">
        <w:rPr>
          <w:sz w:val="28"/>
          <w:szCs w:val="28"/>
        </w:rPr>
        <w:t>)</w:t>
      </w:r>
    </w:p>
    <w:p w14:paraId="5A58FC19" w14:textId="2391778E" w:rsidR="000F2ABE" w:rsidRPr="003F5391" w:rsidRDefault="000F2ABE" w:rsidP="00C51CAB">
      <w:pPr>
        <w:pStyle w:val="a9"/>
        <w:spacing w:before="0" w:beforeAutospacing="0" w:after="0" w:afterAutospacing="0" w:line="240" w:lineRule="auto"/>
        <w:ind w:firstLine="708"/>
        <w:jc w:val="both"/>
        <w:rPr>
          <w:rFonts w:ascii="Times New Roman" w:hAnsi="Times New Roman"/>
          <w:color w:val="auto"/>
          <w:sz w:val="28"/>
          <w:szCs w:val="28"/>
        </w:rPr>
      </w:pPr>
      <w:bookmarkStart w:id="1" w:name="_Hlk142560414"/>
      <w:r w:rsidRPr="003F5391">
        <w:rPr>
          <w:rFonts w:ascii="Times New Roman" w:hAnsi="Times New Roman"/>
          <w:color w:val="auto"/>
          <w:sz w:val="28"/>
          <w:szCs w:val="28"/>
        </w:rPr>
        <w:t>Большая часть (8</w:t>
      </w:r>
      <w:r w:rsidR="00933246">
        <w:rPr>
          <w:rFonts w:ascii="Times New Roman" w:hAnsi="Times New Roman"/>
          <w:color w:val="auto"/>
          <w:sz w:val="28"/>
          <w:szCs w:val="28"/>
        </w:rPr>
        <w:t>0,9</w:t>
      </w:r>
      <w:r w:rsidRPr="003F5391">
        <w:rPr>
          <w:rFonts w:ascii="Times New Roman" w:hAnsi="Times New Roman"/>
          <w:color w:val="auto"/>
          <w:sz w:val="28"/>
          <w:szCs w:val="28"/>
        </w:rPr>
        <w:t>%) валовой продукции животноводства производит ООО ХАПК «ГринАгро».</w:t>
      </w:r>
    </w:p>
    <w:bookmarkEnd w:id="1"/>
    <w:p w14:paraId="4AF467BC" w14:textId="6D009FCF" w:rsidR="000F2ABE" w:rsidRPr="003F5391" w:rsidRDefault="000F2ABE" w:rsidP="00C51CAB">
      <w:pPr>
        <w:ind w:firstLine="709"/>
        <w:jc w:val="both"/>
        <w:rPr>
          <w:sz w:val="28"/>
          <w:szCs w:val="28"/>
        </w:rPr>
      </w:pPr>
      <w:r w:rsidRPr="003F5391">
        <w:rPr>
          <w:sz w:val="28"/>
          <w:szCs w:val="28"/>
        </w:rPr>
        <w:t xml:space="preserve">На 1 </w:t>
      </w:r>
      <w:r w:rsidR="00E84C80">
        <w:rPr>
          <w:sz w:val="28"/>
          <w:szCs w:val="28"/>
        </w:rPr>
        <w:t>июля</w:t>
      </w:r>
      <w:r w:rsidRPr="003F5391">
        <w:rPr>
          <w:sz w:val="28"/>
          <w:szCs w:val="28"/>
        </w:rPr>
        <w:t xml:space="preserve"> </w:t>
      </w:r>
      <w:r w:rsidR="009962F0" w:rsidRPr="003F5391">
        <w:rPr>
          <w:sz w:val="28"/>
          <w:szCs w:val="28"/>
        </w:rPr>
        <w:t xml:space="preserve">2023 года </w:t>
      </w:r>
      <w:r w:rsidRPr="003F5391">
        <w:rPr>
          <w:sz w:val="28"/>
          <w:szCs w:val="28"/>
        </w:rPr>
        <w:t>поголовье крупного рогатого скота в хозяйствах всех категорий составило</w:t>
      </w:r>
      <w:r w:rsidR="009962F0" w:rsidRPr="003F5391">
        <w:rPr>
          <w:sz w:val="28"/>
          <w:szCs w:val="28"/>
        </w:rPr>
        <w:t xml:space="preserve"> – </w:t>
      </w:r>
      <w:r w:rsidRPr="003F5391">
        <w:rPr>
          <w:sz w:val="28"/>
          <w:szCs w:val="28"/>
        </w:rPr>
        <w:t>7</w:t>
      </w:r>
      <w:r w:rsidR="00933246">
        <w:rPr>
          <w:sz w:val="28"/>
          <w:szCs w:val="28"/>
        </w:rPr>
        <w:t xml:space="preserve"> </w:t>
      </w:r>
      <w:r w:rsidRPr="003F5391">
        <w:rPr>
          <w:sz w:val="28"/>
          <w:szCs w:val="28"/>
        </w:rPr>
        <w:t>9</w:t>
      </w:r>
      <w:r w:rsidR="00E84C80">
        <w:rPr>
          <w:sz w:val="28"/>
          <w:szCs w:val="28"/>
        </w:rPr>
        <w:t>36</w:t>
      </w:r>
      <w:r w:rsidRPr="003F5391">
        <w:rPr>
          <w:sz w:val="28"/>
          <w:szCs w:val="28"/>
        </w:rPr>
        <w:t xml:space="preserve"> гол</w:t>
      </w:r>
      <w:r w:rsidR="005F337B" w:rsidRPr="003F5391">
        <w:rPr>
          <w:sz w:val="28"/>
          <w:szCs w:val="28"/>
        </w:rPr>
        <w:t>ов</w:t>
      </w:r>
      <w:r w:rsidRPr="003F5391">
        <w:rPr>
          <w:sz w:val="28"/>
          <w:szCs w:val="28"/>
        </w:rPr>
        <w:t xml:space="preserve"> </w:t>
      </w:r>
      <w:r w:rsidR="00E11365" w:rsidRPr="003F5391">
        <w:rPr>
          <w:sz w:val="28"/>
          <w:szCs w:val="28"/>
        </w:rPr>
        <w:t>(при сравнении с тем же периодом прошлого года наблюдается ув</w:t>
      </w:r>
      <w:r w:rsidR="00E11365">
        <w:rPr>
          <w:sz w:val="28"/>
          <w:szCs w:val="28"/>
        </w:rPr>
        <w:t>еличение на 0,5</w:t>
      </w:r>
      <w:r w:rsidR="00E11365" w:rsidRPr="003F5391">
        <w:rPr>
          <w:sz w:val="28"/>
          <w:szCs w:val="28"/>
        </w:rPr>
        <w:t>%</w:t>
      </w:r>
      <w:r w:rsidR="00E11365">
        <w:rPr>
          <w:sz w:val="28"/>
          <w:szCs w:val="28"/>
        </w:rPr>
        <w:t>, в 2022 году – 7</w:t>
      </w:r>
      <w:r w:rsidR="00933246">
        <w:rPr>
          <w:sz w:val="28"/>
          <w:szCs w:val="28"/>
        </w:rPr>
        <w:t xml:space="preserve"> </w:t>
      </w:r>
      <w:r w:rsidR="00E11365">
        <w:rPr>
          <w:sz w:val="28"/>
          <w:szCs w:val="28"/>
        </w:rPr>
        <w:t>894 головы</w:t>
      </w:r>
      <w:r w:rsidR="00E11365" w:rsidRPr="003F5391">
        <w:rPr>
          <w:sz w:val="28"/>
          <w:szCs w:val="28"/>
        </w:rPr>
        <w:t>)</w:t>
      </w:r>
    </w:p>
    <w:p w14:paraId="0CEDA0B2" w14:textId="0CF7969B" w:rsidR="000F2ABE" w:rsidRPr="003F5391" w:rsidRDefault="000F2ABE" w:rsidP="00C51CAB">
      <w:pPr>
        <w:pStyle w:val="a9"/>
        <w:spacing w:before="0" w:beforeAutospacing="0" w:after="0" w:afterAutospacing="0" w:line="240" w:lineRule="auto"/>
        <w:ind w:firstLine="708"/>
        <w:jc w:val="both"/>
        <w:rPr>
          <w:rFonts w:ascii="Times New Roman" w:hAnsi="Times New Roman"/>
          <w:color w:val="auto"/>
          <w:sz w:val="28"/>
          <w:szCs w:val="28"/>
        </w:rPr>
      </w:pPr>
      <w:r w:rsidRPr="003F5391">
        <w:rPr>
          <w:rFonts w:ascii="Times New Roman" w:hAnsi="Times New Roman"/>
          <w:sz w:val="28"/>
          <w:szCs w:val="28"/>
        </w:rPr>
        <w:t xml:space="preserve">За </w:t>
      </w:r>
      <w:r w:rsidR="009962F0" w:rsidRPr="003F5391">
        <w:rPr>
          <w:rFonts w:ascii="Times New Roman" w:hAnsi="Times New Roman"/>
          <w:sz w:val="28"/>
          <w:szCs w:val="28"/>
        </w:rPr>
        <w:t>1</w:t>
      </w:r>
      <w:r w:rsidRPr="003F5391">
        <w:rPr>
          <w:rFonts w:ascii="Times New Roman" w:hAnsi="Times New Roman"/>
          <w:sz w:val="28"/>
          <w:szCs w:val="28"/>
        </w:rPr>
        <w:t xml:space="preserve"> </w:t>
      </w:r>
      <w:r w:rsidR="00E84C80">
        <w:rPr>
          <w:rFonts w:ascii="Times New Roman" w:hAnsi="Times New Roman"/>
          <w:sz w:val="28"/>
          <w:szCs w:val="28"/>
        </w:rPr>
        <w:t>полугодие</w:t>
      </w:r>
      <w:r w:rsidR="009962F0" w:rsidRPr="003F5391">
        <w:rPr>
          <w:rFonts w:ascii="Times New Roman" w:hAnsi="Times New Roman"/>
          <w:sz w:val="28"/>
          <w:szCs w:val="28"/>
        </w:rPr>
        <w:t xml:space="preserve"> 2023 года</w:t>
      </w:r>
      <w:r w:rsidRPr="003F5391">
        <w:rPr>
          <w:rFonts w:ascii="Times New Roman" w:hAnsi="Times New Roman"/>
          <w:sz w:val="28"/>
          <w:szCs w:val="28"/>
        </w:rPr>
        <w:t xml:space="preserve"> во всех хозяйствах было получено </w:t>
      </w:r>
      <w:r w:rsidR="00E11365">
        <w:rPr>
          <w:rFonts w:ascii="Times New Roman" w:hAnsi="Times New Roman"/>
          <w:sz w:val="28"/>
          <w:szCs w:val="28"/>
        </w:rPr>
        <w:t>534</w:t>
      </w:r>
      <w:r w:rsidRPr="003F5391">
        <w:rPr>
          <w:rFonts w:ascii="Times New Roman" w:hAnsi="Times New Roman"/>
          <w:sz w:val="28"/>
          <w:szCs w:val="28"/>
        </w:rPr>
        <w:t xml:space="preserve"> тонн мяса, что на </w:t>
      </w:r>
      <w:r w:rsidR="00933246">
        <w:rPr>
          <w:rFonts w:ascii="Times New Roman" w:hAnsi="Times New Roman"/>
          <w:sz w:val="28"/>
          <w:szCs w:val="28"/>
        </w:rPr>
        <w:t>4,5</w:t>
      </w:r>
      <w:r w:rsidRPr="003F5391">
        <w:rPr>
          <w:rFonts w:ascii="Times New Roman" w:hAnsi="Times New Roman"/>
          <w:sz w:val="28"/>
          <w:szCs w:val="28"/>
        </w:rPr>
        <w:t xml:space="preserve"> % меньше, чем в том же периоде 2022 года. Производство молока за этот же период выросло на 2</w:t>
      </w:r>
      <w:r w:rsidR="00933246">
        <w:rPr>
          <w:rFonts w:ascii="Times New Roman" w:hAnsi="Times New Roman"/>
          <w:sz w:val="28"/>
          <w:szCs w:val="28"/>
        </w:rPr>
        <w:t>6,1</w:t>
      </w:r>
      <w:r w:rsidRPr="003F5391">
        <w:rPr>
          <w:rFonts w:ascii="Times New Roman" w:hAnsi="Times New Roman"/>
          <w:sz w:val="28"/>
          <w:szCs w:val="28"/>
        </w:rPr>
        <w:t xml:space="preserve"> % и достигло </w:t>
      </w:r>
      <w:r w:rsidR="00933246">
        <w:rPr>
          <w:rFonts w:ascii="Times New Roman" w:hAnsi="Times New Roman"/>
          <w:sz w:val="28"/>
          <w:szCs w:val="28"/>
        </w:rPr>
        <w:t>18 396</w:t>
      </w:r>
      <w:r w:rsidRPr="003F5391">
        <w:rPr>
          <w:rFonts w:ascii="Times New Roman" w:hAnsi="Times New Roman"/>
          <w:sz w:val="28"/>
          <w:szCs w:val="28"/>
        </w:rPr>
        <w:t xml:space="preserve"> тонн молока по сравнению с прошлым годом.</w:t>
      </w:r>
    </w:p>
    <w:p w14:paraId="133A75E1" w14:textId="1DC18E65" w:rsidR="000F2ABE" w:rsidRPr="003F5391" w:rsidRDefault="000F2ABE" w:rsidP="00C51CAB">
      <w:pPr>
        <w:ind w:firstLine="708"/>
        <w:jc w:val="both"/>
        <w:rPr>
          <w:sz w:val="28"/>
          <w:szCs w:val="28"/>
        </w:rPr>
      </w:pPr>
      <w:bookmarkStart w:id="2" w:name="_Hlk142561825"/>
      <w:r w:rsidRPr="00C51CAB">
        <w:rPr>
          <w:sz w:val="28"/>
          <w:szCs w:val="28"/>
        </w:rPr>
        <w:t xml:space="preserve">За январь- </w:t>
      </w:r>
      <w:r w:rsidR="00E72120" w:rsidRPr="00C51CAB">
        <w:rPr>
          <w:sz w:val="28"/>
          <w:szCs w:val="28"/>
        </w:rPr>
        <w:t>июнь</w:t>
      </w:r>
      <w:r w:rsidRPr="00C51CAB">
        <w:rPr>
          <w:sz w:val="28"/>
          <w:szCs w:val="28"/>
        </w:rPr>
        <w:t xml:space="preserve"> </w:t>
      </w:r>
      <w:r w:rsidR="009962F0" w:rsidRPr="00C51CAB">
        <w:rPr>
          <w:sz w:val="28"/>
          <w:szCs w:val="28"/>
        </w:rPr>
        <w:t xml:space="preserve">2023 года </w:t>
      </w:r>
      <w:r w:rsidRPr="00C51CAB">
        <w:rPr>
          <w:sz w:val="28"/>
          <w:szCs w:val="28"/>
        </w:rPr>
        <w:t xml:space="preserve">ООО ХАПК «ГринАгро» произвело </w:t>
      </w:r>
      <w:r w:rsidR="00E72120" w:rsidRPr="00C51CAB">
        <w:rPr>
          <w:sz w:val="28"/>
          <w:szCs w:val="28"/>
        </w:rPr>
        <w:t>15 61</w:t>
      </w:r>
      <w:r w:rsidR="00A060B8" w:rsidRPr="00C51CAB">
        <w:rPr>
          <w:sz w:val="28"/>
          <w:szCs w:val="28"/>
        </w:rPr>
        <w:t>2</w:t>
      </w:r>
      <w:r w:rsidRPr="00C51CAB">
        <w:rPr>
          <w:sz w:val="28"/>
          <w:szCs w:val="28"/>
        </w:rPr>
        <w:t xml:space="preserve"> тонн молока, что на </w:t>
      </w:r>
      <w:r w:rsidR="00F62D00" w:rsidRPr="00C51CAB">
        <w:rPr>
          <w:sz w:val="28"/>
          <w:szCs w:val="28"/>
        </w:rPr>
        <w:t>3</w:t>
      </w:r>
      <w:r w:rsidR="00A060B8" w:rsidRPr="00C51CAB">
        <w:rPr>
          <w:sz w:val="28"/>
          <w:szCs w:val="28"/>
        </w:rPr>
        <w:t>3</w:t>
      </w:r>
      <w:r w:rsidRPr="00C51CAB">
        <w:rPr>
          <w:sz w:val="28"/>
          <w:szCs w:val="28"/>
        </w:rPr>
        <w:t xml:space="preserve"> % или на </w:t>
      </w:r>
      <w:r w:rsidR="00F62D00" w:rsidRPr="00C51CAB">
        <w:rPr>
          <w:sz w:val="28"/>
          <w:szCs w:val="28"/>
        </w:rPr>
        <w:t>3</w:t>
      </w:r>
      <w:r w:rsidR="00A060B8" w:rsidRPr="00C51CAB">
        <w:rPr>
          <w:sz w:val="28"/>
          <w:szCs w:val="28"/>
        </w:rPr>
        <w:t xml:space="preserve"> </w:t>
      </w:r>
      <w:r w:rsidR="00F62D00" w:rsidRPr="00C51CAB">
        <w:rPr>
          <w:sz w:val="28"/>
          <w:szCs w:val="28"/>
        </w:rPr>
        <w:t>8</w:t>
      </w:r>
      <w:r w:rsidR="00A060B8" w:rsidRPr="00C51CAB">
        <w:rPr>
          <w:sz w:val="28"/>
          <w:szCs w:val="28"/>
        </w:rPr>
        <w:t>69</w:t>
      </w:r>
      <w:r w:rsidRPr="00C51CAB">
        <w:rPr>
          <w:sz w:val="28"/>
          <w:szCs w:val="28"/>
        </w:rPr>
        <w:t xml:space="preserve"> тонны больше, чем в том же периоде 2022 года</w:t>
      </w:r>
      <w:r w:rsidRPr="00C51CAB">
        <w:rPr>
          <w:sz w:val="28"/>
          <w:szCs w:val="28"/>
          <w:shd w:val="clear" w:color="auto" w:fill="FFFFFF" w:themeFill="background1"/>
        </w:rPr>
        <w:t>.</w:t>
      </w:r>
      <w:r w:rsidRPr="003F5391">
        <w:rPr>
          <w:sz w:val="28"/>
          <w:szCs w:val="28"/>
        </w:rPr>
        <w:t xml:space="preserve"> От каждой коровы в среднем доили по 29,</w:t>
      </w:r>
      <w:r w:rsidR="00A060B8">
        <w:rPr>
          <w:sz w:val="28"/>
          <w:szCs w:val="28"/>
        </w:rPr>
        <w:t>4</w:t>
      </w:r>
      <w:r w:rsidRPr="003F5391">
        <w:rPr>
          <w:sz w:val="28"/>
          <w:szCs w:val="28"/>
        </w:rPr>
        <w:t xml:space="preserve"> литра молока в день.</w:t>
      </w:r>
    </w:p>
    <w:bookmarkEnd w:id="2"/>
    <w:p w14:paraId="22957C33" w14:textId="77777777" w:rsidR="00933246" w:rsidRPr="003F5391" w:rsidRDefault="000F2ABE" w:rsidP="00C51CAB">
      <w:pPr>
        <w:ind w:firstLine="709"/>
        <w:jc w:val="both"/>
        <w:rPr>
          <w:sz w:val="28"/>
          <w:szCs w:val="28"/>
        </w:rPr>
      </w:pPr>
      <w:r w:rsidRPr="00933246">
        <w:rPr>
          <w:bCs/>
          <w:sz w:val="28"/>
          <w:szCs w:val="28"/>
        </w:rPr>
        <w:t xml:space="preserve">Средняя заработная плата по итогам 1 </w:t>
      </w:r>
      <w:r w:rsidR="00933246" w:rsidRPr="00933246">
        <w:rPr>
          <w:sz w:val="28"/>
          <w:szCs w:val="28"/>
        </w:rPr>
        <w:t>полугодия</w:t>
      </w:r>
      <w:r w:rsidRPr="00933246">
        <w:rPr>
          <w:bCs/>
          <w:sz w:val="28"/>
          <w:szCs w:val="28"/>
        </w:rPr>
        <w:t xml:space="preserve"> </w:t>
      </w:r>
      <w:r w:rsidR="009962F0" w:rsidRPr="00933246">
        <w:rPr>
          <w:bCs/>
          <w:sz w:val="28"/>
          <w:szCs w:val="28"/>
        </w:rPr>
        <w:t xml:space="preserve">2023 года </w:t>
      </w:r>
      <w:r w:rsidRPr="00933246">
        <w:rPr>
          <w:bCs/>
          <w:sz w:val="28"/>
          <w:szCs w:val="28"/>
        </w:rPr>
        <w:t>составила 3</w:t>
      </w:r>
      <w:r w:rsidR="00933246" w:rsidRPr="00933246">
        <w:rPr>
          <w:bCs/>
          <w:sz w:val="28"/>
          <w:szCs w:val="28"/>
        </w:rPr>
        <w:t>4 910</w:t>
      </w:r>
      <w:r w:rsidRPr="00933246">
        <w:rPr>
          <w:bCs/>
          <w:sz w:val="28"/>
          <w:szCs w:val="28"/>
        </w:rPr>
        <w:t xml:space="preserve"> </w:t>
      </w:r>
      <w:r w:rsidRPr="00933246">
        <w:rPr>
          <w:bCs/>
          <w:sz w:val="28"/>
          <w:szCs w:val="28"/>
        </w:rPr>
        <w:lastRenderedPageBreak/>
        <w:t xml:space="preserve">руб., что на </w:t>
      </w:r>
      <w:r w:rsidR="00933246" w:rsidRPr="00933246">
        <w:rPr>
          <w:sz w:val="28"/>
          <w:szCs w:val="28"/>
        </w:rPr>
        <w:t>19,3</w:t>
      </w:r>
      <w:r w:rsidR="00933246" w:rsidRPr="00933246">
        <w:rPr>
          <w:b/>
          <w:bCs/>
          <w:sz w:val="28"/>
          <w:szCs w:val="28"/>
        </w:rPr>
        <w:t xml:space="preserve"> </w:t>
      </w:r>
      <w:r w:rsidRPr="00933246">
        <w:rPr>
          <w:bCs/>
          <w:sz w:val="28"/>
          <w:szCs w:val="28"/>
        </w:rPr>
        <w:t>% больше к соответствующему периоду 2022 года.</w:t>
      </w:r>
      <w:r w:rsidRPr="003F5391">
        <w:rPr>
          <w:bCs/>
          <w:szCs w:val="28"/>
        </w:rPr>
        <w:t xml:space="preserve"> </w:t>
      </w:r>
      <w:r w:rsidR="00933246" w:rsidRPr="007D3633">
        <w:rPr>
          <w:sz w:val="28"/>
          <w:szCs w:val="28"/>
        </w:rPr>
        <w:t xml:space="preserve">Сельскохозяйственными предприятиями округа уплачено налогов в бюджеты всех уровней в сумме </w:t>
      </w:r>
      <w:r w:rsidR="00933246" w:rsidRPr="00E84C80">
        <w:rPr>
          <w:bCs/>
          <w:sz w:val="28"/>
          <w:szCs w:val="28"/>
        </w:rPr>
        <w:t>81,5</w:t>
      </w:r>
      <w:r w:rsidR="00933246" w:rsidRPr="007D3633">
        <w:rPr>
          <w:sz w:val="28"/>
          <w:szCs w:val="28"/>
        </w:rPr>
        <w:t xml:space="preserve"> млн</w:t>
      </w:r>
      <w:r w:rsidR="00933246">
        <w:rPr>
          <w:sz w:val="28"/>
          <w:szCs w:val="28"/>
        </w:rPr>
        <w:t xml:space="preserve"> </w:t>
      </w:r>
      <w:r w:rsidR="00933246" w:rsidRPr="007D3633">
        <w:rPr>
          <w:sz w:val="28"/>
          <w:szCs w:val="28"/>
        </w:rPr>
        <w:t>руб.</w:t>
      </w:r>
      <w:r w:rsidR="00933246">
        <w:rPr>
          <w:sz w:val="28"/>
          <w:szCs w:val="28"/>
        </w:rPr>
        <w:t xml:space="preserve"> </w:t>
      </w:r>
      <w:r w:rsidR="00933246" w:rsidRPr="007D3633">
        <w:rPr>
          <w:sz w:val="28"/>
          <w:szCs w:val="28"/>
        </w:rPr>
        <w:t>(</w:t>
      </w:r>
      <w:r w:rsidR="00933246" w:rsidRPr="00826FC5">
        <w:rPr>
          <w:sz w:val="28"/>
          <w:szCs w:val="28"/>
        </w:rPr>
        <w:t>в 2022 году за тот же период</w:t>
      </w:r>
      <w:r w:rsidR="00933246">
        <w:rPr>
          <w:sz w:val="28"/>
          <w:szCs w:val="28"/>
        </w:rPr>
        <w:t xml:space="preserve"> - </w:t>
      </w:r>
      <w:r w:rsidR="00933246" w:rsidRPr="00826FC5">
        <w:rPr>
          <w:sz w:val="28"/>
          <w:szCs w:val="28"/>
        </w:rPr>
        <w:t>44,9 млн</w:t>
      </w:r>
      <w:r w:rsidR="00933246">
        <w:rPr>
          <w:sz w:val="28"/>
          <w:szCs w:val="28"/>
        </w:rPr>
        <w:t xml:space="preserve"> </w:t>
      </w:r>
      <w:r w:rsidR="00933246" w:rsidRPr="00826FC5">
        <w:rPr>
          <w:sz w:val="28"/>
          <w:szCs w:val="28"/>
        </w:rPr>
        <w:t>руб.).</w:t>
      </w:r>
    </w:p>
    <w:p w14:paraId="26A50240" w14:textId="55614A71" w:rsidR="005D6267" w:rsidRPr="00D85163" w:rsidRDefault="005D6267" w:rsidP="005D6267">
      <w:pPr>
        <w:pStyle w:val="a4"/>
        <w:shd w:val="clear" w:color="auto" w:fill="FFFFFF" w:themeFill="background1"/>
        <w:ind w:firstLine="720"/>
        <w:jc w:val="both"/>
        <w:rPr>
          <w:bCs/>
          <w:szCs w:val="28"/>
        </w:rPr>
      </w:pPr>
      <w:r w:rsidRPr="00D85163">
        <w:rPr>
          <w:b w:val="0"/>
          <w:bCs/>
          <w:szCs w:val="28"/>
        </w:rPr>
        <w:t>Объем инвестиций</w:t>
      </w:r>
      <w:r w:rsidRPr="00D85163">
        <w:rPr>
          <w:bCs/>
          <w:szCs w:val="28"/>
        </w:rPr>
        <w:t xml:space="preserve"> </w:t>
      </w:r>
      <w:r w:rsidRPr="005D6267">
        <w:rPr>
          <w:b w:val="0"/>
          <w:bCs/>
          <w:szCs w:val="28"/>
        </w:rPr>
        <w:t>ООО ХАПК «ГринАгро»</w:t>
      </w:r>
      <w:r>
        <w:rPr>
          <w:bCs/>
          <w:szCs w:val="28"/>
        </w:rPr>
        <w:t xml:space="preserve"> </w:t>
      </w:r>
      <w:r w:rsidRPr="00D85163">
        <w:rPr>
          <w:b w:val="0"/>
          <w:bCs/>
          <w:szCs w:val="28"/>
        </w:rPr>
        <w:t xml:space="preserve">составил более </w:t>
      </w:r>
      <w:r w:rsidRPr="005D6267">
        <w:rPr>
          <w:b w:val="0"/>
          <w:szCs w:val="28"/>
        </w:rPr>
        <w:t>188</w:t>
      </w:r>
      <w:r w:rsidRPr="00D85163">
        <w:rPr>
          <w:b w:val="0"/>
          <w:bCs/>
          <w:szCs w:val="28"/>
        </w:rPr>
        <w:t xml:space="preserve"> мл</w:t>
      </w:r>
      <w:r>
        <w:rPr>
          <w:b w:val="0"/>
          <w:bCs/>
          <w:szCs w:val="28"/>
        </w:rPr>
        <w:t xml:space="preserve">н </w:t>
      </w:r>
      <w:r w:rsidRPr="00D85163">
        <w:rPr>
          <w:b w:val="0"/>
          <w:bCs/>
          <w:szCs w:val="28"/>
        </w:rPr>
        <w:t>руб. (</w:t>
      </w:r>
      <w:r w:rsidRPr="005D6267">
        <w:rPr>
          <w:b w:val="0"/>
          <w:bCs/>
          <w:szCs w:val="28"/>
        </w:rPr>
        <w:t>184 222</w:t>
      </w:r>
      <w:r w:rsidRPr="00D85163">
        <w:rPr>
          <w:b w:val="0"/>
          <w:bCs/>
          <w:szCs w:val="28"/>
        </w:rPr>
        <w:t xml:space="preserve"> тыс</w:t>
      </w:r>
      <w:r>
        <w:rPr>
          <w:b w:val="0"/>
          <w:bCs/>
          <w:szCs w:val="28"/>
        </w:rPr>
        <w:t xml:space="preserve"> </w:t>
      </w:r>
      <w:r w:rsidRPr="00D85163">
        <w:rPr>
          <w:b w:val="0"/>
          <w:bCs/>
          <w:szCs w:val="28"/>
        </w:rPr>
        <w:t>руб.)</w:t>
      </w:r>
      <w:r>
        <w:rPr>
          <w:b w:val="0"/>
          <w:bCs/>
          <w:szCs w:val="28"/>
        </w:rPr>
        <w:t>.</w:t>
      </w:r>
    </w:p>
    <w:p w14:paraId="44C8E878" w14:textId="77777777" w:rsidR="000F2ABE" w:rsidRPr="003F5391" w:rsidRDefault="000F2ABE" w:rsidP="00C51CAB">
      <w:pPr>
        <w:ind w:firstLine="708"/>
        <w:jc w:val="both"/>
        <w:rPr>
          <w:sz w:val="28"/>
          <w:szCs w:val="28"/>
        </w:rPr>
      </w:pPr>
      <w:r w:rsidRPr="003F5391">
        <w:rPr>
          <w:sz w:val="28"/>
          <w:szCs w:val="28"/>
        </w:rPr>
        <w:t>Округ является лидером среди муниципалитетов края по количеству крупного рогатого скота и объему производства молока.</w:t>
      </w:r>
    </w:p>
    <w:p w14:paraId="3650612B" w14:textId="08738D2E" w:rsidR="00FB1A4A" w:rsidRPr="003F5391" w:rsidRDefault="000F2ABE" w:rsidP="00C51CAB">
      <w:pPr>
        <w:ind w:firstLine="708"/>
        <w:jc w:val="both"/>
        <w:rPr>
          <w:sz w:val="28"/>
          <w:szCs w:val="28"/>
        </w:rPr>
      </w:pPr>
      <w:bookmarkStart w:id="3" w:name="_Hlk142561785"/>
      <w:r w:rsidRPr="003F5391">
        <w:rPr>
          <w:sz w:val="28"/>
          <w:szCs w:val="28"/>
        </w:rPr>
        <w:t xml:space="preserve">В соответствии с Государственной программой «Развитие сельского хозяйства и регулирования рынков сельскохозяйственной продукции, сырья и продовольствия» 6 предприятий, </w:t>
      </w:r>
      <w:r w:rsidR="00A060B8">
        <w:rPr>
          <w:sz w:val="28"/>
          <w:szCs w:val="28"/>
        </w:rPr>
        <w:t>2</w:t>
      </w:r>
      <w:r w:rsidRPr="003F5391">
        <w:rPr>
          <w:sz w:val="28"/>
          <w:szCs w:val="28"/>
        </w:rPr>
        <w:t xml:space="preserve"> ИП КФХ подписали Соглашения с Министерством сельского хозяйства Приморского края. </w:t>
      </w:r>
    </w:p>
    <w:bookmarkEnd w:id="3"/>
    <w:p w14:paraId="07CD5C8D" w14:textId="77777777" w:rsidR="003F5391" w:rsidRDefault="003F5391" w:rsidP="003F5391">
      <w:pPr>
        <w:ind w:firstLine="709"/>
        <w:jc w:val="both"/>
        <w:rPr>
          <w:i/>
          <w:color w:val="000000"/>
          <w:sz w:val="28"/>
          <w:szCs w:val="28"/>
        </w:rPr>
      </w:pPr>
    </w:p>
    <w:p w14:paraId="7EA6340E" w14:textId="15E1858E" w:rsidR="003F5391" w:rsidRPr="003F5391" w:rsidRDefault="003F5391" w:rsidP="003F5391">
      <w:pPr>
        <w:ind w:firstLine="709"/>
        <w:jc w:val="both"/>
        <w:rPr>
          <w:i/>
          <w:color w:val="000000"/>
          <w:sz w:val="28"/>
          <w:szCs w:val="28"/>
        </w:rPr>
      </w:pPr>
      <w:r w:rsidRPr="00C14D32">
        <w:rPr>
          <w:i/>
          <w:color w:val="000000"/>
          <w:sz w:val="28"/>
          <w:szCs w:val="28"/>
        </w:rPr>
        <w:t>1.2. Бюджет</w:t>
      </w:r>
    </w:p>
    <w:p w14:paraId="308A628F" w14:textId="02FD6DF0" w:rsidR="00982DAE" w:rsidRPr="003F5391" w:rsidRDefault="00982DAE" w:rsidP="003F5391">
      <w:pPr>
        <w:ind w:firstLine="709"/>
        <w:jc w:val="both"/>
        <w:rPr>
          <w:sz w:val="28"/>
          <w:szCs w:val="28"/>
        </w:rPr>
      </w:pPr>
      <w:r w:rsidRPr="003F5391">
        <w:rPr>
          <w:sz w:val="28"/>
          <w:szCs w:val="28"/>
        </w:rPr>
        <w:t>Общая сумма налоговых доходов бюджета Ханкайского муниципального округа на 01.0</w:t>
      </w:r>
      <w:r w:rsidR="00EE405E">
        <w:rPr>
          <w:sz w:val="28"/>
          <w:szCs w:val="28"/>
        </w:rPr>
        <w:t>7</w:t>
      </w:r>
      <w:r w:rsidRPr="003F5391">
        <w:rPr>
          <w:sz w:val="28"/>
          <w:szCs w:val="28"/>
        </w:rPr>
        <w:t xml:space="preserve">.2023 составила </w:t>
      </w:r>
      <w:r w:rsidR="00EE405E">
        <w:rPr>
          <w:sz w:val="28"/>
          <w:szCs w:val="28"/>
        </w:rPr>
        <w:t>66,8</w:t>
      </w:r>
      <w:r w:rsidR="003F5391" w:rsidRPr="003F5391">
        <w:rPr>
          <w:sz w:val="28"/>
          <w:szCs w:val="28"/>
        </w:rPr>
        <w:t xml:space="preserve"> млн </w:t>
      </w:r>
      <w:r w:rsidRPr="003F5391">
        <w:rPr>
          <w:sz w:val="28"/>
          <w:szCs w:val="28"/>
        </w:rPr>
        <w:t>рублей, в том числе:</w:t>
      </w:r>
    </w:p>
    <w:p w14:paraId="47F3CA56" w14:textId="0892621F" w:rsidR="00982DAE" w:rsidRPr="003F5391" w:rsidRDefault="003F5391" w:rsidP="003F5391">
      <w:pPr>
        <w:ind w:firstLine="708"/>
        <w:jc w:val="both"/>
        <w:rPr>
          <w:sz w:val="28"/>
          <w:szCs w:val="28"/>
        </w:rPr>
      </w:pPr>
      <w:r w:rsidRPr="003F5391">
        <w:rPr>
          <w:sz w:val="28"/>
          <w:szCs w:val="28"/>
        </w:rPr>
        <w:t xml:space="preserve">- </w:t>
      </w:r>
      <w:r w:rsidR="00EE405E">
        <w:rPr>
          <w:sz w:val="28"/>
          <w:szCs w:val="28"/>
        </w:rPr>
        <w:t>36,1</w:t>
      </w:r>
      <w:r w:rsidRPr="003F5391">
        <w:rPr>
          <w:sz w:val="28"/>
          <w:szCs w:val="28"/>
        </w:rPr>
        <w:t>% (2</w:t>
      </w:r>
      <w:r w:rsidR="00EE405E">
        <w:rPr>
          <w:sz w:val="28"/>
          <w:szCs w:val="28"/>
        </w:rPr>
        <w:t>4</w:t>
      </w:r>
      <w:r w:rsidRPr="003F5391">
        <w:rPr>
          <w:sz w:val="28"/>
          <w:szCs w:val="28"/>
        </w:rPr>
        <w:t>,</w:t>
      </w:r>
      <w:r w:rsidR="00EE405E">
        <w:rPr>
          <w:sz w:val="28"/>
          <w:szCs w:val="28"/>
        </w:rPr>
        <w:t>1</w:t>
      </w:r>
      <w:r w:rsidRPr="003F5391">
        <w:rPr>
          <w:sz w:val="28"/>
          <w:szCs w:val="28"/>
        </w:rPr>
        <w:t xml:space="preserve"> млн </w:t>
      </w:r>
      <w:r w:rsidR="00982DAE" w:rsidRPr="003F5391">
        <w:rPr>
          <w:sz w:val="28"/>
          <w:szCs w:val="28"/>
        </w:rPr>
        <w:t>рублей) – от силовых структур;</w:t>
      </w:r>
    </w:p>
    <w:p w14:paraId="6EA61C88" w14:textId="31111A58" w:rsidR="00982DAE" w:rsidRPr="003F5391" w:rsidRDefault="003F5391" w:rsidP="003F5391">
      <w:pPr>
        <w:ind w:firstLine="708"/>
        <w:jc w:val="both"/>
        <w:rPr>
          <w:sz w:val="28"/>
          <w:szCs w:val="28"/>
        </w:rPr>
      </w:pPr>
      <w:r w:rsidRPr="003F5391">
        <w:rPr>
          <w:sz w:val="28"/>
          <w:szCs w:val="28"/>
        </w:rPr>
        <w:t xml:space="preserve">- </w:t>
      </w:r>
      <w:r w:rsidR="00EE405E">
        <w:rPr>
          <w:sz w:val="28"/>
          <w:szCs w:val="28"/>
        </w:rPr>
        <w:t>21,3</w:t>
      </w:r>
      <w:r w:rsidRPr="003F5391">
        <w:rPr>
          <w:sz w:val="28"/>
          <w:szCs w:val="28"/>
        </w:rPr>
        <w:t>% (14,</w:t>
      </w:r>
      <w:r w:rsidR="00EE405E">
        <w:rPr>
          <w:sz w:val="28"/>
          <w:szCs w:val="28"/>
        </w:rPr>
        <w:t>2</w:t>
      </w:r>
      <w:r w:rsidRPr="003F5391">
        <w:rPr>
          <w:sz w:val="28"/>
          <w:szCs w:val="28"/>
        </w:rPr>
        <w:t xml:space="preserve"> млн </w:t>
      </w:r>
      <w:r w:rsidR="00982DAE" w:rsidRPr="003F5391">
        <w:rPr>
          <w:sz w:val="28"/>
          <w:szCs w:val="28"/>
        </w:rPr>
        <w:t>рублей) – от бюджетных учреждений</w:t>
      </w:r>
      <w:r w:rsidR="00EE405E">
        <w:rPr>
          <w:sz w:val="28"/>
          <w:szCs w:val="28"/>
        </w:rPr>
        <w:t>,</w:t>
      </w:r>
      <w:r w:rsidR="00982DAE" w:rsidRPr="003F5391">
        <w:rPr>
          <w:sz w:val="28"/>
          <w:szCs w:val="28"/>
        </w:rPr>
        <w:t xml:space="preserve"> финансируемых с краевого и местных бюджетов;</w:t>
      </w:r>
    </w:p>
    <w:p w14:paraId="75A17EB2" w14:textId="5EC5BBAB" w:rsidR="00982DAE" w:rsidRPr="003F5391" w:rsidRDefault="003F5391" w:rsidP="003F5391">
      <w:pPr>
        <w:ind w:firstLine="708"/>
        <w:jc w:val="both"/>
        <w:rPr>
          <w:sz w:val="28"/>
          <w:szCs w:val="28"/>
        </w:rPr>
      </w:pPr>
      <w:r w:rsidRPr="003F5391">
        <w:rPr>
          <w:sz w:val="28"/>
          <w:szCs w:val="28"/>
        </w:rPr>
        <w:t>- 1</w:t>
      </w:r>
      <w:r w:rsidR="00EE405E">
        <w:rPr>
          <w:sz w:val="28"/>
          <w:szCs w:val="28"/>
        </w:rPr>
        <w:t>3,9</w:t>
      </w:r>
      <w:r w:rsidRPr="003F5391">
        <w:rPr>
          <w:sz w:val="28"/>
          <w:szCs w:val="28"/>
        </w:rPr>
        <w:t>% (</w:t>
      </w:r>
      <w:r w:rsidR="00EE405E">
        <w:rPr>
          <w:sz w:val="28"/>
          <w:szCs w:val="28"/>
        </w:rPr>
        <w:t>9,3</w:t>
      </w:r>
      <w:r w:rsidRPr="003F5391">
        <w:rPr>
          <w:sz w:val="28"/>
          <w:szCs w:val="28"/>
        </w:rPr>
        <w:t xml:space="preserve"> млн </w:t>
      </w:r>
      <w:r w:rsidR="00982DAE" w:rsidRPr="003F5391">
        <w:rPr>
          <w:sz w:val="28"/>
          <w:szCs w:val="28"/>
        </w:rPr>
        <w:t>рублей) – от сельскохозяйственных предприятий;</w:t>
      </w:r>
    </w:p>
    <w:p w14:paraId="71E09830" w14:textId="0D9A5E61" w:rsidR="00982DAE" w:rsidRPr="003F5391" w:rsidRDefault="003F5391" w:rsidP="003F5391">
      <w:pPr>
        <w:ind w:firstLine="708"/>
        <w:jc w:val="both"/>
        <w:rPr>
          <w:sz w:val="28"/>
          <w:szCs w:val="28"/>
        </w:rPr>
      </w:pPr>
      <w:r w:rsidRPr="003F5391">
        <w:rPr>
          <w:sz w:val="28"/>
          <w:szCs w:val="28"/>
        </w:rPr>
        <w:t xml:space="preserve">- </w:t>
      </w:r>
      <w:r w:rsidR="00EE405E">
        <w:rPr>
          <w:sz w:val="28"/>
          <w:szCs w:val="28"/>
        </w:rPr>
        <w:t>4,2</w:t>
      </w:r>
      <w:r w:rsidRPr="003F5391">
        <w:rPr>
          <w:sz w:val="28"/>
          <w:szCs w:val="28"/>
        </w:rPr>
        <w:t>% (</w:t>
      </w:r>
      <w:r w:rsidR="00EE405E">
        <w:rPr>
          <w:sz w:val="28"/>
          <w:szCs w:val="28"/>
        </w:rPr>
        <w:t>2,8</w:t>
      </w:r>
      <w:r w:rsidRPr="003F5391">
        <w:rPr>
          <w:sz w:val="28"/>
          <w:szCs w:val="28"/>
        </w:rPr>
        <w:t xml:space="preserve"> млн </w:t>
      </w:r>
      <w:r w:rsidR="00982DAE" w:rsidRPr="003F5391">
        <w:rPr>
          <w:sz w:val="28"/>
          <w:szCs w:val="28"/>
        </w:rPr>
        <w:t>руб.) – от предприятий торговли.</w:t>
      </w:r>
    </w:p>
    <w:p w14:paraId="503B672B" w14:textId="670F85DB" w:rsidR="00982DAE" w:rsidRPr="003F5391" w:rsidRDefault="00982DAE" w:rsidP="003F5391">
      <w:pPr>
        <w:ind w:firstLine="709"/>
        <w:jc w:val="both"/>
        <w:rPr>
          <w:sz w:val="28"/>
          <w:szCs w:val="28"/>
        </w:rPr>
      </w:pPr>
      <w:r w:rsidRPr="003F5391">
        <w:rPr>
          <w:sz w:val="28"/>
          <w:szCs w:val="28"/>
        </w:rPr>
        <w:t>Общая сумма налоговых доходов бюджета Ханкайского муниципального округа н</w:t>
      </w:r>
      <w:r w:rsidR="003F5391" w:rsidRPr="003F5391">
        <w:rPr>
          <w:sz w:val="28"/>
          <w:szCs w:val="28"/>
        </w:rPr>
        <w:t>а 01.0</w:t>
      </w:r>
      <w:r w:rsidR="00EE405E">
        <w:rPr>
          <w:sz w:val="28"/>
          <w:szCs w:val="28"/>
        </w:rPr>
        <w:t>7</w:t>
      </w:r>
      <w:r w:rsidR="003F5391" w:rsidRPr="003F5391">
        <w:rPr>
          <w:sz w:val="28"/>
          <w:szCs w:val="28"/>
        </w:rPr>
        <w:t xml:space="preserve">.2022 составила </w:t>
      </w:r>
      <w:r w:rsidR="00EE405E">
        <w:rPr>
          <w:sz w:val="28"/>
          <w:szCs w:val="28"/>
        </w:rPr>
        <w:t>180,9</w:t>
      </w:r>
      <w:r w:rsidR="003F5391" w:rsidRPr="003F5391">
        <w:rPr>
          <w:sz w:val="28"/>
          <w:szCs w:val="28"/>
        </w:rPr>
        <w:t xml:space="preserve"> млн </w:t>
      </w:r>
      <w:r w:rsidRPr="003F5391">
        <w:rPr>
          <w:sz w:val="28"/>
          <w:szCs w:val="28"/>
        </w:rPr>
        <w:t>рублей, в том числе:</w:t>
      </w:r>
    </w:p>
    <w:p w14:paraId="11F1AEAC" w14:textId="610506EA" w:rsidR="00982DAE" w:rsidRPr="003F5391" w:rsidRDefault="003F5391" w:rsidP="003F5391">
      <w:pPr>
        <w:ind w:firstLine="708"/>
        <w:jc w:val="both"/>
        <w:rPr>
          <w:sz w:val="28"/>
          <w:szCs w:val="28"/>
        </w:rPr>
      </w:pPr>
      <w:r w:rsidRPr="003F5391">
        <w:rPr>
          <w:sz w:val="28"/>
          <w:szCs w:val="28"/>
        </w:rPr>
        <w:t>- 3</w:t>
      </w:r>
      <w:r w:rsidR="00EE405E">
        <w:rPr>
          <w:sz w:val="28"/>
          <w:szCs w:val="28"/>
        </w:rPr>
        <w:t>3,9</w:t>
      </w:r>
      <w:r w:rsidRPr="003F5391">
        <w:rPr>
          <w:sz w:val="28"/>
          <w:szCs w:val="28"/>
        </w:rPr>
        <w:t>% (</w:t>
      </w:r>
      <w:r w:rsidR="00522D0A">
        <w:rPr>
          <w:sz w:val="28"/>
          <w:szCs w:val="28"/>
        </w:rPr>
        <w:t>61,4</w:t>
      </w:r>
      <w:r w:rsidRPr="003F5391">
        <w:rPr>
          <w:sz w:val="28"/>
          <w:szCs w:val="28"/>
        </w:rPr>
        <w:t xml:space="preserve"> млн </w:t>
      </w:r>
      <w:r w:rsidR="00982DAE" w:rsidRPr="003F5391">
        <w:rPr>
          <w:sz w:val="28"/>
          <w:szCs w:val="28"/>
        </w:rPr>
        <w:t>рублей) – от силовых структур;</w:t>
      </w:r>
    </w:p>
    <w:p w14:paraId="7FC6ABFC" w14:textId="5E3B7BC6" w:rsidR="00982DAE" w:rsidRPr="003F5391" w:rsidRDefault="003F5391" w:rsidP="003F5391">
      <w:pPr>
        <w:ind w:firstLine="708"/>
        <w:jc w:val="both"/>
        <w:rPr>
          <w:sz w:val="28"/>
          <w:szCs w:val="28"/>
        </w:rPr>
      </w:pPr>
      <w:r w:rsidRPr="003F5391">
        <w:rPr>
          <w:sz w:val="28"/>
          <w:szCs w:val="28"/>
        </w:rPr>
        <w:t>- 2</w:t>
      </w:r>
      <w:r w:rsidR="00EE405E">
        <w:rPr>
          <w:sz w:val="28"/>
          <w:szCs w:val="28"/>
        </w:rPr>
        <w:t>1,1</w:t>
      </w:r>
      <w:r w:rsidRPr="003F5391">
        <w:rPr>
          <w:sz w:val="28"/>
          <w:szCs w:val="28"/>
        </w:rPr>
        <w:t>% (</w:t>
      </w:r>
      <w:r w:rsidR="00522D0A">
        <w:rPr>
          <w:sz w:val="28"/>
          <w:szCs w:val="28"/>
        </w:rPr>
        <w:t>38,2</w:t>
      </w:r>
      <w:r w:rsidRPr="003F5391">
        <w:rPr>
          <w:sz w:val="28"/>
          <w:szCs w:val="28"/>
        </w:rPr>
        <w:t xml:space="preserve"> млн </w:t>
      </w:r>
      <w:r w:rsidR="00982DAE" w:rsidRPr="003F5391">
        <w:rPr>
          <w:sz w:val="28"/>
          <w:szCs w:val="28"/>
        </w:rPr>
        <w:t>рублей) – от бюджетных учреждений</w:t>
      </w:r>
      <w:r w:rsidR="00EE405E">
        <w:rPr>
          <w:sz w:val="28"/>
          <w:szCs w:val="28"/>
        </w:rPr>
        <w:t>,</w:t>
      </w:r>
      <w:r w:rsidR="00982DAE" w:rsidRPr="003F5391">
        <w:rPr>
          <w:sz w:val="28"/>
          <w:szCs w:val="28"/>
        </w:rPr>
        <w:t xml:space="preserve"> финансируемых с краевого и местных бюджетов;</w:t>
      </w:r>
    </w:p>
    <w:p w14:paraId="03C0E8E6" w14:textId="5E646416" w:rsidR="00982DAE" w:rsidRPr="003F5391" w:rsidRDefault="003F5391" w:rsidP="003F5391">
      <w:pPr>
        <w:ind w:firstLine="708"/>
        <w:jc w:val="both"/>
        <w:rPr>
          <w:sz w:val="28"/>
          <w:szCs w:val="28"/>
        </w:rPr>
      </w:pPr>
      <w:r w:rsidRPr="003F5391">
        <w:rPr>
          <w:sz w:val="28"/>
          <w:szCs w:val="28"/>
        </w:rPr>
        <w:t>- 1</w:t>
      </w:r>
      <w:r w:rsidR="00EE405E">
        <w:rPr>
          <w:sz w:val="28"/>
          <w:szCs w:val="28"/>
        </w:rPr>
        <w:t>3,4</w:t>
      </w:r>
      <w:r w:rsidRPr="003F5391">
        <w:rPr>
          <w:sz w:val="28"/>
          <w:szCs w:val="28"/>
        </w:rPr>
        <w:t>% (</w:t>
      </w:r>
      <w:r w:rsidR="00522D0A">
        <w:rPr>
          <w:sz w:val="28"/>
          <w:szCs w:val="28"/>
        </w:rPr>
        <w:t>24,2</w:t>
      </w:r>
      <w:r w:rsidRPr="003F5391">
        <w:rPr>
          <w:sz w:val="28"/>
          <w:szCs w:val="28"/>
        </w:rPr>
        <w:t xml:space="preserve"> млн </w:t>
      </w:r>
      <w:r w:rsidR="00982DAE" w:rsidRPr="003F5391">
        <w:rPr>
          <w:sz w:val="28"/>
          <w:szCs w:val="28"/>
        </w:rPr>
        <w:t>рублей) – от сельскохозяйственных предприятий;</w:t>
      </w:r>
    </w:p>
    <w:p w14:paraId="1AB366E5" w14:textId="65671F69" w:rsidR="00982DAE" w:rsidRPr="003F5391" w:rsidRDefault="003F5391" w:rsidP="003F5391">
      <w:pPr>
        <w:ind w:firstLine="708"/>
        <w:jc w:val="both"/>
        <w:rPr>
          <w:sz w:val="28"/>
          <w:szCs w:val="28"/>
        </w:rPr>
      </w:pPr>
      <w:r w:rsidRPr="003F5391">
        <w:rPr>
          <w:sz w:val="28"/>
          <w:szCs w:val="28"/>
        </w:rPr>
        <w:t xml:space="preserve">- </w:t>
      </w:r>
      <w:r w:rsidR="00EE405E">
        <w:rPr>
          <w:sz w:val="28"/>
          <w:szCs w:val="28"/>
        </w:rPr>
        <w:t>8,7</w:t>
      </w:r>
      <w:r w:rsidRPr="003F5391">
        <w:rPr>
          <w:sz w:val="28"/>
          <w:szCs w:val="28"/>
        </w:rPr>
        <w:t>% (</w:t>
      </w:r>
      <w:r w:rsidR="00522D0A">
        <w:rPr>
          <w:sz w:val="28"/>
          <w:szCs w:val="28"/>
        </w:rPr>
        <w:t>15,7</w:t>
      </w:r>
      <w:r w:rsidRPr="003F5391">
        <w:rPr>
          <w:sz w:val="28"/>
          <w:szCs w:val="28"/>
        </w:rPr>
        <w:t xml:space="preserve"> млн </w:t>
      </w:r>
      <w:r w:rsidR="00982DAE" w:rsidRPr="003F5391">
        <w:rPr>
          <w:sz w:val="28"/>
          <w:szCs w:val="28"/>
        </w:rPr>
        <w:t>руб.) – от предприятий торговли.</w:t>
      </w:r>
    </w:p>
    <w:p w14:paraId="6F7F2087" w14:textId="7A1CEC52" w:rsidR="00982DAE" w:rsidRPr="00EE405E" w:rsidRDefault="00982DAE" w:rsidP="003F5391">
      <w:pPr>
        <w:ind w:firstLine="709"/>
        <w:jc w:val="both"/>
        <w:rPr>
          <w:sz w:val="28"/>
          <w:szCs w:val="28"/>
        </w:rPr>
      </w:pPr>
      <w:r w:rsidRPr="003F5391">
        <w:rPr>
          <w:sz w:val="28"/>
          <w:szCs w:val="28"/>
        </w:rPr>
        <w:t>В сравнении с аналогичным периодом прошлого года налоговые доходы уменьшились</w:t>
      </w:r>
      <w:r w:rsidR="003F5391" w:rsidRPr="003F5391">
        <w:rPr>
          <w:sz w:val="28"/>
          <w:szCs w:val="28"/>
        </w:rPr>
        <w:t xml:space="preserve"> на </w:t>
      </w:r>
      <w:r w:rsidR="00EE405E">
        <w:rPr>
          <w:sz w:val="28"/>
          <w:szCs w:val="28"/>
        </w:rPr>
        <w:t>114,1</w:t>
      </w:r>
      <w:r w:rsidR="003F5391" w:rsidRPr="003F5391">
        <w:rPr>
          <w:sz w:val="28"/>
          <w:szCs w:val="28"/>
        </w:rPr>
        <w:t xml:space="preserve"> млн</w:t>
      </w:r>
      <w:r w:rsidR="00EE405E">
        <w:rPr>
          <w:sz w:val="28"/>
          <w:szCs w:val="28"/>
        </w:rPr>
        <w:t xml:space="preserve"> </w:t>
      </w:r>
      <w:r w:rsidRPr="003F5391">
        <w:rPr>
          <w:sz w:val="28"/>
          <w:szCs w:val="28"/>
        </w:rPr>
        <w:t xml:space="preserve">руб., наибольшее уменьшение по налогу на доходы </w:t>
      </w:r>
      <w:r w:rsidR="003F5391" w:rsidRPr="003F5391">
        <w:rPr>
          <w:sz w:val="28"/>
          <w:szCs w:val="28"/>
        </w:rPr>
        <w:t xml:space="preserve">физических лиц в сумме </w:t>
      </w:r>
      <w:r w:rsidR="00EE405E">
        <w:rPr>
          <w:sz w:val="28"/>
          <w:szCs w:val="28"/>
        </w:rPr>
        <w:t>102,5</w:t>
      </w:r>
      <w:r w:rsidR="003F5391" w:rsidRPr="003F5391">
        <w:rPr>
          <w:sz w:val="28"/>
          <w:szCs w:val="28"/>
        </w:rPr>
        <w:t xml:space="preserve"> млн </w:t>
      </w:r>
      <w:r w:rsidRPr="003F5391">
        <w:rPr>
          <w:sz w:val="28"/>
          <w:szCs w:val="28"/>
        </w:rPr>
        <w:t>руб., что связано с уменьшением дополнительного норматива отч</w:t>
      </w:r>
      <w:r w:rsidR="00BD12ED">
        <w:rPr>
          <w:sz w:val="28"/>
          <w:szCs w:val="28"/>
        </w:rPr>
        <w:t>ислений в бюджет округа на 66,5</w:t>
      </w:r>
      <w:r w:rsidRPr="003F5391">
        <w:rPr>
          <w:sz w:val="28"/>
          <w:szCs w:val="28"/>
        </w:rPr>
        <w:t>% (2022</w:t>
      </w:r>
      <w:r w:rsidR="00BD12ED" w:rsidRPr="00BD12ED">
        <w:rPr>
          <w:sz w:val="28"/>
          <w:szCs w:val="28"/>
        </w:rPr>
        <w:t xml:space="preserve"> </w:t>
      </w:r>
      <w:r w:rsidR="00BD12ED">
        <w:rPr>
          <w:sz w:val="28"/>
          <w:szCs w:val="28"/>
        </w:rPr>
        <w:t>г. -</w:t>
      </w:r>
      <w:r w:rsidR="00BD12ED" w:rsidRPr="00BD12ED">
        <w:rPr>
          <w:sz w:val="28"/>
          <w:szCs w:val="28"/>
        </w:rPr>
        <w:t xml:space="preserve"> </w:t>
      </w:r>
      <w:r w:rsidR="00BD12ED">
        <w:rPr>
          <w:sz w:val="28"/>
          <w:szCs w:val="28"/>
        </w:rPr>
        <w:t>99,1</w:t>
      </w:r>
      <w:r w:rsidRPr="003F5391">
        <w:rPr>
          <w:sz w:val="28"/>
          <w:szCs w:val="28"/>
        </w:rPr>
        <w:t>%, 2023</w:t>
      </w:r>
      <w:r w:rsidR="00BD12ED" w:rsidRPr="00BD12ED">
        <w:rPr>
          <w:sz w:val="28"/>
          <w:szCs w:val="28"/>
        </w:rPr>
        <w:t xml:space="preserve"> </w:t>
      </w:r>
      <w:r w:rsidR="00BD12ED">
        <w:rPr>
          <w:sz w:val="28"/>
          <w:szCs w:val="28"/>
        </w:rPr>
        <w:t>г. -</w:t>
      </w:r>
      <w:r w:rsidR="00BD12ED" w:rsidRPr="00BD12ED">
        <w:rPr>
          <w:sz w:val="28"/>
          <w:szCs w:val="28"/>
        </w:rPr>
        <w:t xml:space="preserve"> </w:t>
      </w:r>
      <w:r w:rsidR="00BD12ED">
        <w:rPr>
          <w:sz w:val="28"/>
          <w:szCs w:val="28"/>
        </w:rPr>
        <w:t>32,6</w:t>
      </w:r>
      <w:r w:rsidRPr="003F5391">
        <w:rPr>
          <w:sz w:val="28"/>
          <w:szCs w:val="28"/>
        </w:rPr>
        <w:t>%,), а также по налогу, взимаемому в связи с применением упрощенной сист</w:t>
      </w:r>
      <w:r w:rsidR="003F5391" w:rsidRPr="003F5391">
        <w:rPr>
          <w:sz w:val="28"/>
          <w:szCs w:val="28"/>
        </w:rPr>
        <w:t xml:space="preserve">емой налогообложения на </w:t>
      </w:r>
      <w:r w:rsidR="00EE405E">
        <w:rPr>
          <w:sz w:val="28"/>
          <w:szCs w:val="28"/>
        </w:rPr>
        <w:t>11,6</w:t>
      </w:r>
      <w:r w:rsidR="003F5391" w:rsidRPr="003F5391">
        <w:rPr>
          <w:sz w:val="28"/>
          <w:szCs w:val="28"/>
        </w:rPr>
        <w:t xml:space="preserve"> млн </w:t>
      </w:r>
      <w:r w:rsidRPr="003F5391">
        <w:rPr>
          <w:sz w:val="28"/>
          <w:szCs w:val="28"/>
        </w:rPr>
        <w:t>руб. (2022</w:t>
      </w:r>
      <w:r w:rsidR="00BD12ED" w:rsidRPr="00BD12ED">
        <w:rPr>
          <w:sz w:val="28"/>
          <w:szCs w:val="28"/>
        </w:rPr>
        <w:t xml:space="preserve"> </w:t>
      </w:r>
      <w:r w:rsidR="00BD12ED">
        <w:rPr>
          <w:sz w:val="28"/>
          <w:szCs w:val="28"/>
        </w:rPr>
        <w:t>г. - 48,7</w:t>
      </w:r>
      <w:r w:rsidRPr="003F5391">
        <w:rPr>
          <w:sz w:val="28"/>
          <w:szCs w:val="28"/>
        </w:rPr>
        <w:t>%, 2023</w:t>
      </w:r>
      <w:r w:rsidR="00BD12ED" w:rsidRPr="00BD12ED">
        <w:rPr>
          <w:sz w:val="28"/>
          <w:szCs w:val="28"/>
        </w:rPr>
        <w:t xml:space="preserve"> </w:t>
      </w:r>
      <w:r w:rsidR="00BD12ED">
        <w:rPr>
          <w:sz w:val="28"/>
          <w:szCs w:val="28"/>
        </w:rPr>
        <w:t>г. -</w:t>
      </w:r>
      <w:r w:rsidR="00BD12ED" w:rsidRPr="00EE405E">
        <w:rPr>
          <w:sz w:val="28"/>
          <w:szCs w:val="28"/>
        </w:rPr>
        <w:t xml:space="preserve"> </w:t>
      </w:r>
      <w:r w:rsidRPr="003F5391">
        <w:rPr>
          <w:sz w:val="28"/>
          <w:szCs w:val="28"/>
        </w:rPr>
        <w:t>2%)</w:t>
      </w:r>
      <w:r w:rsidR="00BD12ED" w:rsidRPr="00EE405E">
        <w:rPr>
          <w:sz w:val="28"/>
          <w:szCs w:val="28"/>
        </w:rPr>
        <w:t>.</w:t>
      </w:r>
    </w:p>
    <w:p w14:paraId="1BF016B4" w14:textId="58CC6EBF" w:rsidR="00FB1A4A" w:rsidRPr="003F5391" w:rsidRDefault="00982DAE" w:rsidP="003F5391">
      <w:pPr>
        <w:ind w:firstLine="709"/>
        <w:jc w:val="both"/>
        <w:rPr>
          <w:sz w:val="28"/>
          <w:szCs w:val="28"/>
          <w:highlight w:val="yellow"/>
        </w:rPr>
      </w:pPr>
      <w:r w:rsidRPr="003F5391">
        <w:rPr>
          <w:sz w:val="28"/>
          <w:szCs w:val="28"/>
        </w:rPr>
        <w:t>В связи с введением с 2023 года единого налогового платежа и единого налогового счёта изменилось распределение и зачисление налоговых доходов, что повлекло за собой снижение поступлений в бюджет округа.</w:t>
      </w:r>
    </w:p>
    <w:p w14:paraId="35C18C86" w14:textId="77777777" w:rsidR="00920837" w:rsidRPr="003F5391" w:rsidRDefault="00920837" w:rsidP="003F5391">
      <w:pPr>
        <w:ind w:firstLine="709"/>
        <w:jc w:val="both"/>
        <w:rPr>
          <w:sz w:val="28"/>
          <w:szCs w:val="28"/>
          <w:highlight w:val="yellow"/>
        </w:rPr>
      </w:pPr>
    </w:p>
    <w:p w14:paraId="2D206184" w14:textId="77777777" w:rsidR="003F5391" w:rsidRPr="003F5391" w:rsidRDefault="003F5391" w:rsidP="003F5391">
      <w:pPr>
        <w:ind w:firstLine="709"/>
        <w:jc w:val="both"/>
        <w:rPr>
          <w:i/>
          <w:color w:val="000000"/>
          <w:sz w:val="28"/>
          <w:szCs w:val="28"/>
        </w:rPr>
      </w:pPr>
      <w:r w:rsidRPr="00C14D32">
        <w:rPr>
          <w:i/>
          <w:color w:val="000000"/>
          <w:sz w:val="28"/>
          <w:szCs w:val="28"/>
        </w:rPr>
        <w:t>1.3. Характеристика ситуации</w:t>
      </w:r>
    </w:p>
    <w:p w14:paraId="2B29490F" w14:textId="77777777" w:rsidR="0029152E" w:rsidRPr="003F5391" w:rsidRDefault="00AD5757" w:rsidP="00E95AAF">
      <w:pPr>
        <w:ind w:firstLine="709"/>
        <w:jc w:val="both"/>
        <w:rPr>
          <w:bCs/>
          <w:sz w:val="28"/>
          <w:szCs w:val="28"/>
        </w:rPr>
      </w:pPr>
      <w:r w:rsidRPr="003F5391">
        <w:rPr>
          <w:bCs/>
          <w:iCs/>
          <w:sz w:val="28"/>
          <w:szCs w:val="28"/>
          <w:u w:val="single"/>
        </w:rPr>
        <w:t>Численность населения</w:t>
      </w:r>
      <w:r w:rsidR="003171D7" w:rsidRPr="003F5391">
        <w:rPr>
          <w:b/>
          <w:iCs/>
          <w:sz w:val="28"/>
          <w:szCs w:val="28"/>
          <w:shd w:val="clear" w:color="auto" w:fill="FFFFFF"/>
        </w:rPr>
        <w:t xml:space="preserve"> </w:t>
      </w:r>
      <w:r w:rsidRPr="003F5391">
        <w:rPr>
          <w:b/>
          <w:sz w:val="28"/>
          <w:szCs w:val="28"/>
        </w:rPr>
        <w:t>(</w:t>
      </w:r>
      <w:r w:rsidRPr="003F5391">
        <w:rPr>
          <w:bCs/>
          <w:sz w:val="28"/>
          <w:szCs w:val="28"/>
        </w:rPr>
        <w:t>оценочная численность населения с учетом итогов ВПН-2020)</w:t>
      </w:r>
      <w:r w:rsidRPr="003F5391">
        <w:rPr>
          <w:sz w:val="28"/>
          <w:szCs w:val="28"/>
        </w:rPr>
        <w:t xml:space="preserve"> - 97,4% к аналогичному периоду 2022</w:t>
      </w:r>
      <w:r w:rsidR="0029152E" w:rsidRPr="003F5391">
        <w:rPr>
          <w:sz w:val="28"/>
          <w:szCs w:val="28"/>
        </w:rPr>
        <w:t xml:space="preserve"> года</w:t>
      </w:r>
      <w:r w:rsidRPr="003F5391">
        <w:rPr>
          <w:sz w:val="28"/>
          <w:szCs w:val="28"/>
        </w:rPr>
        <w:t>, наблюдается снижение за счет естественной (- 149 чел.)  и миграционной (-312 чел.) убыли населения.</w:t>
      </w:r>
      <w:r w:rsidR="0029152E" w:rsidRPr="003F5391">
        <w:rPr>
          <w:bCs/>
          <w:sz w:val="28"/>
          <w:szCs w:val="28"/>
        </w:rPr>
        <w:t xml:space="preserve"> </w:t>
      </w:r>
    </w:p>
    <w:p w14:paraId="70B0C5B8" w14:textId="2CF1C286" w:rsidR="0029152E" w:rsidRPr="003F5391" w:rsidRDefault="0029152E" w:rsidP="00E95AAF">
      <w:pPr>
        <w:ind w:firstLine="709"/>
        <w:jc w:val="both"/>
        <w:rPr>
          <w:bCs/>
          <w:iCs/>
          <w:sz w:val="28"/>
          <w:szCs w:val="28"/>
        </w:rPr>
      </w:pPr>
      <w:r w:rsidRPr="00E95AAF">
        <w:rPr>
          <w:bCs/>
          <w:iCs/>
          <w:sz w:val="28"/>
          <w:szCs w:val="28"/>
        </w:rPr>
        <w:t>Ч</w:t>
      </w:r>
      <w:r w:rsidR="003171D7" w:rsidRPr="00E95AAF">
        <w:rPr>
          <w:bCs/>
          <w:iCs/>
          <w:sz w:val="28"/>
          <w:szCs w:val="28"/>
        </w:rPr>
        <w:t xml:space="preserve">исленность населения за январь- </w:t>
      </w:r>
      <w:r w:rsidR="007B2247" w:rsidRPr="00E95AAF">
        <w:rPr>
          <w:bCs/>
          <w:iCs/>
          <w:sz w:val="28"/>
          <w:szCs w:val="28"/>
        </w:rPr>
        <w:t>май</w:t>
      </w:r>
      <w:r w:rsidR="003171D7" w:rsidRPr="00E95AAF">
        <w:rPr>
          <w:bCs/>
          <w:iCs/>
          <w:sz w:val="28"/>
          <w:szCs w:val="28"/>
        </w:rPr>
        <w:t xml:space="preserve"> 2023 года </w:t>
      </w:r>
      <w:r w:rsidRPr="00E95AAF">
        <w:rPr>
          <w:bCs/>
          <w:iCs/>
          <w:sz w:val="28"/>
          <w:szCs w:val="28"/>
        </w:rPr>
        <w:t xml:space="preserve">составила </w:t>
      </w:r>
      <w:r w:rsidR="007B2247" w:rsidRPr="00E95AAF">
        <w:rPr>
          <w:bCs/>
          <w:iCs/>
          <w:sz w:val="28"/>
          <w:szCs w:val="28"/>
        </w:rPr>
        <w:t>114</w:t>
      </w:r>
      <w:r w:rsidR="003171D7" w:rsidRPr="00E95AAF">
        <w:rPr>
          <w:bCs/>
          <w:iCs/>
          <w:sz w:val="28"/>
          <w:szCs w:val="28"/>
        </w:rPr>
        <w:t xml:space="preserve"> человек</w:t>
      </w:r>
      <w:r w:rsidRPr="00E95AAF">
        <w:rPr>
          <w:bCs/>
          <w:iCs/>
          <w:sz w:val="28"/>
          <w:szCs w:val="28"/>
        </w:rPr>
        <w:t xml:space="preserve">, или </w:t>
      </w:r>
      <w:r w:rsidR="0051741F" w:rsidRPr="00E95AAF">
        <w:rPr>
          <w:bCs/>
          <w:iCs/>
          <w:sz w:val="28"/>
          <w:szCs w:val="28"/>
        </w:rPr>
        <w:t>59,7</w:t>
      </w:r>
      <w:r w:rsidRPr="00E95AAF">
        <w:rPr>
          <w:bCs/>
          <w:iCs/>
          <w:sz w:val="28"/>
          <w:szCs w:val="28"/>
        </w:rPr>
        <w:t xml:space="preserve">% </w:t>
      </w:r>
      <w:r w:rsidRPr="00E95AAF">
        <w:rPr>
          <w:sz w:val="28"/>
          <w:szCs w:val="28"/>
        </w:rPr>
        <w:t xml:space="preserve">к </w:t>
      </w:r>
      <w:r w:rsidRPr="00E95AAF">
        <w:rPr>
          <w:sz w:val="28"/>
          <w:szCs w:val="28"/>
          <w:lang w:eastAsia="x-none"/>
        </w:rPr>
        <w:t xml:space="preserve">соответствующему периоду </w:t>
      </w:r>
      <w:r w:rsidRPr="00E95AAF">
        <w:rPr>
          <w:sz w:val="28"/>
          <w:szCs w:val="28"/>
        </w:rPr>
        <w:t>2022 года</w:t>
      </w:r>
      <w:r w:rsidR="003171D7" w:rsidRPr="00E95AAF">
        <w:rPr>
          <w:bCs/>
          <w:iCs/>
          <w:sz w:val="28"/>
          <w:szCs w:val="28"/>
        </w:rPr>
        <w:t xml:space="preserve"> </w:t>
      </w:r>
      <w:r w:rsidRPr="00E95AAF">
        <w:rPr>
          <w:bCs/>
          <w:iCs/>
          <w:sz w:val="28"/>
          <w:szCs w:val="28"/>
        </w:rPr>
        <w:t>(</w:t>
      </w:r>
      <w:r w:rsidR="003171D7" w:rsidRPr="00E95AAF">
        <w:rPr>
          <w:bCs/>
          <w:iCs/>
          <w:sz w:val="28"/>
          <w:szCs w:val="28"/>
        </w:rPr>
        <w:t>за счет миграционной (-</w:t>
      </w:r>
      <w:r w:rsidR="007B2247" w:rsidRPr="00E95AAF">
        <w:rPr>
          <w:bCs/>
          <w:iCs/>
          <w:sz w:val="28"/>
          <w:szCs w:val="28"/>
        </w:rPr>
        <w:t>66</w:t>
      </w:r>
      <w:r w:rsidR="003171D7" w:rsidRPr="00E95AAF">
        <w:rPr>
          <w:bCs/>
          <w:iCs/>
          <w:sz w:val="28"/>
          <w:szCs w:val="28"/>
        </w:rPr>
        <w:t>)</w:t>
      </w:r>
      <w:r w:rsidR="003171D7" w:rsidRPr="003F5391">
        <w:rPr>
          <w:bCs/>
          <w:iCs/>
          <w:sz w:val="28"/>
          <w:szCs w:val="28"/>
          <w:shd w:val="clear" w:color="auto" w:fill="FFFFFF"/>
        </w:rPr>
        <w:t xml:space="preserve"> </w:t>
      </w:r>
      <w:r w:rsidR="003171D7" w:rsidRPr="00E95AAF">
        <w:rPr>
          <w:bCs/>
          <w:iCs/>
          <w:sz w:val="28"/>
          <w:szCs w:val="28"/>
        </w:rPr>
        <w:t>и естественной (-</w:t>
      </w:r>
      <w:r w:rsidR="007B2247" w:rsidRPr="00E95AAF">
        <w:rPr>
          <w:bCs/>
          <w:iCs/>
          <w:sz w:val="28"/>
          <w:szCs w:val="28"/>
        </w:rPr>
        <w:t>48</w:t>
      </w:r>
      <w:r w:rsidR="003171D7" w:rsidRPr="00E95AAF">
        <w:rPr>
          <w:bCs/>
          <w:iCs/>
          <w:sz w:val="28"/>
          <w:szCs w:val="28"/>
        </w:rPr>
        <w:t>) убыли населения</w:t>
      </w:r>
      <w:r w:rsidRPr="00E95AAF">
        <w:rPr>
          <w:bCs/>
          <w:iCs/>
          <w:sz w:val="28"/>
          <w:szCs w:val="28"/>
        </w:rPr>
        <w:t>)</w:t>
      </w:r>
      <w:r w:rsidR="003171D7" w:rsidRPr="00E95AAF">
        <w:rPr>
          <w:bCs/>
          <w:iCs/>
          <w:sz w:val="28"/>
          <w:szCs w:val="28"/>
        </w:rPr>
        <w:t>.</w:t>
      </w:r>
    </w:p>
    <w:p w14:paraId="45E536AD" w14:textId="54E47A05" w:rsidR="00FB1A4A" w:rsidRPr="003F5391" w:rsidRDefault="00FB1A4A" w:rsidP="00E95AAF">
      <w:pPr>
        <w:ind w:firstLine="709"/>
        <w:jc w:val="both"/>
        <w:rPr>
          <w:sz w:val="28"/>
          <w:szCs w:val="28"/>
        </w:rPr>
      </w:pPr>
      <w:r w:rsidRPr="003F5391">
        <w:rPr>
          <w:sz w:val="28"/>
          <w:szCs w:val="28"/>
        </w:rPr>
        <w:t xml:space="preserve">За </w:t>
      </w:r>
      <w:r w:rsidR="0051741F">
        <w:rPr>
          <w:sz w:val="28"/>
          <w:szCs w:val="28"/>
        </w:rPr>
        <w:t>6</w:t>
      </w:r>
      <w:r w:rsidRPr="003F5391">
        <w:rPr>
          <w:sz w:val="28"/>
          <w:szCs w:val="28"/>
        </w:rPr>
        <w:t xml:space="preserve"> месяц</w:t>
      </w:r>
      <w:r w:rsidR="0051741F">
        <w:rPr>
          <w:sz w:val="28"/>
          <w:szCs w:val="28"/>
        </w:rPr>
        <w:t>ев</w:t>
      </w:r>
      <w:r w:rsidRPr="003F5391">
        <w:rPr>
          <w:sz w:val="28"/>
          <w:szCs w:val="28"/>
        </w:rPr>
        <w:t xml:space="preserve"> 202</w:t>
      </w:r>
      <w:r w:rsidR="0029152E" w:rsidRPr="003F5391">
        <w:rPr>
          <w:sz w:val="28"/>
          <w:szCs w:val="28"/>
        </w:rPr>
        <w:t>3</w:t>
      </w:r>
      <w:r w:rsidRPr="003F5391">
        <w:rPr>
          <w:sz w:val="28"/>
          <w:szCs w:val="28"/>
        </w:rPr>
        <w:t xml:space="preserve"> года </w:t>
      </w:r>
      <w:r w:rsidRPr="003F5391">
        <w:rPr>
          <w:bCs/>
          <w:sz w:val="28"/>
          <w:szCs w:val="28"/>
          <w:u w:val="single"/>
        </w:rPr>
        <w:t>отгружено товаров собственного производства</w:t>
      </w:r>
      <w:r w:rsidRPr="003F5391">
        <w:rPr>
          <w:bCs/>
          <w:sz w:val="28"/>
          <w:szCs w:val="28"/>
        </w:rPr>
        <w:t xml:space="preserve">, выполнено работ, услуг собственными силами по чистым видам деятельности крупными и средними организациями </w:t>
      </w:r>
      <w:r w:rsidRPr="003F5391">
        <w:rPr>
          <w:sz w:val="28"/>
          <w:szCs w:val="28"/>
        </w:rPr>
        <w:t xml:space="preserve">на сумму </w:t>
      </w:r>
      <w:r w:rsidR="0051741F">
        <w:rPr>
          <w:sz w:val="28"/>
          <w:szCs w:val="28"/>
        </w:rPr>
        <w:t>138,4</w:t>
      </w:r>
      <w:r w:rsidRPr="003F5391">
        <w:rPr>
          <w:sz w:val="28"/>
          <w:szCs w:val="28"/>
        </w:rPr>
        <w:t xml:space="preserve"> млн</w:t>
      </w:r>
      <w:r w:rsidR="00BD12ED">
        <w:rPr>
          <w:sz w:val="28"/>
          <w:szCs w:val="28"/>
        </w:rPr>
        <w:t xml:space="preserve"> </w:t>
      </w:r>
      <w:r w:rsidRPr="003F5391">
        <w:rPr>
          <w:sz w:val="28"/>
          <w:szCs w:val="28"/>
        </w:rPr>
        <w:t>ру</w:t>
      </w:r>
      <w:r w:rsidR="00FD78AC" w:rsidRPr="003F5391">
        <w:rPr>
          <w:sz w:val="28"/>
          <w:szCs w:val="28"/>
        </w:rPr>
        <w:t>б</w:t>
      </w:r>
      <w:r w:rsidRPr="003F5391">
        <w:rPr>
          <w:sz w:val="28"/>
          <w:szCs w:val="28"/>
        </w:rPr>
        <w:t xml:space="preserve">. Рост в действующих </w:t>
      </w:r>
      <w:r w:rsidRPr="003F5391">
        <w:rPr>
          <w:sz w:val="28"/>
          <w:szCs w:val="28"/>
        </w:rPr>
        <w:lastRenderedPageBreak/>
        <w:t xml:space="preserve">ценах к соответствующему периоду прошлого года </w:t>
      </w:r>
      <w:r w:rsidR="0029152E" w:rsidRPr="003F5391">
        <w:rPr>
          <w:sz w:val="28"/>
          <w:szCs w:val="28"/>
        </w:rPr>
        <w:t>–</w:t>
      </w:r>
      <w:r w:rsidRPr="003F5391">
        <w:rPr>
          <w:sz w:val="28"/>
          <w:szCs w:val="28"/>
        </w:rPr>
        <w:t xml:space="preserve"> </w:t>
      </w:r>
      <w:r w:rsidR="0051741F">
        <w:rPr>
          <w:sz w:val="28"/>
          <w:szCs w:val="28"/>
        </w:rPr>
        <w:t>1</w:t>
      </w:r>
      <w:r w:rsidR="0029152E" w:rsidRPr="003F5391">
        <w:rPr>
          <w:sz w:val="28"/>
          <w:szCs w:val="28"/>
        </w:rPr>
        <w:t>4,3</w:t>
      </w:r>
      <w:r w:rsidRPr="003F5391">
        <w:rPr>
          <w:sz w:val="28"/>
          <w:szCs w:val="28"/>
        </w:rPr>
        <w:t>% (</w:t>
      </w:r>
      <w:r w:rsidR="0051741F">
        <w:rPr>
          <w:sz w:val="28"/>
          <w:szCs w:val="28"/>
        </w:rPr>
        <w:t>115,2</w:t>
      </w:r>
      <w:r w:rsidRPr="003F5391">
        <w:rPr>
          <w:sz w:val="28"/>
          <w:szCs w:val="28"/>
        </w:rPr>
        <w:t xml:space="preserve"> млн</w:t>
      </w:r>
      <w:r w:rsidR="00BD12ED">
        <w:rPr>
          <w:sz w:val="28"/>
          <w:szCs w:val="28"/>
        </w:rPr>
        <w:t xml:space="preserve"> </w:t>
      </w:r>
      <w:r w:rsidRPr="003F5391">
        <w:rPr>
          <w:sz w:val="28"/>
          <w:szCs w:val="28"/>
        </w:rPr>
        <w:t>руб</w:t>
      </w:r>
      <w:r w:rsidR="00FD78AC" w:rsidRPr="003F5391">
        <w:rPr>
          <w:sz w:val="28"/>
          <w:szCs w:val="28"/>
        </w:rPr>
        <w:t>.</w:t>
      </w:r>
      <w:r w:rsidRPr="003F5391">
        <w:rPr>
          <w:sz w:val="28"/>
          <w:szCs w:val="28"/>
        </w:rPr>
        <w:t>).</w:t>
      </w:r>
    </w:p>
    <w:p w14:paraId="2414658A" w14:textId="078BA6B3" w:rsidR="00700876" w:rsidRPr="003F5391" w:rsidRDefault="00700876" w:rsidP="003F5391">
      <w:pPr>
        <w:ind w:firstLine="567"/>
        <w:jc w:val="both"/>
        <w:rPr>
          <w:b/>
          <w:sz w:val="28"/>
          <w:szCs w:val="28"/>
        </w:rPr>
      </w:pPr>
      <w:r w:rsidRPr="00154C08">
        <w:rPr>
          <w:sz w:val="28"/>
          <w:szCs w:val="28"/>
          <w:u w:val="single"/>
        </w:rPr>
        <w:t>Производство продукции сельского хозяйства</w:t>
      </w:r>
      <w:r w:rsidRPr="00154C08">
        <w:rPr>
          <w:sz w:val="28"/>
          <w:szCs w:val="28"/>
        </w:rPr>
        <w:t xml:space="preserve"> во всех категориях хозяйств за отчетный период составило </w:t>
      </w:r>
      <w:r w:rsidR="00154C08" w:rsidRPr="00154C08">
        <w:rPr>
          <w:sz w:val="28"/>
          <w:szCs w:val="28"/>
        </w:rPr>
        <w:t>903,9</w:t>
      </w:r>
      <w:r w:rsidRPr="00154C08">
        <w:rPr>
          <w:sz w:val="28"/>
          <w:szCs w:val="28"/>
        </w:rPr>
        <w:t xml:space="preserve"> млн рублей </w:t>
      </w:r>
      <w:r w:rsidRPr="00154C08">
        <w:rPr>
          <w:bCs/>
          <w:sz w:val="28"/>
          <w:szCs w:val="28"/>
        </w:rPr>
        <w:t>(13</w:t>
      </w:r>
      <w:r w:rsidR="00154C08" w:rsidRPr="00154C08">
        <w:rPr>
          <w:bCs/>
          <w:sz w:val="28"/>
          <w:szCs w:val="28"/>
        </w:rPr>
        <w:t>1,5</w:t>
      </w:r>
      <w:r w:rsidRPr="00154C08">
        <w:rPr>
          <w:bCs/>
          <w:sz w:val="28"/>
          <w:szCs w:val="28"/>
        </w:rPr>
        <w:t xml:space="preserve">% к аналогичному периоду 2022 года). Увеличение на </w:t>
      </w:r>
      <w:r w:rsidR="00154C08" w:rsidRPr="00154C08">
        <w:rPr>
          <w:bCs/>
          <w:sz w:val="28"/>
          <w:szCs w:val="28"/>
        </w:rPr>
        <w:t>31,5</w:t>
      </w:r>
      <w:r w:rsidRPr="00154C08">
        <w:rPr>
          <w:bCs/>
          <w:sz w:val="28"/>
          <w:szCs w:val="28"/>
        </w:rPr>
        <w:t>% за счет увеличения поголовья дойного стада, в следствии чего возрос объём производства молока.</w:t>
      </w:r>
      <w:r w:rsidRPr="00154C08">
        <w:rPr>
          <w:b/>
          <w:sz w:val="28"/>
          <w:szCs w:val="28"/>
        </w:rPr>
        <w:t xml:space="preserve"> </w:t>
      </w:r>
      <w:r w:rsidR="00EB2626" w:rsidRPr="00154C08">
        <w:rPr>
          <w:sz w:val="28"/>
          <w:szCs w:val="28"/>
        </w:rPr>
        <w:t>Большую часть</w:t>
      </w:r>
      <w:r w:rsidRPr="00154C08">
        <w:rPr>
          <w:sz w:val="28"/>
          <w:szCs w:val="28"/>
        </w:rPr>
        <w:t xml:space="preserve"> (8</w:t>
      </w:r>
      <w:r w:rsidR="00154C08" w:rsidRPr="00154C08">
        <w:rPr>
          <w:sz w:val="28"/>
          <w:szCs w:val="28"/>
        </w:rPr>
        <w:t>0,9</w:t>
      </w:r>
      <w:r w:rsidRPr="00154C08">
        <w:rPr>
          <w:sz w:val="28"/>
          <w:szCs w:val="28"/>
        </w:rPr>
        <w:t>%)</w:t>
      </w:r>
      <w:r w:rsidR="00EB2626" w:rsidRPr="00154C08">
        <w:rPr>
          <w:sz w:val="28"/>
          <w:szCs w:val="28"/>
        </w:rPr>
        <w:t xml:space="preserve"> валовой продукции</w:t>
      </w:r>
      <w:r w:rsidRPr="00154C08">
        <w:rPr>
          <w:sz w:val="28"/>
          <w:szCs w:val="28"/>
        </w:rPr>
        <w:t xml:space="preserve"> производит ООО ХАПК «ГринАгро».</w:t>
      </w:r>
    </w:p>
    <w:p w14:paraId="032D90BE" w14:textId="05BAF329" w:rsidR="00FD78AC" w:rsidRPr="003F5391" w:rsidRDefault="00804ECF" w:rsidP="00E95AAF">
      <w:pPr>
        <w:ind w:firstLine="709"/>
        <w:jc w:val="both"/>
        <w:rPr>
          <w:sz w:val="28"/>
          <w:szCs w:val="28"/>
        </w:rPr>
      </w:pPr>
      <w:r w:rsidRPr="003F5391">
        <w:rPr>
          <w:sz w:val="28"/>
          <w:szCs w:val="28"/>
          <w:u w:val="single"/>
        </w:rPr>
        <w:t>Объем платных услуг населению</w:t>
      </w:r>
      <w:r w:rsidRPr="003F5391">
        <w:rPr>
          <w:sz w:val="28"/>
          <w:szCs w:val="28"/>
        </w:rPr>
        <w:t xml:space="preserve"> </w:t>
      </w:r>
      <w:r w:rsidR="00043B54" w:rsidRPr="003F5391">
        <w:rPr>
          <w:sz w:val="28"/>
          <w:szCs w:val="28"/>
        </w:rPr>
        <w:t xml:space="preserve">за 1 </w:t>
      </w:r>
      <w:r w:rsidR="0051741F">
        <w:rPr>
          <w:sz w:val="28"/>
          <w:szCs w:val="28"/>
        </w:rPr>
        <w:t>пол</w:t>
      </w:r>
      <w:r w:rsidR="00043B54" w:rsidRPr="003F5391">
        <w:rPr>
          <w:sz w:val="28"/>
          <w:szCs w:val="28"/>
        </w:rPr>
        <w:t xml:space="preserve">. 2023 года </w:t>
      </w:r>
      <w:r w:rsidR="00BD12ED">
        <w:rPr>
          <w:sz w:val="28"/>
          <w:szCs w:val="28"/>
        </w:rPr>
        <w:t xml:space="preserve">составил </w:t>
      </w:r>
      <w:r w:rsidR="0051741F">
        <w:rPr>
          <w:sz w:val="28"/>
          <w:szCs w:val="28"/>
        </w:rPr>
        <w:t>101,3</w:t>
      </w:r>
      <w:r w:rsidR="00BD12ED">
        <w:rPr>
          <w:sz w:val="28"/>
          <w:szCs w:val="28"/>
        </w:rPr>
        <w:t xml:space="preserve"> млн </w:t>
      </w:r>
      <w:r w:rsidRPr="003F5391">
        <w:rPr>
          <w:sz w:val="28"/>
          <w:szCs w:val="28"/>
        </w:rPr>
        <w:t>руб., или 1</w:t>
      </w:r>
      <w:r w:rsidR="0051741F">
        <w:rPr>
          <w:sz w:val="28"/>
          <w:szCs w:val="28"/>
        </w:rPr>
        <w:t>33,5</w:t>
      </w:r>
      <w:r w:rsidRPr="003F5391">
        <w:rPr>
          <w:sz w:val="28"/>
          <w:szCs w:val="28"/>
        </w:rPr>
        <w:t xml:space="preserve">% к </w:t>
      </w:r>
      <w:r w:rsidRPr="003F5391">
        <w:rPr>
          <w:sz w:val="28"/>
          <w:szCs w:val="28"/>
          <w:lang w:eastAsia="x-none"/>
        </w:rPr>
        <w:t xml:space="preserve">соответствующему периоду </w:t>
      </w:r>
      <w:r w:rsidRPr="003F5391">
        <w:rPr>
          <w:sz w:val="28"/>
          <w:szCs w:val="28"/>
        </w:rPr>
        <w:t xml:space="preserve">2022 года (в 1 </w:t>
      </w:r>
      <w:r w:rsidR="0051741F">
        <w:rPr>
          <w:sz w:val="28"/>
          <w:szCs w:val="28"/>
        </w:rPr>
        <w:t>пол</w:t>
      </w:r>
      <w:r w:rsidRPr="003F5391">
        <w:rPr>
          <w:sz w:val="28"/>
          <w:szCs w:val="28"/>
        </w:rPr>
        <w:t>. 2022 года – 7</w:t>
      </w:r>
      <w:r w:rsidR="0051741F">
        <w:rPr>
          <w:sz w:val="28"/>
          <w:szCs w:val="28"/>
        </w:rPr>
        <w:t>5,9</w:t>
      </w:r>
      <w:r w:rsidRPr="003F5391">
        <w:rPr>
          <w:sz w:val="28"/>
          <w:szCs w:val="28"/>
        </w:rPr>
        <w:t xml:space="preserve"> </w:t>
      </w:r>
      <w:r w:rsidR="00BD12ED">
        <w:rPr>
          <w:sz w:val="28"/>
          <w:szCs w:val="28"/>
        </w:rPr>
        <w:t xml:space="preserve">млн </w:t>
      </w:r>
      <w:r w:rsidRPr="003F5391">
        <w:rPr>
          <w:sz w:val="28"/>
          <w:szCs w:val="28"/>
        </w:rPr>
        <w:t>руб.).</w:t>
      </w:r>
    </w:p>
    <w:p w14:paraId="109CE89F" w14:textId="1153D782" w:rsidR="00700876" w:rsidRPr="003F5391" w:rsidRDefault="00700876" w:rsidP="003F5391">
      <w:pPr>
        <w:ind w:firstLine="567"/>
        <w:jc w:val="both"/>
        <w:rPr>
          <w:sz w:val="28"/>
          <w:szCs w:val="28"/>
        </w:rPr>
      </w:pPr>
      <w:r w:rsidRPr="00E5621D">
        <w:rPr>
          <w:sz w:val="28"/>
          <w:szCs w:val="28"/>
          <w:u w:val="single"/>
        </w:rPr>
        <w:t>Число малых предприятий</w:t>
      </w:r>
      <w:r w:rsidRPr="00E5621D">
        <w:rPr>
          <w:sz w:val="28"/>
          <w:szCs w:val="28"/>
        </w:rPr>
        <w:t xml:space="preserve"> (без учета ИП) - 7</w:t>
      </w:r>
      <w:r w:rsidR="00E5621D" w:rsidRPr="00E5621D">
        <w:rPr>
          <w:sz w:val="28"/>
          <w:szCs w:val="28"/>
        </w:rPr>
        <w:t>3</w:t>
      </w:r>
      <w:r w:rsidRPr="00E5621D">
        <w:rPr>
          <w:sz w:val="28"/>
          <w:szCs w:val="28"/>
        </w:rPr>
        <w:t xml:space="preserve"> ед.,</w:t>
      </w:r>
      <w:r w:rsidR="00E5621D" w:rsidRPr="00E5621D">
        <w:rPr>
          <w:sz w:val="28"/>
          <w:szCs w:val="28"/>
        </w:rPr>
        <w:t xml:space="preserve"> </w:t>
      </w:r>
      <w:r w:rsidRPr="00E5621D">
        <w:rPr>
          <w:sz w:val="28"/>
          <w:szCs w:val="28"/>
        </w:rPr>
        <w:t xml:space="preserve">(в 1 </w:t>
      </w:r>
      <w:r w:rsidR="00E5621D">
        <w:rPr>
          <w:sz w:val="28"/>
          <w:szCs w:val="28"/>
        </w:rPr>
        <w:t>пол</w:t>
      </w:r>
      <w:r w:rsidRPr="00E5621D">
        <w:rPr>
          <w:sz w:val="28"/>
          <w:szCs w:val="28"/>
        </w:rPr>
        <w:t xml:space="preserve">. 2022 года - </w:t>
      </w:r>
      <w:r w:rsidR="00E5621D" w:rsidRPr="00E5621D">
        <w:rPr>
          <w:sz w:val="28"/>
          <w:szCs w:val="28"/>
        </w:rPr>
        <w:t>68</w:t>
      </w:r>
      <w:r w:rsidRPr="00E5621D">
        <w:rPr>
          <w:sz w:val="28"/>
          <w:szCs w:val="28"/>
        </w:rPr>
        <w:t xml:space="preserve"> ед.).</w:t>
      </w:r>
    </w:p>
    <w:p w14:paraId="6E94CFC2" w14:textId="384A0848" w:rsidR="00700876" w:rsidRPr="003F5391" w:rsidRDefault="00700876" w:rsidP="00E95AAF">
      <w:pPr>
        <w:ind w:firstLine="567"/>
        <w:jc w:val="both"/>
        <w:rPr>
          <w:sz w:val="28"/>
          <w:szCs w:val="28"/>
        </w:rPr>
      </w:pPr>
      <w:r w:rsidRPr="00E95AAF">
        <w:rPr>
          <w:sz w:val="28"/>
          <w:szCs w:val="28"/>
          <w:u w:val="single"/>
        </w:rPr>
        <w:t>Количество индивидуальных предпринимателей</w:t>
      </w:r>
      <w:r w:rsidRPr="00E95AAF">
        <w:rPr>
          <w:sz w:val="28"/>
          <w:szCs w:val="28"/>
        </w:rPr>
        <w:t xml:space="preserve"> </w:t>
      </w:r>
      <w:r w:rsidR="00211134" w:rsidRPr="00E95AAF">
        <w:rPr>
          <w:sz w:val="28"/>
          <w:szCs w:val="28"/>
        </w:rPr>
        <w:t>увеличилось</w:t>
      </w:r>
      <w:r w:rsidRPr="00E95AAF">
        <w:rPr>
          <w:sz w:val="28"/>
          <w:szCs w:val="28"/>
        </w:rPr>
        <w:t xml:space="preserve"> до 3</w:t>
      </w:r>
      <w:r w:rsidR="00211134" w:rsidRPr="00E95AAF">
        <w:rPr>
          <w:sz w:val="28"/>
          <w:szCs w:val="28"/>
        </w:rPr>
        <w:t>34</w:t>
      </w:r>
      <w:r w:rsidRPr="00E95AAF">
        <w:rPr>
          <w:sz w:val="28"/>
          <w:szCs w:val="28"/>
        </w:rPr>
        <w:t xml:space="preserve"> ед. (</w:t>
      </w:r>
      <w:r w:rsidR="00211134" w:rsidRPr="00E95AAF">
        <w:rPr>
          <w:sz w:val="28"/>
          <w:szCs w:val="28"/>
        </w:rPr>
        <w:t>101,2</w:t>
      </w:r>
      <w:r w:rsidRPr="00E95AAF">
        <w:rPr>
          <w:sz w:val="28"/>
          <w:szCs w:val="28"/>
        </w:rPr>
        <w:t>% к аналогичному периоду прошлого года, 33</w:t>
      </w:r>
      <w:r w:rsidR="00211134" w:rsidRPr="00E95AAF">
        <w:rPr>
          <w:sz w:val="28"/>
          <w:szCs w:val="28"/>
        </w:rPr>
        <w:t>0</w:t>
      </w:r>
      <w:r w:rsidRPr="00E95AAF">
        <w:rPr>
          <w:sz w:val="28"/>
          <w:szCs w:val="28"/>
        </w:rPr>
        <w:t xml:space="preserve"> ед. в 1 </w:t>
      </w:r>
      <w:r w:rsidR="00211134" w:rsidRPr="00E95AAF">
        <w:rPr>
          <w:sz w:val="28"/>
          <w:szCs w:val="28"/>
        </w:rPr>
        <w:t>пол</w:t>
      </w:r>
      <w:r w:rsidRPr="00E95AAF">
        <w:rPr>
          <w:sz w:val="28"/>
          <w:szCs w:val="28"/>
        </w:rPr>
        <w:t>. 2022 г.).</w:t>
      </w:r>
      <w:r w:rsidRPr="003F5391">
        <w:rPr>
          <w:sz w:val="28"/>
          <w:szCs w:val="28"/>
        </w:rPr>
        <w:t xml:space="preserve"> Вместе с тем, в 1,</w:t>
      </w:r>
      <w:r w:rsidR="00B87A1C">
        <w:rPr>
          <w:sz w:val="28"/>
          <w:szCs w:val="28"/>
        </w:rPr>
        <w:t>8</w:t>
      </w:r>
      <w:r w:rsidRPr="003F5391">
        <w:rPr>
          <w:sz w:val="28"/>
          <w:szCs w:val="28"/>
        </w:rPr>
        <w:t xml:space="preserve"> раз выросло количество «самозанятых» граждан (</w:t>
      </w:r>
      <w:r w:rsidR="00211134">
        <w:rPr>
          <w:sz w:val="28"/>
          <w:szCs w:val="28"/>
        </w:rPr>
        <w:t>665</w:t>
      </w:r>
      <w:r w:rsidRPr="003F5391">
        <w:rPr>
          <w:sz w:val="28"/>
          <w:szCs w:val="28"/>
        </w:rPr>
        <w:t xml:space="preserve"> ед.) по сравнению с 1 </w:t>
      </w:r>
      <w:r w:rsidR="00211134">
        <w:rPr>
          <w:sz w:val="28"/>
          <w:szCs w:val="28"/>
        </w:rPr>
        <w:t>пол</w:t>
      </w:r>
      <w:r w:rsidRPr="003F5391">
        <w:rPr>
          <w:sz w:val="28"/>
          <w:szCs w:val="28"/>
        </w:rPr>
        <w:t>. 2022 года - 3</w:t>
      </w:r>
      <w:r w:rsidR="00211134">
        <w:rPr>
          <w:sz w:val="28"/>
          <w:szCs w:val="28"/>
        </w:rPr>
        <w:t>7</w:t>
      </w:r>
      <w:r w:rsidRPr="003F5391">
        <w:rPr>
          <w:sz w:val="28"/>
          <w:szCs w:val="28"/>
        </w:rPr>
        <w:t>0 ед.</w:t>
      </w:r>
    </w:p>
    <w:p w14:paraId="5DF347ED" w14:textId="66DF551F" w:rsidR="00700876" w:rsidRPr="003F5391" w:rsidRDefault="00700876" w:rsidP="003F5391">
      <w:pPr>
        <w:ind w:firstLine="567"/>
        <w:jc w:val="both"/>
        <w:rPr>
          <w:sz w:val="28"/>
          <w:szCs w:val="28"/>
        </w:rPr>
      </w:pPr>
      <w:r w:rsidRPr="00E5621D">
        <w:rPr>
          <w:sz w:val="28"/>
          <w:szCs w:val="28"/>
          <w:u w:val="single"/>
        </w:rPr>
        <w:t>Численность занятых в малом бизнесе</w:t>
      </w:r>
      <w:r w:rsidRPr="00E5621D">
        <w:rPr>
          <w:sz w:val="28"/>
          <w:szCs w:val="28"/>
        </w:rPr>
        <w:t xml:space="preserve"> (без учета ИП) – 0,4</w:t>
      </w:r>
      <w:r w:rsidR="00E5621D" w:rsidRPr="00E5621D">
        <w:rPr>
          <w:sz w:val="28"/>
          <w:szCs w:val="28"/>
        </w:rPr>
        <w:t>1</w:t>
      </w:r>
      <w:r w:rsidRPr="00E5621D">
        <w:rPr>
          <w:sz w:val="28"/>
          <w:szCs w:val="28"/>
        </w:rPr>
        <w:t xml:space="preserve"> тыс.</w:t>
      </w:r>
      <w:r w:rsidR="00E5621D" w:rsidRPr="00E5621D">
        <w:rPr>
          <w:sz w:val="28"/>
          <w:szCs w:val="28"/>
        </w:rPr>
        <w:t xml:space="preserve"> </w:t>
      </w:r>
      <w:r w:rsidRPr="00E5621D">
        <w:rPr>
          <w:sz w:val="28"/>
          <w:szCs w:val="28"/>
        </w:rPr>
        <w:t>чел.,</w:t>
      </w:r>
      <w:r w:rsidR="00E5621D" w:rsidRPr="00E5621D">
        <w:rPr>
          <w:sz w:val="28"/>
          <w:szCs w:val="28"/>
        </w:rPr>
        <w:t xml:space="preserve"> </w:t>
      </w:r>
      <w:r w:rsidRPr="00E5621D">
        <w:rPr>
          <w:sz w:val="28"/>
          <w:szCs w:val="28"/>
        </w:rPr>
        <w:t xml:space="preserve">(в 1 </w:t>
      </w:r>
      <w:r w:rsidR="00E5621D" w:rsidRPr="00E5621D">
        <w:rPr>
          <w:sz w:val="28"/>
          <w:szCs w:val="28"/>
        </w:rPr>
        <w:t>пол</w:t>
      </w:r>
      <w:r w:rsidRPr="00E5621D">
        <w:rPr>
          <w:sz w:val="28"/>
          <w:szCs w:val="28"/>
        </w:rPr>
        <w:t>. 2022 года - 0,40 тыс.</w:t>
      </w:r>
      <w:r w:rsidR="00E5621D" w:rsidRPr="00E5621D">
        <w:rPr>
          <w:sz w:val="28"/>
          <w:szCs w:val="28"/>
        </w:rPr>
        <w:t xml:space="preserve"> </w:t>
      </w:r>
      <w:r w:rsidRPr="00E5621D">
        <w:rPr>
          <w:sz w:val="28"/>
          <w:szCs w:val="28"/>
        </w:rPr>
        <w:t>чел.).</w:t>
      </w:r>
    </w:p>
    <w:p w14:paraId="035D0116" w14:textId="18CD93E9" w:rsidR="00700876" w:rsidRPr="003F5391" w:rsidRDefault="00700876" w:rsidP="00E95AAF">
      <w:pPr>
        <w:ind w:firstLine="567"/>
        <w:jc w:val="both"/>
        <w:rPr>
          <w:sz w:val="28"/>
          <w:szCs w:val="28"/>
        </w:rPr>
      </w:pPr>
      <w:r w:rsidRPr="003F5391">
        <w:rPr>
          <w:rFonts w:eastAsia="Calibri"/>
          <w:sz w:val="28"/>
          <w:szCs w:val="28"/>
          <w:u w:val="single"/>
        </w:rPr>
        <w:t>Среднемесячная заработная плата</w:t>
      </w:r>
      <w:r w:rsidRPr="003F5391">
        <w:rPr>
          <w:rFonts w:eastAsia="Calibri"/>
          <w:sz w:val="28"/>
          <w:szCs w:val="28"/>
        </w:rPr>
        <w:t xml:space="preserve"> ра</w:t>
      </w:r>
      <w:r w:rsidRPr="003F5391">
        <w:rPr>
          <w:rFonts w:eastAsia="Calibri"/>
          <w:bCs/>
          <w:sz w:val="28"/>
          <w:szCs w:val="28"/>
        </w:rPr>
        <w:t xml:space="preserve">ботников крупных и средних организаций </w:t>
      </w:r>
      <w:r w:rsidRPr="003F5391">
        <w:rPr>
          <w:rFonts w:eastAsia="Calibri"/>
          <w:sz w:val="28"/>
          <w:szCs w:val="28"/>
        </w:rPr>
        <w:t xml:space="preserve">в январе- </w:t>
      </w:r>
      <w:r w:rsidR="00211134">
        <w:rPr>
          <w:rFonts w:eastAsia="Calibri"/>
          <w:sz w:val="28"/>
          <w:szCs w:val="28"/>
        </w:rPr>
        <w:t>ма</w:t>
      </w:r>
      <w:r w:rsidRPr="003F5391">
        <w:rPr>
          <w:rFonts w:eastAsia="Calibri"/>
          <w:sz w:val="28"/>
          <w:szCs w:val="28"/>
        </w:rPr>
        <w:t>е 2023 года составила 5</w:t>
      </w:r>
      <w:r w:rsidR="00211134">
        <w:rPr>
          <w:rFonts w:eastAsia="Calibri"/>
          <w:sz w:val="28"/>
          <w:szCs w:val="28"/>
        </w:rPr>
        <w:t>3 866,6</w:t>
      </w:r>
      <w:r w:rsidRPr="003F5391">
        <w:rPr>
          <w:rFonts w:eastAsia="Calibri"/>
          <w:sz w:val="28"/>
          <w:szCs w:val="28"/>
        </w:rPr>
        <w:t xml:space="preserve"> рублей (10</w:t>
      </w:r>
      <w:r w:rsidR="00211134">
        <w:rPr>
          <w:rFonts w:eastAsia="Calibri"/>
          <w:sz w:val="28"/>
          <w:szCs w:val="28"/>
        </w:rPr>
        <w:t>7,9</w:t>
      </w:r>
      <w:r w:rsidRPr="003F5391">
        <w:rPr>
          <w:rFonts w:eastAsia="Calibri"/>
          <w:sz w:val="28"/>
          <w:szCs w:val="28"/>
        </w:rPr>
        <w:t xml:space="preserve"> % к уровню 2022 г.), 70,</w:t>
      </w:r>
      <w:r w:rsidR="00211134">
        <w:rPr>
          <w:rFonts w:eastAsia="Calibri"/>
          <w:sz w:val="28"/>
          <w:szCs w:val="28"/>
        </w:rPr>
        <w:t>2</w:t>
      </w:r>
      <w:r w:rsidRPr="003F5391">
        <w:rPr>
          <w:rFonts w:eastAsia="Calibri"/>
          <w:sz w:val="28"/>
          <w:szCs w:val="28"/>
        </w:rPr>
        <w:t>% от средне краевого значения</w:t>
      </w:r>
      <w:r w:rsidRPr="003F5391">
        <w:rPr>
          <w:sz w:val="28"/>
          <w:szCs w:val="28"/>
        </w:rPr>
        <w:t>. По состоянию на 01.0</w:t>
      </w:r>
      <w:r w:rsidR="00211134">
        <w:rPr>
          <w:sz w:val="28"/>
          <w:szCs w:val="28"/>
        </w:rPr>
        <w:t>7</w:t>
      </w:r>
      <w:r w:rsidRPr="003F5391">
        <w:rPr>
          <w:sz w:val="28"/>
          <w:szCs w:val="28"/>
        </w:rPr>
        <w:t xml:space="preserve">.2023 просроченная задолженность отсутствует. </w:t>
      </w:r>
    </w:p>
    <w:p w14:paraId="0FBB0F6E" w14:textId="67C30E01" w:rsidR="00700876" w:rsidRPr="003F5391" w:rsidRDefault="00700876" w:rsidP="00E95AAF">
      <w:pPr>
        <w:ind w:firstLine="709"/>
        <w:jc w:val="both"/>
        <w:rPr>
          <w:sz w:val="28"/>
          <w:szCs w:val="28"/>
          <w:highlight w:val="yellow"/>
        </w:rPr>
      </w:pPr>
      <w:r w:rsidRPr="003F5391">
        <w:rPr>
          <w:sz w:val="28"/>
          <w:szCs w:val="28"/>
          <w:u w:val="single"/>
        </w:rPr>
        <w:t>Объем инвестиций</w:t>
      </w:r>
      <w:r w:rsidRPr="003F5391">
        <w:rPr>
          <w:sz w:val="28"/>
          <w:szCs w:val="28"/>
        </w:rPr>
        <w:t xml:space="preserve"> в основной кап</w:t>
      </w:r>
      <w:r w:rsidR="00BD12ED">
        <w:rPr>
          <w:sz w:val="28"/>
          <w:szCs w:val="28"/>
        </w:rPr>
        <w:t xml:space="preserve">итал (предварительно) </w:t>
      </w:r>
      <w:r w:rsidR="00B34A8C">
        <w:rPr>
          <w:sz w:val="28"/>
          <w:szCs w:val="28"/>
        </w:rPr>
        <w:t>413,9</w:t>
      </w:r>
      <w:r w:rsidR="00BD12ED">
        <w:rPr>
          <w:sz w:val="28"/>
          <w:szCs w:val="28"/>
        </w:rPr>
        <w:t xml:space="preserve"> млн </w:t>
      </w:r>
      <w:r w:rsidRPr="003F5391">
        <w:rPr>
          <w:sz w:val="28"/>
          <w:szCs w:val="28"/>
        </w:rPr>
        <w:t>руб. (1</w:t>
      </w:r>
      <w:r w:rsidR="00B34A8C">
        <w:rPr>
          <w:sz w:val="28"/>
          <w:szCs w:val="28"/>
        </w:rPr>
        <w:t>66,8</w:t>
      </w:r>
      <w:r w:rsidRPr="003F5391">
        <w:rPr>
          <w:sz w:val="28"/>
          <w:szCs w:val="28"/>
        </w:rPr>
        <w:t xml:space="preserve">% </w:t>
      </w:r>
      <w:r w:rsidRPr="003F5391">
        <w:rPr>
          <w:bCs/>
          <w:sz w:val="28"/>
          <w:szCs w:val="28"/>
        </w:rPr>
        <w:t>к аналогичному периоду 2022 года</w:t>
      </w:r>
      <w:r w:rsidRPr="003F5391">
        <w:rPr>
          <w:sz w:val="28"/>
          <w:szCs w:val="28"/>
        </w:rPr>
        <w:t>).</w:t>
      </w:r>
    </w:p>
    <w:p w14:paraId="5D56D781" w14:textId="14558FA1" w:rsidR="00FB1A4A" w:rsidRPr="003F5391" w:rsidRDefault="00B85198" w:rsidP="00E95AAF">
      <w:pPr>
        <w:ind w:firstLine="709"/>
        <w:jc w:val="both"/>
        <w:rPr>
          <w:sz w:val="28"/>
          <w:szCs w:val="28"/>
        </w:rPr>
      </w:pPr>
      <w:r w:rsidRPr="003F5391">
        <w:rPr>
          <w:sz w:val="28"/>
          <w:szCs w:val="28"/>
        </w:rPr>
        <w:t>И</w:t>
      </w:r>
      <w:r w:rsidR="00FB1A4A" w:rsidRPr="003F5391">
        <w:rPr>
          <w:sz w:val="28"/>
          <w:szCs w:val="28"/>
        </w:rPr>
        <w:t xml:space="preserve">ндивидуальными застройщиками за отчетный </w:t>
      </w:r>
      <w:r w:rsidRPr="003F5391">
        <w:rPr>
          <w:sz w:val="28"/>
          <w:szCs w:val="28"/>
        </w:rPr>
        <w:t>период</w:t>
      </w:r>
      <w:r w:rsidR="00FB1A4A" w:rsidRPr="003F5391">
        <w:rPr>
          <w:sz w:val="28"/>
          <w:szCs w:val="28"/>
        </w:rPr>
        <w:t xml:space="preserve"> </w:t>
      </w:r>
      <w:r w:rsidR="00FB1A4A" w:rsidRPr="003F5391">
        <w:rPr>
          <w:sz w:val="28"/>
          <w:szCs w:val="28"/>
          <w:u w:val="single"/>
        </w:rPr>
        <w:t>введено</w:t>
      </w:r>
      <w:r w:rsidRPr="003F5391">
        <w:rPr>
          <w:sz w:val="28"/>
          <w:szCs w:val="28"/>
          <w:u w:val="single"/>
        </w:rPr>
        <w:t xml:space="preserve"> жилья</w:t>
      </w:r>
      <w:r w:rsidR="00FB1A4A" w:rsidRPr="003F5391">
        <w:rPr>
          <w:sz w:val="28"/>
          <w:szCs w:val="28"/>
        </w:rPr>
        <w:t xml:space="preserve"> </w:t>
      </w:r>
      <w:r w:rsidR="00910F7E">
        <w:rPr>
          <w:sz w:val="28"/>
          <w:szCs w:val="28"/>
        </w:rPr>
        <w:t>2</w:t>
      </w:r>
      <w:r w:rsidR="006A67D1">
        <w:rPr>
          <w:sz w:val="28"/>
          <w:szCs w:val="28"/>
        </w:rPr>
        <w:t xml:space="preserve"> </w:t>
      </w:r>
      <w:r w:rsidR="00910F7E">
        <w:rPr>
          <w:sz w:val="28"/>
          <w:szCs w:val="28"/>
        </w:rPr>
        <w:t>796</w:t>
      </w:r>
      <w:r w:rsidR="00FB1A4A" w:rsidRPr="003F5391">
        <w:rPr>
          <w:sz w:val="28"/>
          <w:szCs w:val="28"/>
        </w:rPr>
        <w:t xml:space="preserve"> кв.м.,</w:t>
      </w:r>
      <w:r w:rsidRPr="003F5391">
        <w:rPr>
          <w:sz w:val="28"/>
          <w:szCs w:val="28"/>
        </w:rPr>
        <w:t xml:space="preserve"> (</w:t>
      </w:r>
      <w:r w:rsidR="00910F7E">
        <w:rPr>
          <w:sz w:val="28"/>
          <w:szCs w:val="28"/>
        </w:rPr>
        <w:t>в 2,9 раз</w:t>
      </w:r>
      <w:r w:rsidRPr="003F5391">
        <w:rPr>
          <w:sz w:val="28"/>
          <w:szCs w:val="28"/>
        </w:rPr>
        <w:t xml:space="preserve"> к </w:t>
      </w:r>
      <w:r w:rsidR="00FB1A4A" w:rsidRPr="003F5391">
        <w:rPr>
          <w:sz w:val="28"/>
          <w:szCs w:val="28"/>
        </w:rPr>
        <w:t>аналогично</w:t>
      </w:r>
      <w:r w:rsidRPr="003F5391">
        <w:rPr>
          <w:sz w:val="28"/>
          <w:szCs w:val="28"/>
        </w:rPr>
        <w:t>му</w:t>
      </w:r>
      <w:r w:rsidR="00FB1A4A" w:rsidRPr="003F5391">
        <w:rPr>
          <w:sz w:val="28"/>
          <w:szCs w:val="28"/>
        </w:rPr>
        <w:t xml:space="preserve"> период</w:t>
      </w:r>
      <w:r w:rsidRPr="003F5391">
        <w:rPr>
          <w:sz w:val="28"/>
          <w:szCs w:val="28"/>
        </w:rPr>
        <w:t>у</w:t>
      </w:r>
      <w:r w:rsidR="00FB1A4A" w:rsidRPr="003F5391">
        <w:rPr>
          <w:sz w:val="28"/>
          <w:szCs w:val="28"/>
        </w:rPr>
        <w:t xml:space="preserve"> прошлого года</w:t>
      </w:r>
      <w:r w:rsidR="00910F7E">
        <w:rPr>
          <w:sz w:val="28"/>
          <w:szCs w:val="28"/>
        </w:rPr>
        <w:t>, за 1 пол. 2022 года – 966 кв.м.</w:t>
      </w:r>
      <w:r w:rsidRPr="003F5391">
        <w:rPr>
          <w:sz w:val="28"/>
          <w:szCs w:val="28"/>
        </w:rPr>
        <w:t>)</w:t>
      </w:r>
      <w:r w:rsidR="00FB1A4A" w:rsidRPr="003F5391">
        <w:rPr>
          <w:sz w:val="28"/>
          <w:szCs w:val="28"/>
        </w:rPr>
        <w:t>.</w:t>
      </w:r>
    </w:p>
    <w:p w14:paraId="67965863" w14:textId="74F602B2" w:rsidR="00FB1A4A" w:rsidRPr="003F5391" w:rsidRDefault="00FB1A4A" w:rsidP="00297EB0">
      <w:pPr>
        <w:shd w:val="clear" w:color="auto" w:fill="FFFFFF" w:themeFill="background1"/>
        <w:ind w:firstLine="709"/>
        <w:jc w:val="both"/>
        <w:rPr>
          <w:sz w:val="28"/>
          <w:szCs w:val="28"/>
        </w:rPr>
      </w:pPr>
      <w:r w:rsidRPr="00297EB0">
        <w:rPr>
          <w:sz w:val="28"/>
          <w:szCs w:val="28"/>
          <w:u w:val="single"/>
        </w:rPr>
        <w:t>Обеспеченность жильем на душу населения</w:t>
      </w:r>
      <w:r w:rsidRPr="00297EB0">
        <w:rPr>
          <w:sz w:val="28"/>
          <w:szCs w:val="28"/>
        </w:rPr>
        <w:t xml:space="preserve"> </w:t>
      </w:r>
      <w:r w:rsidR="005829E6" w:rsidRPr="00297EB0">
        <w:rPr>
          <w:sz w:val="28"/>
          <w:szCs w:val="28"/>
        </w:rPr>
        <w:t>–</w:t>
      </w:r>
      <w:r w:rsidRPr="00297EB0">
        <w:rPr>
          <w:sz w:val="28"/>
          <w:szCs w:val="28"/>
        </w:rPr>
        <w:t xml:space="preserve"> </w:t>
      </w:r>
      <w:r w:rsidR="005829E6" w:rsidRPr="00297EB0">
        <w:rPr>
          <w:sz w:val="28"/>
          <w:szCs w:val="28"/>
        </w:rPr>
        <w:t>30,</w:t>
      </w:r>
      <w:r w:rsidR="00297EB0" w:rsidRPr="00297EB0">
        <w:rPr>
          <w:sz w:val="28"/>
          <w:szCs w:val="28"/>
        </w:rPr>
        <w:t>9</w:t>
      </w:r>
      <w:r w:rsidRPr="00297EB0">
        <w:rPr>
          <w:sz w:val="28"/>
          <w:szCs w:val="28"/>
        </w:rPr>
        <w:t xml:space="preserve"> кв.м. (рост на </w:t>
      </w:r>
      <w:r w:rsidR="005829E6" w:rsidRPr="00297EB0">
        <w:rPr>
          <w:sz w:val="28"/>
          <w:szCs w:val="28"/>
        </w:rPr>
        <w:t>3</w:t>
      </w:r>
      <w:r w:rsidRPr="00297EB0">
        <w:rPr>
          <w:sz w:val="28"/>
          <w:szCs w:val="28"/>
        </w:rPr>
        <w:t>% к январю-</w:t>
      </w:r>
      <w:r w:rsidR="005829E6" w:rsidRPr="00297EB0">
        <w:rPr>
          <w:sz w:val="28"/>
          <w:szCs w:val="28"/>
        </w:rPr>
        <w:t xml:space="preserve">марту </w:t>
      </w:r>
      <w:r w:rsidRPr="00297EB0">
        <w:rPr>
          <w:sz w:val="28"/>
          <w:szCs w:val="28"/>
        </w:rPr>
        <w:t>202</w:t>
      </w:r>
      <w:r w:rsidR="005829E6" w:rsidRPr="00297EB0">
        <w:rPr>
          <w:sz w:val="28"/>
          <w:szCs w:val="28"/>
        </w:rPr>
        <w:t>2</w:t>
      </w:r>
      <w:r w:rsidRPr="00297EB0">
        <w:rPr>
          <w:sz w:val="28"/>
          <w:szCs w:val="28"/>
        </w:rPr>
        <w:t xml:space="preserve"> г.)</w:t>
      </w:r>
      <w:r w:rsidR="001F7480" w:rsidRPr="00297EB0">
        <w:rPr>
          <w:sz w:val="28"/>
          <w:szCs w:val="28"/>
        </w:rPr>
        <w:t>.</w:t>
      </w:r>
      <w:r w:rsidRPr="003F5391">
        <w:rPr>
          <w:sz w:val="28"/>
          <w:szCs w:val="28"/>
        </w:rPr>
        <w:t xml:space="preserve"> </w:t>
      </w:r>
    </w:p>
    <w:p w14:paraId="329D729B" w14:textId="6F6AD9A4" w:rsidR="00924BC5" w:rsidRPr="003F5391" w:rsidRDefault="00700876" w:rsidP="00E95AAF">
      <w:pPr>
        <w:ind w:firstLine="709"/>
        <w:jc w:val="both"/>
        <w:rPr>
          <w:sz w:val="28"/>
          <w:szCs w:val="28"/>
          <w:highlight w:val="yellow"/>
          <w:u w:val="single"/>
        </w:rPr>
      </w:pPr>
      <w:r w:rsidRPr="003F5391">
        <w:rPr>
          <w:sz w:val="28"/>
          <w:szCs w:val="28"/>
          <w:u w:val="single"/>
        </w:rPr>
        <w:t xml:space="preserve">Уровень зарегистрированной безработицы к экономически активному населению </w:t>
      </w:r>
      <w:r w:rsidRPr="003F5391">
        <w:rPr>
          <w:sz w:val="28"/>
          <w:szCs w:val="28"/>
        </w:rPr>
        <w:t>на 01.0</w:t>
      </w:r>
      <w:r w:rsidR="00205C29">
        <w:rPr>
          <w:sz w:val="28"/>
          <w:szCs w:val="28"/>
        </w:rPr>
        <w:t>7</w:t>
      </w:r>
      <w:r w:rsidRPr="003F5391">
        <w:rPr>
          <w:sz w:val="28"/>
          <w:szCs w:val="28"/>
        </w:rPr>
        <w:t xml:space="preserve">.2023 – </w:t>
      </w:r>
      <w:r w:rsidR="00205C29">
        <w:rPr>
          <w:sz w:val="28"/>
          <w:szCs w:val="28"/>
        </w:rPr>
        <w:t>3,3</w:t>
      </w:r>
      <w:r w:rsidRPr="003F5391">
        <w:rPr>
          <w:sz w:val="28"/>
          <w:szCs w:val="28"/>
        </w:rPr>
        <w:t>% (на 01.0</w:t>
      </w:r>
      <w:r w:rsidR="00205C29">
        <w:rPr>
          <w:sz w:val="28"/>
          <w:szCs w:val="28"/>
        </w:rPr>
        <w:t>7</w:t>
      </w:r>
      <w:r w:rsidRPr="003F5391">
        <w:rPr>
          <w:sz w:val="28"/>
          <w:szCs w:val="28"/>
        </w:rPr>
        <w:t xml:space="preserve">.2022 – </w:t>
      </w:r>
      <w:r w:rsidR="00205C29">
        <w:rPr>
          <w:sz w:val="28"/>
          <w:szCs w:val="28"/>
        </w:rPr>
        <w:t>4,0</w:t>
      </w:r>
      <w:r w:rsidRPr="003F5391">
        <w:rPr>
          <w:sz w:val="28"/>
          <w:szCs w:val="28"/>
        </w:rPr>
        <w:t>%), обусловлен снижением числа безработных, что связано с ослаблением ограничительных мер и реализацией программ содействия занятости граждан.</w:t>
      </w:r>
    </w:p>
    <w:p w14:paraId="30842F35" w14:textId="77777777" w:rsidR="00FD68F6" w:rsidRPr="003F5391" w:rsidRDefault="00FD68F6" w:rsidP="003F5391">
      <w:pPr>
        <w:ind w:firstLine="709"/>
        <w:jc w:val="both"/>
        <w:rPr>
          <w:sz w:val="28"/>
          <w:szCs w:val="28"/>
          <w:highlight w:val="yellow"/>
          <w:u w:val="single"/>
        </w:rPr>
      </w:pPr>
    </w:p>
    <w:p w14:paraId="45CDA666" w14:textId="77777777" w:rsidR="003F5391" w:rsidRPr="003F5391" w:rsidRDefault="003F5391" w:rsidP="000F6BD0">
      <w:pPr>
        <w:shd w:val="clear" w:color="auto" w:fill="FFFFFF" w:themeFill="background1"/>
        <w:ind w:firstLine="709"/>
        <w:jc w:val="both"/>
        <w:rPr>
          <w:bCs/>
          <w:i/>
          <w:sz w:val="28"/>
          <w:szCs w:val="28"/>
        </w:rPr>
      </w:pPr>
      <w:r w:rsidRPr="00C14D32">
        <w:rPr>
          <w:bCs/>
          <w:i/>
          <w:sz w:val="28"/>
          <w:szCs w:val="28"/>
        </w:rPr>
        <w:t>1.4. Меры поддержки</w:t>
      </w:r>
    </w:p>
    <w:p w14:paraId="581DB49E" w14:textId="77777777" w:rsidR="00E769F1" w:rsidRPr="003F5391" w:rsidRDefault="00E769F1" w:rsidP="003F5391">
      <w:pPr>
        <w:suppressAutoHyphens/>
        <w:ind w:firstLine="709"/>
        <w:jc w:val="both"/>
        <w:rPr>
          <w:sz w:val="28"/>
          <w:szCs w:val="28"/>
        </w:rPr>
      </w:pPr>
      <w:r w:rsidRPr="003F5391">
        <w:rPr>
          <w:sz w:val="28"/>
          <w:szCs w:val="28"/>
        </w:rPr>
        <w:t>1) Принята и реализуется муниципальная программа, предусматривающая мероприятия по поддержке и развитию субъектов МСП и физическим лицам, применяющим специальный налоговый режим «Налог на профессиональный доход» «Развитие малого и среднего предпринимательства в Ханкайском муниципальном округе» на 2020-2025 годы (далее- Муниципальная программа) (постановление Администрации муниципального района с изм.: 29.11.2019 № 999-па, 24.02.2021 № 218-па, 27.10.2021 № 1379-па, 24.12.2021 №1668-па., 26.10.2022 № 1571-па), включены субсидии на оказание поддержки малого и среднего предпринимательства в размере 100 тыс. руб. для социального предпринимательства.</w:t>
      </w:r>
    </w:p>
    <w:p w14:paraId="4A8E7B70" w14:textId="77777777" w:rsidR="00E769F1" w:rsidRPr="003F5391" w:rsidRDefault="00E769F1" w:rsidP="003F5391">
      <w:pPr>
        <w:suppressAutoHyphens/>
        <w:ind w:firstLine="709"/>
        <w:jc w:val="both"/>
        <w:rPr>
          <w:sz w:val="28"/>
          <w:szCs w:val="28"/>
        </w:rPr>
      </w:pPr>
      <w:r w:rsidRPr="003F5391">
        <w:rPr>
          <w:sz w:val="28"/>
          <w:szCs w:val="28"/>
        </w:rPr>
        <w:t xml:space="preserve">2) Определены свободные места в схеме размещения нестационарных торговых объектов на территории Ханкайского муниципального округа, которые могут быть использованы для реализации продукции, произведенной КФХ и </w:t>
      </w:r>
      <w:r w:rsidRPr="003F5391">
        <w:rPr>
          <w:sz w:val="28"/>
          <w:szCs w:val="28"/>
        </w:rPr>
        <w:lastRenderedPageBreak/>
        <w:t>сельскохозяйственными потребительскими кооперативами, ИП, для оказания услуг общественного питания, утвержденные постановлением Администрации Ханкайского муниципального округа от 21.07.2021 № 951-па</w:t>
      </w:r>
    </w:p>
    <w:p w14:paraId="4D75CB01" w14:textId="053580F3" w:rsidR="00E769F1" w:rsidRPr="003F5391" w:rsidRDefault="00E769F1" w:rsidP="003F5391">
      <w:pPr>
        <w:suppressAutoHyphens/>
        <w:ind w:firstLine="709"/>
        <w:jc w:val="both"/>
        <w:rPr>
          <w:sz w:val="28"/>
          <w:szCs w:val="28"/>
        </w:rPr>
      </w:pPr>
      <w:r w:rsidRPr="003F5391">
        <w:rPr>
          <w:sz w:val="28"/>
          <w:szCs w:val="28"/>
        </w:rPr>
        <w:t>3) Организовано 9 ярмарочных площадок для стимулирования предпринимательской активности и самозанятости граждан, а также расширения сбыта продукции местных товаропроизводителей, постановлением Администрации Ханкайского муниципального округа от 19.01.2021 № 29-па «Об утверждении реестра ярмарочных площадок, расположенных на территории Ханкайского муниципального округа».</w:t>
      </w:r>
    </w:p>
    <w:p w14:paraId="3AF9B876" w14:textId="49568067" w:rsidR="00E769F1" w:rsidRPr="003F5391" w:rsidRDefault="00E769F1" w:rsidP="003F5391">
      <w:pPr>
        <w:suppressAutoHyphens/>
        <w:ind w:firstLine="709"/>
        <w:jc w:val="both"/>
        <w:rPr>
          <w:sz w:val="28"/>
          <w:szCs w:val="28"/>
        </w:rPr>
      </w:pPr>
      <w:r w:rsidRPr="003F5391">
        <w:rPr>
          <w:sz w:val="28"/>
          <w:szCs w:val="28"/>
        </w:rPr>
        <w:t xml:space="preserve">4) Размещена информация по организации и проведению аукционов по продаже и предоставлению в аренду объектов муниципального имущества Ханкайского муниципальноо округа. </w:t>
      </w:r>
    </w:p>
    <w:p w14:paraId="19264B34" w14:textId="6280F94D" w:rsidR="00E769F1" w:rsidRPr="003F5391" w:rsidRDefault="00E769F1" w:rsidP="003F5391">
      <w:pPr>
        <w:suppressAutoHyphens/>
        <w:ind w:firstLine="709"/>
        <w:jc w:val="both"/>
        <w:rPr>
          <w:sz w:val="28"/>
          <w:szCs w:val="28"/>
        </w:rPr>
      </w:pPr>
      <w:r w:rsidRPr="003F5391">
        <w:rPr>
          <w:sz w:val="28"/>
          <w:szCs w:val="28"/>
        </w:rPr>
        <w:t xml:space="preserve">5) Из перечня муниципального имущества, Ханкайского муниципального округа, свободного от прав третьих лиц используется 20 объектов из 27 в качестве имущественной поддержки в рамках реализации Муниципальной программы. </w:t>
      </w:r>
    </w:p>
    <w:p w14:paraId="6D1FD68A" w14:textId="77777777" w:rsidR="00E769F1" w:rsidRPr="003F5391" w:rsidRDefault="00E769F1" w:rsidP="003F5391">
      <w:pPr>
        <w:suppressAutoHyphens/>
        <w:ind w:firstLine="709"/>
        <w:jc w:val="both"/>
        <w:rPr>
          <w:sz w:val="28"/>
          <w:szCs w:val="28"/>
        </w:rPr>
      </w:pPr>
      <w:r w:rsidRPr="003F5391">
        <w:rPr>
          <w:sz w:val="28"/>
          <w:szCs w:val="28"/>
        </w:rPr>
        <w:t>Сведения об оказании имущественной поддержки вносятся в единый реестр субъектов малого и среднего предпринимательства.</w:t>
      </w:r>
    </w:p>
    <w:p w14:paraId="7976655D" w14:textId="46078D90" w:rsidR="00E769F1" w:rsidRPr="003F5391" w:rsidRDefault="00E769F1" w:rsidP="003F5391">
      <w:pPr>
        <w:suppressAutoHyphens/>
        <w:ind w:firstLine="709"/>
        <w:rPr>
          <w:sz w:val="28"/>
          <w:szCs w:val="28"/>
        </w:rPr>
      </w:pPr>
      <w:r w:rsidRPr="003F5391">
        <w:rPr>
          <w:sz w:val="28"/>
          <w:szCs w:val="28"/>
        </w:rPr>
        <w:t>6) Размещен план по получению в аренду имущества, включённого в перечень муниципального имущества, предназначенного для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и организациям, образующим инфраструктуру поддержки субъектов малого</w:t>
      </w:r>
      <w:r w:rsidR="003F5391" w:rsidRPr="003F5391">
        <w:rPr>
          <w:sz w:val="28"/>
          <w:szCs w:val="28"/>
        </w:rPr>
        <w:t xml:space="preserve"> и среднего предпринимательства.</w:t>
      </w:r>
    </w:p>
    <w:p w14:paraId="14666263" w14:textId="0EB20272" w:rsidR="00E769F1" w:rsidRPr="003F5391" w:rsidRDefault="00E769F1" w:rsidP="003F5391">
      <w:pPr>
        <w:shd w:val="clear" w:color="auto" w:fill="FFFFFF"/>
        <w:ind w:firstLine="709"/>
        <w:jc w:val="both"/>
        <w:rPr>
          <w:sz w:val="28"/>
          <w:szCs w:val="28"/>
        </w:rPr>
      </w:pPr>
      <w:r w:rsidRPr="003F5391">
        <w:rPr>
          <w:sz w:val="28"/>
          <w:szCs w:val="28"/>
        </w:rPr>
        <w:t xml:space="preserve">7) В связи с доступностью и быстрой передачей данных посредством Интернета </w:t>
      </w:r>
      <w:r w:rsidRPr="003F5391">
        <w:rPr>
          <w:rFonts w:eastAsia="MS Mincho"/>
          <w:iCs/>
          <w:kern w:val="2"/>
          <w:sz w:val="28"/>
          <w:szCs w:val="28"/>
          <w:lang w:bidi="ru-RU"/>
        </w:rPr>
        <w:t>осуществляется информирование хозяйствующих субъектов о мерах поддержки, обучающих семинарах для малого и среднего предпринимательства</w:t>
      </w:r>
      <w:r w:rsidR="003F5391" w:rsidRPr="003F5391">
        <w:rPr>
          <w:sz w:val="28"/>
          <w:szCs w:val="28"/>
        </w:rPr>
        <w:t>.</w:t>
      </w:r>
    </w:p>
    <w:p w14:paraId="18285D27" w14:textId="5F8A5265" w:rsidR="00BC3384" w:rsidRPr="003F5391" w:rsidRDefault="00BC3384" w:rsidP="003F5391">
      <w:pPr>
        <w:shd w:val="clear" w:color="auto" w:fill="FFFFFF"/>
        <w:ind w:firstLine="709"/>
        <w:jc w:val="both"/>
        <w:rPr>
          <w:sz w:val="28"/>
          <w:szCs w:val="28"/>
        </w:rPr>
      </w:pPr>
    </w:p>
    <w:p w14:paraId="6FA1025B" w14:textId="77777777" w:rsidR="003F5391" w:rsidRPr="003F5391" w:rsidRDefault="003F5391" w:rsidP="00C14D32">
      <w:pPr>
        <w:shd w:val="clear" w:color="auto" w:fill="FFFFFF" w:themeFill="background1"/>
        <w:ind w:firstLine="709"/>
        <w:jc w:val="both"/>
        <w:rPr>
          <w:bCs/>
          <w:i/>
          <w:sz w:val="28"/>
          <w:szCs w:val="28"/>
        </w:rPr>
      </w:pPr>
      <w:bookmarkStart w:id="4" w:name="_Hlk142397296"/>
      <w:r w:rsidRPr="00C14D32">
        <w:rPr>
          <w:bCs/>
          <w:i/>
          <w:sz w:val="28"/>
          <w:szCs w:val="28"/>
        </w:rPr>
        <w:t>1.5. Перспективы развития</w:t>
      </w:r>
    </w:p>
    <w:p w14:paraId="46436069" w14:textId="77777777" w:rsidR="004004F3" w:rsidRPr="003F5391" w:rsidRDefault="004004F3" w:rsidP="003F5391">
      <w:pPr>
        <w:widowControl/>
        <w:numPr>
          <w:ilvl w:val="0"/>
          <w:numId w:val="11"/>
        </w:numPr>
        <w:ind w:left="0" w:firstLine="357"/>
        <w:jc w:val="both"/>
        <w:rPr>
          <w:iCs/>
          <w:sz w:val="28"/>
          <w:szCs w:val="28"/>
        </w:rPr>
      </w:pPr>
      <w:r w:rsidRPr="003F5391">
        <w:rPr>
          <w:iCs/>
          <w:sz w:val="28"/>
          <w:szCs w:val="28"/>
        </w:rPr>
        <w:t xml:space="preserve">Основным профилем хозяйственной деятельности Ханкайского муниципального округа является сельское хозяйство. Благоприятные агроклиматические условия позволяют эффективно заниматься животноводством (производство свинины и говядины, молока) и растениеводством (выращивать рис, сою, зерновые культуры, овощи, фрукты, кормовые культуры). </w:t>
      </w:r>
    </w:p>
    <w:p w14:paraId="21D67C5B" w14:textId="25C18D78" w:rsidR="004004F3" w:rsidRPr="00E95AAF" w:rsidRDefault="004004F3" w:rsidP="003F5391">
      <w:pPr>
        <w:ind w:firstLine="709"/>
        <w:jc w:val="both"/>
        <w:rPr>
          <w:iCs/>
          <w:sz w:val="28"/>
          <w:szCs w:val="28"/>
        </w:rPr>
      </w:pPr>
      <w:r w:rsidRPr="00E95AAF">
        <w:rPr>
          <w:sz w:val="28"/>
          <w:szCs w:val="28"/>
        </w:rPr>
        <w:t xml:space="preserve">ООО «ХАПК «Грин Агро» продолжает реализацию крупного инвестиционного проекта по строительству третьего животноводческого комплекса на 4300 голов дойного стада в с.Алексеевка с полным циклом производства для реализации молока высшего качества. В рамках данного проекта, после выхода на полную мощность, планируется объем производства молока до 50 тыс. тонн в год. За период с 2019-2024 годы будет создано до 110 рабочих мест. </w:t>
      </w:r>
    </w:p>
    <w:p w14:paraId="3C6D6B3A" w14:textId="77777777" w:rsidR="004004F3" w:rsidRPr="00E95AAF" w:rsidRDefault="004004F3" w:rsidP="003F5391">
      <w:pPr>
        <w:ind w:firstLine="709"/>
        <w:jc w:val="both"/>
        <w:rPr>
          <w:iCs/>
          <w:sz w:val="28"/>
          <w:szCs w:val="28"/>
        </w:rPr>
      </w:pPr>
      <w:r w:rsidRPr="00E95AAF">
        <w:rPr>
          <w:sz w:val="28"/>
          <w:szCs w:val="28"/>
        </w:rPr>
        <w:t>В 2024-2025 годах ООО «ХАПК «Грин Агро» будут реализовывать новые инвестиционные проекты с созданием до 50 новых рабочих мест:</w:t>
      </w:r>
    </w:p>
    <w:p w14:paraId="4CB76470" w14:textId="77777777" w:rsidR="004004F3" w:rsidRPr="00E95AAF" w:rsidRDefault="004004F3" w:rsidP="003F5391">
      <w:pPr>
        <w:overflowPunct w:val="0"/>
        <w:autoSpaceDE w:val="0"/>
        <w:autoSpaceDN w:val="0"/>
        <w:adjustRightInd w:val="0"/>
        <w:ind w:firstLine="709"/>
        <w:contextualSpacing/>
        <w:jc w:val="both"/>
        <w:textAlignment w:val="baseline"/>
        <w:rPr>
          <w:sz w:val="28"/>
          <w:szCs w:val="28"/>
        </w:rPr>
      </w:pPr>
      <w:r w:rsidRPr="00E95AAF">
        <w:rPr>
          <w:sz w:val="28"/>
          <w:szCs w:val="28"/>
        </w:rPr>
        <w:t xml:space="preserve">- </w:t>
      </w:r>
      <w:bookmarkStart w:id="5" w:name="_Hlk127538041"/>
      <w:r w:rsidRPr="00E95AAF">
        <w:rPr>
          <w:sz w:val="28"/>
          <w:szCs w:val="28"/>
        </w:rPr>
        <w:t>строительство элеватора для подработки зерна</w:t>
      </w:r>
      <w:bookmarkEnd w:id="5"/>
      <w:r w:rsidRPr="00E95AAF">
        <w:rPr>
          <w:sz w:val="28"/>
          <w:szCs w:val="28"/>
        </w:rPr>
        <w:t xml:space="preserve"> на 35 тыс. тонн;</w:t>
      </w:r>
    </w:p>
    <w:p w14:paraId="32950AC2" w14:textId="77777777" w:rsidR="004004F3" w:rsidRPr="00E95AAF" w:rsidRDefault="004004F3" w:rsidP="003F5391">
      <w:pPr>
        <w:overflowPunct w:val="0"/>
        <w:autoSpaceDE w:val="0"/>
        <w:autoSpaceDN w:val="0"/>
        <w:adjustRightInd w:val="0"/>
        <w:ind w:firstLine="709"/>
        <w:contextualSpacing/>
        <w:jc w:val="both"/>
        <w:textAlignment w:val="baseline"/>
        <w:rPr>
          <w:sz w:val="28"/>
          <w:szCs w:val="28"/>
        </w:rPr>
      </w:pPr>
      <w:r w:rsidRPr="00E95AAF">
        <w:rPr>
          <w:sz w:val="28"/>
          <w:szCs w:val="28"/>
        </w:rPr>
        <w:t>- строительство телятника для доращивания (откорма) молодняка крупного рогатого скота на 600 голов;</w:t>
      </w:r>
    </w:p>
    <w:p w14:paraId="1ACA87CD" w14:textId="77777777" w:rsidR="004004F3" w:rsidRPr="00E95AAF" w:rsidRDefault="004004F3" w:rsidP="003F5391">
      <w:pPr>
        <w:overflowPunct w:val="0"/>
        <w:autoSpaceDE w:val="0"/>
        <w:autoSpaceDN w:val="0"/>
        <w:adjustRightInd w:val="0"/>
        <w:ind w:firstLine="709"/>
        <w:contextualSpacing/>
        <w:jc w:val="both"/>
        <w:textAlignment w:val="baseline"/>
        <w:rPr>
          <w:sz w:val="28"/>
          <w:szCs w:val="28"/>
        </w:rPr>
      </w:pPr>
      <w:r w:rsidRPr="00E95AAF">
        <w:rPr>
          <w:sz w:val="28"/>
          <w:szCs w:val="28"/>
        </w:rPr>
        <w:t xml:space="preserve">- строительства цеха по переработке мяса. </w:t>
      </w:r>
    </w:p>
    <w:p w14:paraId="4622E135" w14:textId="77777777" w:rsidR="000F6BD0" w:rsidRDefault="004004F3" w:rsidP="000F6BD0">
      <w:pPr>
        <w:overflowPunct w:val="0"/>
        <w:autoSpaceDE w:val="0"/>
        <w:autoSpaceDN w:val="0"/>
        <w:adjustRightInd w:val="0"/>
        <w:ind w:firstLine="709"/>
        <w:jc w:val="both"/>
        <w:textAlignment w:val="baseline"/>
        <w:rPr>
          <w:sz w:val="28"/>
          <w:szCs w:val="28"/>
        </w:rPr>
      </w:pPr>
      <w:r w:rsidRPr="00E95AAF">
        <w:rPr>
          <w:sz w:val="28"/>
          <w:szCs w:val="28"/>
        </w:rPr>
        <w:t xml:space="preserve">ООО «Солнечный город» планирует реализацию инвестиционного проекта </w:t>
      </w:r>
      <w:r w:rsidRPr="00E95AAF">
        <w:rPr>
          <w:sz w:val="28"/>
          <w:szCs w:val="28"/>
        </w:rPr>
        <w:lastRenderedPageBreak/>
        <w:t>на 2024 год - «Выращивание рыбы (форель) в искусственном, закрытом водоеме» с созданием 10 новых рабочих мест.</w:t>
      </w:r>
    </w:p>
    <w:p w14:paraId="55EF0EBA" w14:textId="4F14CB10" w:rsidR="000F6BD0" w:rsidRDefault="000F6BD0" w:rsidP="000F6BD0">
      <w:pPr>
        <w:shd w:val="clear" w:color="auto" w:fill="FFFFFF" w:themeFill="background1"/>
        <w:overflowPunct w:val="0"/>
        <w:autoSpaceDE w:val="0"/>
        <w:autoSpaceDN w:val="0"/>
        <w:adjustRightInd w:val="0"/>
        <w:ind w:firstLine="709"/>
        <w:jc w:val="both"/>
        <w:textAlignment w:val="baseline"/>
        <w:rPr>
          <w:sz w:val="28"/>
          <w:szCs w:val="28"/>
        </w:rPr>
      </w:pPr>
      <w:r w:rsidRPr="000F6BD0">
        <w:rPr>
          <w:sz w:val="28"/>
          <w:szCs w:val="28"/>
        </w:rPr>
        <w:t xml:space="preserve">2. </w:t>
      </w:r>
      <w:r w:rsidRPr="000F6BD0">
        <w:rPr>
          <w:color w:val="000000"/>
          <w:sz w:val="28"/>
          <w:szCs w:val="28"/>
        </w:rPr>
        <w:t xml:space="preserve">ООО «Дары дальневосточной тайги» планирует запустить завод по переработке кедрового ореха и производства ядра, очищенного от скорлупы, в вакуумной упаковке в </w:t>
      </w:r>
      <w:r w:rsidRPr="000F6BD0">
        <w:rPr>
          <w:color w:val="000000"/>
          <w:sz w:val="28"/>
          <w:szCs w:val="28"/>
          <w:lang w:val="en-US"/>
        </w:rPr>
        <w:t>IV</w:t>
      </w:r>
      <w:r w:rsidRPr="000F6BD0">
        <w:rPr>
          <w:color w:val="000000"/>
          <w:sz w:val="28"/>
          <w:szCs w:val="28"/>
        </w:rPr>
        <w:t xml:space="preserve"> квартале 2023 года. Его мощность позволит перерабатывать до 18 тонн сырья в сутки. </w:t>
      </w:r>
      <w:r w:rsidRPr="000F6BD0">
        <w:rPr>
          <w:sz w:val="28"/>
          <w:szCs w:val="28"/>
        </w:rPr>
        <w:t>С созданием 10 новых рабочих мест.</w:t>
      </w:r>
      <w:bookmarkEnd w:id="4"/>
    </w:p>
    <w:p w14:paraId="33711AFC" w14:textId="07792EC2" w:rsidR="004004F3" w:rsidRPr="003F5391" w:rsidRDefault="000F6BD0" w:rsidP="000F6BD0">
      <w:pPr>
        <w:overflowPunct w:val="0"/>
        <w:autoSpaceDE w:val="0"/>
        <w:autoSpaceDN w:val="0"/>
        <w:adjustRightInd w:val="0"/>
        <w:ind w:firstLine="709"/>
        <w:jc w:val="both"/>
        <w:textAlignment w:val="baseline"/>
        <w:rPr>
          <w:sz w:val="28"/>
          <w:szCs w:val="28"/>
        </w:rPr>
      </w:pPr>
      <w:r>
        <w:rPr>
          <w:sz w:val="28"/>
          <w:szCs w:val="28"/>
        </w:rPr>
        <w:t xml:space="preserve">3. </w:t>
      </w:r>
      <w:r w:rsidR="004004F3" w:rsidRPr="003F5391">
        <w:rPr>
          <w:sz w:val="28"/>
          <w:szCs w:val="28"/>
        </w:rPr>
        <w:t>Одним из ключевых направлений развития является развитие инфраструктуры туризма и рекреационного отдыха. Этому виду деятельности располагает богатый природный потенциал, а также расположенность в пограничной зоне. Жемчужиной Ханкайского округа является озеро Ханка, являющееся самым крупным водоемом на Дальнем Востоке. Длительность купального сезона превышает 75 дней, что   позволяет развивать на его территории водный, пляжный, познавательный туризм.</w:t>
      </w:r>
    </w:p>
    <w:p w14:paraId="3BC4CC43" w14:textId="77777777" w:rsidR="000F6BD0" w:rsidRDefault="004004F3" w:rsidP="000F6BD0">
      <w:pPr>
        <w:ind w:firstLine="709"/>
        <w:jc w:val="both"/>
        <w:rPr>
          <w:sz w:val="28"/>
          <w:szCs w:val="28"/>
        </w:rPr>
      </w:pPr>
      <w:r w:rsidRPr="003F5391">
        <w:rPr>
          <w:sz w:val="28"/>
          <w:szCs w:val="28"/>
        </w:rPr>
        <w:t>В настоящее время действуют 20 баз отдыха, которые оказывают туристические услуги населению края.</w:t>
      </w:r>
    </w:p>
    <w:p w14:paraId="2C3BF2B3" w14:textId="77777777" w:rsidR="000F6BD0" w:rsidRDefault="000F6BD0" w:rsidP="000F6BD0">
      <w:pPr>
        <w:ind w:firstLine="709"/>
        <w:jc w:val="both"/>
        <w:rPr>
          <w:sz w:val="28"/>
          <w:szCs w:val="28"/>
        </w:rPr>
      </w:pPr>
      <w:r>
        <w:rPr>
          <w:sz w:val="28"/>
          <w:szCs w:val="28"/>
        </w:rPr>
        <w:t xml:space="preserve">4. </w:t>
      </w:r>
      <w:r w:rsidR="004004F3" w:rsidRPr="003F5391">
        <w:rPr>
          <w:iCs/>
          <w:sz w:val="28"/>
          <w:szCs w:val="28"/>
        </w:rPr>
        <w:t xml:space="preserve">Приграничное расположение Ханкайского муниципального округа с КНР, создает условия для формирования на его территории инфраструктуры транспортно-складской логистики и сервисного обслуживания (общественное питание и бытовые услуги, авторемонтный и автозаправочный сервис, гостиничные комплексы в придорожных и рекреационных зонах, др.). Поэтому актуально </w:t>
      </w:r>
      <w:r w:rsidR="004004F3" w:rsidRPr="003F5391">
        <w:rPr>
          <w:sz w:val="28"/>
          <w:szCs w:val="28"/>
        </w:rPr>
        <w:t>развитие внешнеэкономических связей с приграничными провинциями КНР.</w:t>
      </w:r>
      <w:r w:rsidR="004004F3" w:rsidRPr="003F5391">
        <w:rPr>
          <w:sz w:val="28"/>
          <w:szCs w:val="28"/>
          <w:shd w:val="clear" w:color="auto" w:fill="DEEAF6"/>
        </w:rPr>
        <w:t xml:space="preserve">  </w:t>
      </w:r>
      <w:r w:rsidR="004004F3" w:rsidRPr="003F5391">
        <w:rPr>
          <w:sz w:val="28"/>
          <w:szCs w:val="28"/>
        </w:rPr>
        <w:t xml:space="preserve">    </w:t>
      </w:r>
    </w:p>
    <w:p w14:paraId="23F5D749" w14:textId="77777777" w:rsidR="000F6BD0" w:rsidRDefault="000F6BD0" w:rsidP="000F6BD0">
      <w:pPr>
        <w:ind w:firstLine="709"/>
        <w:jc w:val="both"/>
        <w:rPr>
          <w:sz w:val="28"/>
          <w:szCs w:val="28"/>
        </w:rPr>
      </w:pPr>
      <w:r>
        <w:rPr>
          <w:sz w:val="28"/>
          <w:szCs w:val="28"/>
        </w:rPr>
        <w:t xml:space="preserve">5. </w:t>
      </w:r>
      <w:r w:rsidR="004004F3" w:rsidRPr="003F5391">
        <w:rPr>
          <w:iCs/>
          <w:sz w:val="28"/>
          <w:szCs w:val="28"/>
        </w:rPr>
        <w:t>Богатые природные ресурсы обеспечивают возможность промышленного сбора и переработки лекарственных трав, дикоросов, грибов и ягод. Поэтому актуально</w:t>
      </w:r>
      <w:r w:rsidR="004004F3" w:rsidRPr="003F5391">
        <w:rPr>
          <w:i/>
          <w:iCs/>
          <w:sz w:val="28"/>
          <w:szCs w:val="28"/>
        </w:rPr>
        <w:t xml:space="preserve"> </w:t>
      </w:r>
      <w:r w:rsidR="004004F3" w:rsidRPr="003F5391">
        <w:rPr>
          <w:sz w:val="28"/>
          <w:szCs w:val="28"/>
        </w:rPr>
        <w:t>создание кооперативов по приемке и переработке сельскохозяйственной продукции и дикоросов.</w:t>
      </w:r>
    </w:p>
    <w:p w14:paraId="35BA2739" w14:textId="77777777" w:rsidR="000F6BD0" w:rsidRDefault="000F6BD0" w:rsidP="000F6BD0">
      <w:pPr>
        <w:ind w:firstLine="709"/>
        <w:jc w:val="both"/>
        <w:rPr>
          <w:sz w:val="28"/>
          <w:szCs w:val="28"/>
        </w:rPr>
      </w:pPr>
      <w:r>
        <w:rPr>
          <w:sz w:val="28"/>
          <w:szCs w:val="28"/>
        </w:rPr>
        <w:t xml:space="preserve">6. </w:t>
      </w:r>
      <w:r w:rsidR="004004F3" w:rsidRPr="003F5391">
        <w:rPr>
          <w:iCs/>
          <w:sz w:val="28"/>
          <w:szCs w:val="28"/>
        </w:rPr>
        <w:t>Перспективным для разработки является месторождение золота на участке «Первомайский».</w:t>
      </w:r>
    </w:p>
    <w:p w14:paraId="2DA514BE" w14:textId="20D2718C" w:rsidR="004004F3" w:rsidRPr="003F5391" w:rsidRDefault="000F6BD0" w:rsidP="000F6BD0">
      <w:pPr>
        <w:ind w:firstLine="709"/>
        <w:jc w:val="both"/>
        <w:rPr>
          <w:sz w:val="28"/>
          <w:szCs w:val="28"/>
        </w:rPr>
      </w:pPr>
      <w:r>
        <w:rPr>
          <w:sz w:val="28"/>
          <w:szCs w:val="28"/>
        </w:rPr>
        <w:t xml:space="preserve">7. </w:t>
      </w:r>
      <w:r w:rsidR="004004F3" w:rsidRPr="003F5391">
        <w:rPr>
          <w:sz w:val="28"/>
          <w:szCs w:val="28"/>
        </w:rPr>
        <w:t>Развитие жилищного строительства в Ханкайском муниципальном округе является актуальным и перспективным направлением в развитии округа.</w:t>
      </w:r>
    </w:p>
    <w:p w14:paraId="303EE118" w14:textId="77777777" w:rsidR="00E031EC" w:rsidRPr="003F5391" w:rsidRDefault="00E031EC" w:rsidP="003F5391">
      <w:pPr>
        <w:overflowPunct w:val="0"/>
        <w:autoSpaceDE w:val="0"/>
        <w:autoSpaceDN w:val="0"/>
        <w:adjustRightInd w:val="0"/>
        <w:ind w:firstLine="709"/>
        <w:contextualSpacing/>
        <w:jc w:val="both"/>
        <w:textAlignment w:val="baseline"/>
        <w:rPr>
          <w:sz w:val="28"/>
          <w:szCs w:val="28"/>
        </w:rPr>
      </w:pPr>
    </w:p>
    <w:p w14:paraId="654DDA37" w14:textId="77777777" w:rsidR="003F5391" w:rsidRPr="003F5391" w:rsidRDefault="003F5391" w:rsidP="003F5391">
      <w:pPr>
        <w:pStyle w:val="31"/>
        <w:tabs>
          <w:tab w:val="center" w:pos="4677"/>
        </w:tabs>
        <w:suppressAutoHyphens/>
        <w:spacing w:after="0"/>
        <w:ind w:firstLine="697"/>
        <w:jc w:val="both"/>
        <w:rPr>
          <w:i/>
          <w:sz w:val="28"/>
          <w:szCs w:val="28"/>
        </w:rPr>
      </w:pPr>
      <w:r w:rsidRPr="00C14D32">
        <w:rPr>
          <w:i/>
          <w:sz w:val="28"/>
          <w:szCs w:val="28"/>
        </w:rPr>
        <w:t>1.6. Проблемные вопросы</w:t>
      </w:r>
    </w:p>
    <w:p w14:paraId="6E06BEDB" w14:textId="7635152E" w:rsidR="00E031EC" w:rsidRPr="003F5391" w:rsidRDefault="00E031EC" w:rsidP="007F2165">
      <w:pPr>
        <w:pStyle w:val="1"/>
        <w:numPr>
          <w:ilvl w:val="0"/>
          <w:numId w:val="12"/>
        </w:numPr>
        <w:shd w:val="clear" w:color="auto" w:fill="FFFFFF" w:themeFill="background1"/>
        <w:spacing w:line="240" w:lineRule="auto"/>
        <w:ind w:left="0" w:firstLine="357"/>
        <w:jc w:val="both"/>
        <w:rPr>
          <w:b w:val="0"/>
          <w:bCs/>
          <w:sz w:val="28"/>
          <w:szCs w:val="28"/>
        </w:rPr>
      </w:pPr>
      <w:r w:rsidRPr="003F5391">
        <w:rPr>
          <w:rFonts w:eastAsia="Calibri"/>
          <w:b w:val="0"/>
          <w:bCs/>
          <w:sz w:val="28"/>
          <w:szCs w:val="28"/>
        </w:rPr>
        <w:t>Одной из ключевых проблем социально</w:t>
      </w:r>
      <w:r w:rsidR="0018497D" w:rsidRPr="003F5391">
        <w:rPr>
          <w:rFonts w:eastAsia="Calibri"/>
          <w:b w:val="0"/>
          <w:bCs/>
          <w:sz w:val="28"/>
          <w:szCs w:val="28"/>
        </w:rPr>
        <w:t>-экономического</w:t>
      </w:r>
      <w:r w:rsidRPr="003F5391">
        <w:rPr>
          <w:rFonts w:eastAsia="Calibri"/>
          <w:b w:val="0"/>
          <w:bCs/>
          <w:sz w:val="28"/>
          <w:szCs w:val="28"/>
        </w:rPr>
        <w:t xml:space="preserve"> развития</w:t>
      </w:r>
      <w:r w:rsidR="0018497D" w:rsidRPr="003F5391">
        <w:rPr>
          <w:rFonts w:eastAsia="Calibri"/>
          <w:b w:val="0"/>
          <w:bCs/>
          <w:sz w:val="28"/>
          <w:szCs w:val="28"/>
        </w:rPr>
        <w:t xml:space="preserve"> округа</w:t>
      </w:r>
      <w:r w:rsidRPr="003F5391">
        <w:rPr>
          <w:rFonts w:eastAsia="Calibri"/>
          <w:b w:val="0"/>
          <w:bCs/>
          <w:sz w:val="28"/>
          <w:szCs w:val="28"/>
        </w:rPr>
        <w:t xml:space="preserve"> является снижение численности постоянного населения за счет увеличения </w:t>
      </w:r>
      <w:r w:rsidR="0018497D" w:rsidRPr="003F5391">
        <w:rPr>
          <w:rFonts w:eastAsia="Calibri"/>
          <w:b w:val="0"/>
          <w:bCs/>
          <w:sz w:val="28"/>
          <w:szCs w:val="28"/>
        </w:rPr>
        <w:t xml:space="preserve">миграционного оттока </w:t>
      </w:r>
      <w:r w:rsidRPr="003F5391">
        <w:rPr>
          <w:rFonts w:eastAsia="Calibri"/>
          <w:b w:val="0"/>
          <w:bCs/>
          <w:sz w:val="28"/>
          <w:szCs w:val="28"/>
        </w:rPr>
        <w:t xml:space="preserve">и </w:t>
      </w:r>
      <w:r w:rsidR="0018497D" w:rsidRPr="003F5391">
        <w:rPr>
          <w:rFonts w:eastAsia="Calibri"/>
          <w:b w:val="0"/>
          <w:bCs/>
          <w:sz w:val="28"/>
          <w:szCs w:val="28"/>
        </w:rPr>
        <w:t>естественной убыли населения</w:t>
      </w:r>
      <w:r w:rsidRPr="003F5391">
        <w:rPr>
          <w:rFonts w:eastAsia="Calibri"/>
          <w:b w:val="0"/>
          <w:bCs/>
          <w:sz w:val="28"/>
          <w:szCs w:val="28"/>
        </w:rPr>
        <w:t>.</w:t>
      </w:r>
    </w:p>
    <w:p w14:paraId="41AE02FB" w14:textId="3B63BD28" w:rsidR="00E031EC" w:rsidRPr="003F5391" w:rsidRDefault="00E031EC" w:rsidP="007F2165">
      <w:pPr>
        <w:pStyle w:val="a8"/>
        <w:numPr>
          <w:ilvl w:val="0"/>
          <w:numId w:val="12"/>
        </w:numPr>
        <w:shd w:val="clear" w:color="auto" w:fill="FFFFFF" w:themeFill="background1"/>
        <w:spacing w:after="0" w:line="240" w:lineRule="auto"/>
        <w:ind w:left="0" w:firstLine="357"/>
        <w:jc w:val="both"/>
        <w:rPr>
          <w:rFonts w:ascii="Times New Roman" w:eastAsia="Calibri" w:hAnsi="Times New Roman"/>
          <w:sz w:val="28"/>
          <w:szCs w:val="28"/>
          <w:lang w:eastAsia="en-US"/>
        </w:rPr>
      </w:pPr>
      <w:r w:rsidRPr="003F5391">
        <w:rPr>
          <w:rFonts w:ascii="Times New Roman" w:eastAsia="Calibri" w:hAnsi="Times New Roman"/>
          <w:sz w:val="28"/>
          <w:szCs w:val="28"/>
          <w:lang w:eastAsia="en-US"/>
        </w:rPr>
        <w:t>В настоящее время не обеспечена безопасность пассажирских перевозок и проезд крупногабаритной спецтехники (пожарные автомобили, с/х техники) в села Комиссарово и Дворянка</w:t>
      </w:r>
      <w:r w:rsidR="0018497D" w:rsidRPr="003F5391">
        <w:rPr>
          <w:rFonts w:ascii="Times New Roman" w:eastAsia="Calibri" w:hAnsi="Times New Roman"/>
          <w:sz w:val="28"/>
          <w:szCs w:val="28"/>
          <w:lang w:eastAsia="en-US"/>
        </w:rPr>
        <w:t xml:space="preserve"> (</w:t>
      </w:r>
      <w:r w:rsidR="00D11DA7" w:rsidRPr="003F5391">
        <w:rPr>
          <w:rFonts w:ascii="Times New Roman" w:eastAsia="Calibri" w:hAnsi="Times New Roman"/>
          <w:sz w:val="28"/>
          <w:szCs w:val="28"/>
          <w:lang w:eastAsia="en-US"/>
        </w:rPr>
        <w:t>в</w:t>
      </w:r>
      <w:r w:rsidR="0018497D" w:rsidRPr="003F5391">
        <w:rPr>
          <w:rFonts w:ascii="Times New Roman" w:eastAsia="Calibri" w:hAnsi="Times New Roman"/>
          <w:sz w:val="28"/>
          <w:szCs w:val="28"/>
          <w:lang w:eastAsia="en-US"/>
        </w:rPr>
        <w:t xml:space="preserve"> аварийном состоянии находиться мост через р.</w:t>
      </w:r>
      <w:r w:rsidR="00D11DA7" w:rsidRPr="003F5391">
        <w:rPr>
          <w:rFonts w:ascii="Times New Roman" w:eastAsia="Calibri" w:hAnsi="Times New Roman"/>
          <w:sz w:val="28"/>
          <w:szCs w:val="28"/>
          <w:lang w:eastAsia="en-US"/>
        </w:rPr>
        <w:t xml:space="preserve"> </w:t>
      </w:r>
      <w:r w:rsidR="0018497D" w:rsidRPr="003F5391">
        <w:rPr>
          <w:rFonts w:ascii="Times New Roman" w:eastAsia="Calibri" w:hAnsi="Times New Roman"/>
          <w:sz w:val="28"/>
          <w:szCs w:val="28"/>
          <w:lang w:eastAsia="en-US"/>
        </w:rPr>
        <w:t>Кабанка,</w:t>
      </w:r>
      <w:r w:rsidR="00D11DA7" w:rsidRPr="003F5391">
        <w:rPr>
          <w:rFonts w:ascii="Times New Roman" w:eastAsia="Calibri" w:hAnsi="Times New Roman"/>
          <w:sz w:val="28"/>
          <w:szCs w:val="28"/>
          <w:lang w:eastAsia="en-US"/>
        </w:rPr>
        <w:t xml:space="preserve"> необходимо произвести ремонт).</w:t>
      </w:r>
    </w:p>
    <w:p w14:paraId="4BB51FA4" w14:textId="05556E47" w:rsidR="00E031EC" w:rsidRPr="003F5391" w:rsidRDefault="00E031EC" w:rsidP="007F2165">
      <w:pPr>
        <w:pStyle w:val="a8"/>
        <w:numPr>
          <w:ilvl w:val="0"/>
          <w:numId w:val="12"/>
        </w:numPr>
        <w:shd w:val="clear" w:color="auto" w:fill="FFFFFF" w:themeFill="background1"/>
        <w:spacing w:after="0" w:line="240" w:lineRule="auto"/>
        <w:ind w:left="0" w:firstLine="357"/>
        <w:jc w:val="both"/>
        <w:rPr>
          <w:rFonts w:ascii="Times New Roman" w:eastAsia="Calibri" w:hAnsi="Times New Roman"/>
          <w:sz w:val="28"/>
          <w:szCs w:val="28"/>
          <w:lang w:eastAsia="en-US"/>
        </w:rPr>
      </w:pPr>
      <w:r w:rsidRPr="003F5391">
        <w:rPr>
          <w:rFonts w:ascii="Times New Roman" w:eastAsia="Calibri" w:hAnsi="Times New Roman"/>
          <w:sz w:val="28"/>
          <w:szCs w:val="28"/>
          <w:lang w:eastAsia="en-US"/>
        </w:rPr>
        <w:t>Неудовлетворительное состояние дорог регионального значения на территории округа (с.Мельгуновка)</w:t>
      </w:r>
      <w:r w:rsidR="00D11DA7" w:rsidRPr="003F5391">
        <w:rPr>
          <w:rFonts w:ascii="Times New Roman" w:eastAsia="Calibri" w:hAnsi="Times New Roman"/>
          <w:sz w:val="28"/>
          <w:szCs w:val="28"/>
          <w:lang w:eastAsia="en-US"/>
        </w:rPr>
        <w:t xml:space="preserve">, необходимо произвести ремонт. </w:t>
      </w:r>
      <w:r w:rsidRPr="003F5391">
        <w:rPr>
          <w:rFonts w:ascii="Times New Roman" w:eastAsia="Calibri" w:hAnsi="Times New Roman"/>
          <w:sz w:val="28"/>
          <w:szCs w:val="28"/>
          <w:lang w:eastAsia="en-US"/>
        </w:rPr>
        <w:t xml:space="preserve"> </w:t>
      </w:r>
    </w:p>
    <w:p w14:paraId="7E8BA2DA" w14:textId="2E8515B1" w:rsidR="00E031EC" w:rsidRPr="003F5391" w:rsidRDefault="00D11DA7" w:rsidP="007F2165">
      <w:pPr>
        <w:pStyle w:val="a8"/>
        <w:numPr>
          <w:ilvl w:val="0"/>
          <w:numId w:val="12"/>
        </w:numPr>
        <w:shd w:val="clear" w:color="auto" w:fill="FFFFFF" w:themeFill="background1"/>
        <w:spacing w:after="0" w:line="240" w:lineRule="auto"/>
        <w:ind w:left="0" w:firstLine="357"/>
        <w:jc w:val="both"/>
        <w:rPr>
          <w:rFonts w:ascii="Times New Roman" w:eastAsia="Calibri" w:hAnsi="Times New Roman"/>
          <w:sz w:val="28"/>
          <w:szCs w:val="28"/>
          <w:lang w:eastAsia="en-US"/>
        </w:rPr>
      </w:pPr>
      <w:r w:rsidRPr="007F2165">
        <w:rPr>
          <w:rFonts w:ascii="Times New Roman" w:eastAsia="Calibri" w:hAnsi="Times New Roman"/>
          <w:sz w:val="28"/>
          <w:szCs w:val="28"/>
          <w:shd w:val="clear" w:color="auto" w:fill="FFFFFF" w:themeFill="background1"/>
          <w:lang w:eastAsia="en-US"/>
        </w:rPr>
        <w:t xml:space="preserve">Нехватка квалифицированных </w:t>
      </w:r>
      <w:r w:rsidR="00E031EC" w:rsidRPr="007F2165">
        <w:rPr>
          <w:rFonts w:ascii="Times New Roman" w:eastAsia="Calibri" w:hAnsi="Times New Roman"/>
          <w:sz w:val="28"/>
          <w:szCs w:val="28"/>
          <w:shd w:val="clear" w:color="auto" w:fill="FFFFFF" w:themeFill="background1"/>
        </w:rPr>
        <w:t xml:space="preserve">педагогических кадров </w:t>
      </w:r>
      <w:r w:rsidR="00E031EC" w:rsidRPr="007F2165">
        <w:rPr>
          <w:rFonts w:ascii="Times New Roman" w:eastAsia="Calibri" w:hAnsi="Times New Roman"/>
          <w:sz w:val="28"/>
          <w:szCs w:val="28"/>
          <w:shd w:val="clear" w:color="auto" w:fill="FFFFFF" w:themeFill="background1"/>
          <w:lang w:eastAsia="en-US"/>
        </w:rPr>
        <w:t>в общеобразовательных организациях</w:t>
      </w:r>
      <w:r w:rsidRPr="007F2165">
        <w:rPr>
          <w:rFonts w:ascii="Times New Roman" w:eastAsia="Calibri" w:hAnsi="Times New Roman"/>
          <w:sz w:val="28"/>
          <w:szCs w:val="28"/>
          <w:shd w:val="clear" w:color="auto" w:fill="FFFFFF" w:themeFill="background1"/>
        </w:rPr>
        <w:t xml:space="preserve"> </w:t>
      </w:r>
      <w:r w:rsidR="00E031EC" w:rsidRPr="007F2165">
        <w:rPr>
          <w:rFonts w:ascii="Times New Roman" w:eastAsia="Calibri" w:hAnsi="Times New Roman"/>
          <w:sz w:val="28"/>
          <w:szCs w:val="28"/>
          <w:shd w:val="clear" w:color="auto" w:fill="FFFFFF" w:themeFill="background1"/>
        </w:rPr>
        <w:t xml:space="preserve">(требуется </w:t>
      </w:r>
      <w:r w:rsidR="00920837" w:rsidRPr="007F2165">
        <w:rPr>
          <w:rFonts w:ascii="Times New Roman" w:eastAsia="Calibri" w:hAnsi="Times New Roman"/>
          <w:sz w:val="28"/>
          <w:szCs w:val="28"/>
          <w:shd w:val="clear" w:color="auto" w:fill="FFFFFF" w:themeFill="background1"/>
        </w:rPr>
        <w:t>4</w:t>
      </w:r>
      <w:r w:rsidR="00E031EC" w:rsidRPr="007F2165">
        <w:rPr>
          <w:rFonts w:ascii="Times New Roman" w:eastAsia="Calibri" w:hAnsi="Times New Roman"/>
          <w:sz w:val="28"/>
          <w:szCs w:val="28"/>
          <w:shd w:val="clear" w:color="auto" w:fill="FFFFFF" w:themeFill="background1"/>
        </w:rPr>
        <w:t xml:space="preserve"> педагог</w:t>
      </w:r>
      <w:r w:rsidR="00920837" w:rsidRPr="007F2165">
        <w:rPr>
          <w:rFonts w:ascii="Times New Roman" w:eastAsia="Calibri" w:hAnsi="Times New Roman"/>
          <w:sz w:val="28"/>
          <w:szCs w:val="28"/>
          <w:shd w:val="clear" w:color="auto" w:fill="FFFFFF" w:themeFill="background1"/>
        </w:rPr>
        <w:t>а</w:t>
      </w:r>
      <w:r w:rsidR="00E031EC" w:rsidRPr="007F2165">
        <w:rPr>
          <w:rFonts w:ascii="Times New Roman" w:eastAsia="Calibri" w:hAnsi="Times New Roman"/>
          <w:sz w:val="28"/>
          <w:szCs w:val="28"/>
          <w:shd w:val="clear" w:color="auto" w:fill="FFFFFF" w:themeFill="background1"/>
        </w:rPr>
        <w:t>)</w:t>
      </w:r>
      <w:r w:rsidR="00E031EC" w:rsidRPr="007F2165">
        <w:rPr>
          <w:rFonts w:ascii="Times New Roman" w:eastAsia="Calibri" w:hAnsi="Times New Roman"/>
          <w:sz w:val="28"/>
          <w:szCs w:val="28"/>
          <w:shd w:val="clear" w:color="auto" w:fill="FFFFFF" w:themeFill="background1"/>
          <w:lang w:eastAsia="en-US"/>
        </w:rPr>
        <w:t xml:space="preserve">: </w:t>
      </w:r>
      <w:r w:rsidR="00E031EC" w:rsidRPr="007F2165">
        <w:rPr>
          <w:rFonts w:ascii="Times New Roman" w:hAnsi="Times New Roman"/>
          <w:sz w:val="28"/>
          <w:szCs w:val="28"/>
          <w:shd w:val="clear" w:color="auto" w:fill="FFFFFF" w:themeFill="background1"/>
        </w:rPr>
        <w:t xml:space="preserve">в МБОУ СОШ № 5 с. Ильинка – учитель математики; МБОУ СОШ № 10 с. Троицкое - учитель русского языка и литературы, учитель химии и биологии; </w:t>
      </w:r>
      <w:r w:rsidR="00E031EC" w:rsidRPr="003F5391">
        <w:rPr>
          <w:rFonts w:ascii="Times New Roman" w:hAnsi="Times New Roman"/>
          <w:sz w:val="28"/>
          <w:szCs w:val="28"/>
        </w:rPr>
        <w:t>МБОУ СОШ № 13 с. Владимиро-Петровка – учитель химии и биологии.</w:t>
      </w:r>
    </w:p>
    <w:p w14:paraId="4DF381F3" w14:textId="2E18D998" w:rsidR="00E031EC" w:rsidRPr="003F5391" w:rsidRDefault="003C66A3" w:rsidP="007F2165">
      <w:pPr>
        <w:pStyle w:val="a8"/>
        <w:numPr>
          <w:ilvl w:val="0"/>
          <w:numId w:val="12"/>
        </w:numPr>
        <w:shd w:val="clear" w:color="auto" w:fill="FFFFFF" w:themeFill="background1"/>
        <w:spacing w:after="0" w:line="240" w:lineRule="auto"/>
        <w:ind w:left="0" w:firstLine="357"/>
        <w:jc w:val="both"/>
        <w:rPr>
          <w:rFonts w:ascii="Times New Roman" w:hAnsi="Times New Roman"/>
          <w:sz w:val="28"/>
          <w:szCs w:val="28"/>
        </w:rPr>
      </w:pPr>
      <w:r w:rsidRPr="003F5391">
        <w:rPr>
          <w:rFonts w:ascii="Times New Roman" w:eastAsia="Calibri" w:hAnsi="Times New Roman"/>
          <w:sz w:val="28"/>
          <w:szCs w:val="28"/>
        </w:rPr>
        <w:t xml:space="preserve">Нехватка квалифицированных кадров </w:t>
      </w:r>
      <w:r w:rsidR="00E031EC" w:rsidRPr="003F5391">
        <w:rPr>
          <w:rFonts w:ascii="Times New Roman" w:eastAsia="Calibri" w:hAnsi="Times New Roman"/>
          <w:sz w:val="28"/>
          <w:szCs w:val="28"/>
          <w:lang w:eastAsia="en-US"/>
        </w:rPr>
        <w:t xml:space="preserve">в КГБУЗ «Ханкайская центральная районная больница»: </w:t>
      </w:r>
      <w:r w:rsidR="00624CD8">
        <w:rPr>
          <w:rFonts w:ascii="Times New Roman" w:eastAsia="Calibri" w:hAnsi="Times New Roman"/>
          <w:sz w:val="28"/>
          <w:szCs w:val="28"/>
          <w:lang w:eastAsia="en-US"/>
        </w:rPr>
        <w:t xml:space="preserve">педиатр -2, </w:t>
      </w:r>
      <w:r w:rsidR="00E031EC" w:rsidRPr="003F5391">
        <w:rPr>
          <w:rFonts w:ascii="Times New Roman" w:eastAsia="Calibri" w:hAnsi="Times New Roman"/>
          <w:sz w:val="28"/>
          <w:szCs w:val="28"/>
          <w:lang w:eastAsia="en-US"/>
        </w:rPr>
        <w:t xml:space="preserve">терапевт, </w:t>
      </w:r>
      <w:r w:rsidR="00624CD8">
        <w:rPr>
          <w:rFonts w:ascii="Times New Roman" w:eastAsia="Calibri" w:hAnsi="Times New Roman"/>
          <w:sz w:val="28"/>
          <w:szCs w:val="28"/>
          <w:lang w:eastAsia="en-US"/>
        </w:rPr>
        <w:t xml:space="preserve">хирург, </w:t>
      </w:r>
      <w:r w:rsidR="00E031EC" w:rsidRPr="003F5391">
        <w:rPr>
          <w:rFonts w:ascii="Times New Roman" w:eastAsia="Calibri" w:hAnsi="Times New Roman"/>
          <w:sz w:val="28"/>
          <w:szCs w:val="28"/>
          <w:lang w:eastAsia="en-US"/>
        </w:rPr>
        <w:t xml:space="preserve">эпидемиолог, </w:t>
      </w:r>
      <w:r w:rsidR="00624CD8">
        <w:rPr>
          <w:rFonts w:ascii="Times New Roman" w:eastAsia="Calibri" w:hAnsi="Times New Roman"/>
          <w:sz w:val="28"/>
          <w:szCs w:val="28"/>
          <w:lang w:eastAsia="en-US"/>
        </w:rPr>
        <w:t>стоматолог</w:t>
      </w:r>
      <w:r w:rsidR="00E031EC" w:rsidRPr="003F5391">
        <w:rPr>
          <w:rFonts w:ascii="Times New Roman" w:eastAsia="Calibri" w:hAnsi="Times New Roman"/>
          <w:sz w:val="28"/>
          <w:szCs w:val="28"/>
          <w:lang w:eastAsia="en-US"/>
        </w:rPr>
        <w:t>.</w:t>
      </w:r>
    </w:p>
    <w:p w14:paraId="07FA70DD" w14:textId="4BE80B7B" w:rsidR="00E031EC" w:rsidRPr="003F5391" w:rsidRDefault="00E031EC" w:rsidP="007F2165">
      <w:pPr>
        <w:pStyle w:val="a8"/>
        <w:numPr>
          <w:ilvl w:val="0"/>
          <w:numId w:val="12"/>
        </w:numPr>
        <w:shd w:val="clear" w:color="auto" w:fill="FFFFFF" w:themeFill="background1"/>
        <w:spacing w:after="0" w:line="240" w:lineRule="auto"/>
        <w:ind w:left="0" w:firstLine="357"/>
        <w:jc w:val="both"/>
        <w:rPr>
          <w:rFonts w:ascii="Times New Roman" w:eastAsia="Calibri" w:hAnsi="Times New Roman"/>
          <w:sz w:val="28"/>
          <w:szCs w:val="28"/>
          <w:lang w:eastAsia="en-US"/>
        </w:rPr>
      </w:pPr>
      <w:r w:rsidRPr="003F5391">
        <w:rPr>
          <w:rFonts w:ascii="Times New Roman" w:hAnsi="Times New Roman"/>
          <w:sz w:val="28"/>
          <w:szCs w:val="28"/>
        </w:rPr>
        <w:lastRenderedPageBreak/>
        <w:t xml:space="preserve">В целях дальнейшего развития внешнеэкономических связей и туризма, необходимо увеличение пропускной способности пункта пропуска Турий Рог - Мишань, путем строительство нового пункта пропуска. </w:t>
      </w:r>
    </w:p>
    <w:p w14:paraId="2DC88728" w14:textId="7E1A1C68" w:rsidR="00E031EC" w:rsidRPr="003F5391" w:rsidRDefault="00E031EC" w:rsidP="007F2165">
      <w:pPr>
        <w:pStyle w:val="a8"/>
        <w:numPr>
          <w:ilvl w:val="0"/>
          <w:numId w:val="12"/>
        </w:numPr>
        <w:shd w:val="clear" w:color="auto" w:fill="FFFFFF" w:themeFill="background1"/>
        <w:spacing w:after="0" w:line="240" w:lineRule="auto"/>
        <w:ind w:left="0" w:firstLine="357"/>
        <w:jc w:val="both"/>
        <w:rPr>
          <w:rFonts w:ascii="Times New Roman" w:hAnsi="Times New Roman"/>
          <w:sz w:val="28"/>
          <w:szCs w:val="28"/>
        </w:rPr>
      </w:pPr>
      <w:r w:rsidRPr="003F5391">
        <w:rPr>
          <w:rFonts w:ascii="Times New Roman" w:hAnsi="Times New Roman"/>
          <w:iCs/>
          <w:sz w:val="28"/>
          <w:szCs w:val="28"/>
        </w:rPr>
        <w:t>Основным профилем хозяйственной деятельности Ханкайского муниципального округа является сельское хозяйство. Однако, анализ качества сельскохозяйственных угодий показывает, что на территории округа повсеместно наблюдается устойчивая тенденция к деградации почв, которая спровоцирована невыполнением почвозащитных и иных природоохранных мероприятий – уменьшением количества вносимых органических и минеральных удобрений, применением устаревших средств механизации и пр.</w:t>
      </w:r>
      <w:r w:rsidR="00932DD4" w:rsidRPr="003F5391">
        <w:rPr>
          <w:rFonts w:ascii="Times New Roman" w:hAnsi="Times New Roman"/>
          <w:iCs/>
          <w:sz w:val="28"/>
          <w:szCs w:val="28"/>
        </w:rPr>
        <w:t xml:space="preserve"> </w:t>
      </w:r>
      <w:r w:rsidRPr="003F5391">
        <w:rPr>
          <w:rFonts w:ascii="Times New Roman" w:hAnsi="Times New Roman"/>
          <w:iCs/>
          <w:sz w:val="28"/>
          <w:szCs w:val="28"/>
        </w:rPr>
        <w:t>По экологическому состоянию почвы освоенных земель округа определяются как имеющие напряженную и критическую экологическую обстановку по степени загрязнения.</w:t>
      </w:r>
      <w:r w:rsidR="00932DD4" w:rsidRPr="003F5391">
        <w:rPr>
          <w:rFonts w:ascii="Times New Roman" w:hAnsi="Times New Roman"/>
          <w:iCs/>
          <w:sz w:val="28"/>
          <w:szCs w:val="28"/>
        </w:rPr>
        <w:t xml:space="preserve"> </w:t>
      </w:r>
      <w:r w:rsidRPr="003F5391">
        <w:rPr>
          <w:rFonts w:ascii="Times New Roman" w:hAnsi="Times New Roman"/>
          <w:iCs/>
          <w:sz w:val="28"/>
          <w:szCs w:val="28"/>
        </w:rPr>
        <w:t>Главным образом это связано с длительным интенсивным применением минеральных удобрений и пестицидов. Для предотвращения деградации плодородия пахотных земель и его воспроизводства необходимо восстанавливать систему севооборотов, систему применения минеральных и органических удобрений, проведения противоэрозионных, лесозащитных и мелиоративных работ.</w:t>
      </w:r>
    </w:p>
    <w:p w14:paraId="10E43904" w14:textId="45B3CC7B" w:rsidR="006413FD" w:rsidRDefault="00932DD4" w:rsidP="007F2165">
      <w:pPr>
        <w:pStyle w:val="a8"/>
        <w:numPr>
          <w:ilvl w:val="0"/>
          <w:numId w:val="12"/>
        </w:numPr>
        <w:shd w:val="clear" w:color="auto" w:fill="FFFFFF" w:themeFill="background1"/>
        <w:spacing w:after="0" w:line="240" w:lineRule="auto"/>
        <w:ind w:left="0" w:firstLine="357"/>
        <w:jc w:val="both"/>
        <w:rPr>
          <w:rFonts w:ascii="Times New Roman" w:hAnsi="Times New Roman"/>
          <w:sz w:val="28"/>
          <w:szCs w:val="28"/>
        </w:rPr>
      </w:pPr>
      <w:r w:rsidRPr="003F5391">
        <w:rPr>
          <w:rFonts w:ascii="Times New Roman" w:hAnsi="Times New Roman"/>
          <w:sz w:val="28"/>
          <w:szCs w:val="28"/>
        </w:rPr>
        <w:t xml:space="preserve">Существует проблема расчистки каналов и капитального ремонта мелиоративных систем в целом. </w:t>
      </w:r>
      <w:r w:rsidR="00E031EC" w:rsidRPr="003F5391">
        <w:rPr>
          <w:rFonts w:ascii="Times New Roman" w:hAnsi="Times New Roman"/>
          <w:sz w:val="28"/>
          <w:szCs w:val="28"/>
        </w:rPr>
        <w:t>Сохраняется опасность подтопления сельскохозяйственных угодий, в связи с тем, что снижена пропускная способность р</w:t>
      </w:r>
      <w:r w:rsidRPr="003F5391">
        <w:rPr>
          <w:rFonts w:ascii="Times New Roman" w:hAnsi="Times New Roman"/>
          <w:sz w:val="28"/>
          <w:szCs w:val="28"/>
        </w:rPr>
        <w:t xml:space="preserve">. </w:t>
      </w:r>
      <w:r w:rsidR="00E031EC" w:rsidRPr="003F5391">
        <w:rPr>
          <w:rFonts w:ascii="Times New Roman" w:hAnsi="Times New Roman"/>
          <w:sz w:val="28"/>
          <w:szCs w:val="28"/>
        </w:rPr>
        <w:t>Сунгача, назрела необходимость расчистки истока и русла р</w:t>
      </w:r>
      <w:r w:rsidRPr="003F5391">
        <w:rPr>
          <w:rFonts w:ascii="Times New Roman" w:hAnsi="Times New Roman"/>
          <w:sz w:val="28"/>
          <w:szCs w:val="28"/>
        </w:rPr>
        <w:t xml:space="preserve">. </w:t>
      </w:r>
      <w:r w:rsidR="00E031EC" w:rsidRPr="003F5391">
        <w:rPr>
          <w:rFonts w:ascii="Times New Roman" w:hAnsi="Times New Roman"/>
          <w:sz w:val="28"/>
          <w:szCs w:val="28"/>
        </w:rPr>
        <w:t>Сунгача. Это будет способствовать предотвращению подтоплению территории и объектов инфраструктуры, расположенных рядом с оз</w:t>
      </w:r>
      <w:r w:rsidRPr="003F5391">
        <w:rPr>
          <w:rFonts w:ascii="Times New Roman" w:hAnsi="Times New Roman"/>
          <w:sz w:val="28"/>
          <w:szCs w:val="28"/>
        </w:rPr>
        <w:t xml:space="preserve">. </w:t>
      </w:r>
      <w:r w:rsidR="00E031EC" w:rsidRPr="003F5391">
        <w:rPr>
          <w:rFonts w:ascii="Times New Roman" w:hAnsi="Times New Roman"/>
          <w:sz w:val="28"/>
          <w:szCs w:val="28"/>
        </w:rPr>
        <w:t>Ханка.</w:t>
      </w:r>
    </w:p>
    <w:p w14:paraId="1DB8631A" w14:textId="59E4DA67" w:rsidR="00701518" w:rsidRPr="00111152" w:rsidRDefault="00E71846" w:rsidP="00E71846">
      <w:pPr>
        <w:pStyle w:val="a8"/>
        <w:numPr>
          <w:ilvl w:val="0"/>
          <w:numId w:val="12"/>
        </w:numPr>
        <w:shd w:val="clear" w:color="auto" w:fill="FFFFFF" w:themeFill="background1"/>
        <w:spacing w:after="0" w:line="240" w:lineRule="auto"/>
        <w:ind w:left="0" w:firstLine="357"/>
        <w:jc w:val="both"/>
        <w:rPr>
          <w:rFonts w:ascii="Times New Roman" w:hAnsi="Times New Roman"/>
          <w:sz w:val="28"/>
          <w:szCs w:val="28"/>
        </w:rPr>
      </w:pPr>
      <w:r>
        <w:rPr>
          <w:rFonts w:ascii="Times New Roman" w:eastAsia="Calibri" w:hAnsi="Times New Roman"/>
          <w:bCs/>
          <w:sz w:val="28"/>
          <w:szCs w:val="28"/>
        </w:rPr>
        <w:t>Также одной из п</w:t>
      </w:r>
      <w:r w:rsidRPr="00E71846">
        <w:rPr>
          <w:rFonts w:ascii="Times New Roman" w:eastAsia="Calibri" w:hAnsi="Times New Roman"/>
          <w:bCs/>
          <w:sz w:val="28"/>
          <w:szCs w:val="28"/>
        </w:rPr>
        <w:t>роблем является</w:t>
      </w:r>
      <w:r>
        <w:rPr>
          <w:rFonts w:ascii="Times New Roman" w:eastAsia="Calibri" w:hAnsi="Times New Roman"/>
          <w:bCs/>
          <w:sz w:val="28"/>
          <w:szCs w:val="28"/>
        </w:rPr>
        <w:t xml:space="preserve"> сброс на рельеф и в водоёмы канализационных стоков, не прошедших очистку. Необходимо </w:t>
      </w:r>
      <w:r w:rsidR="00111152">
        <w:rPr>
          <w:rFonts w:ascii="Times New Roman" w:eastAsia="Calibri" w:hAnsi="Times New Roman"/>
          <w:bCs/>
          <w:sz w:val="28"/>
          <w:szCs w:val="28"/>
        </w:rPr>
        <w:t xml:space="preserve">строительство канализационных очистительных сооружений мощностью 3 000 м3/сут. в с. Камень-Рыболов – </w:t>
      </w:r>
      <w:r w:rsidR="00111152" w:rsidRPr="00111152">
        <w:rPr>
          <w:rFonts w:ascii="Times New Roman" w:eastAsia="Calibri" w:hAnsi="Times New Roman"/>
          <w:bCs/>
          <w:sz w:val="28"/>
          <w:szCs w:val="28"/>
        </w:rPr>
        <w:t xml:space="preserve">это </w:t>
      </w:r>
      <w:r w:rsidR="00701518" w:rsidRPr="00111152">
        <w:rPr>
          <w:rFonts w:ascii="Times New Roman" w:hAnsi="Times New Roman"/>
          <w:sz w:val="28"/>
          <w:szCs w:val="28"/>
        </w:rPr>
        <w:t>улучш</w:t>
      </w:r>
      <w:r w:rsidR="00111152" w:rsidRPr="00111152">
        <w:rPr>
          <w:rFonts w:ascii="Times New Roman" w:hAnsi="Times New Roman"/>
          <w:sz w:val="28"/>
          <w:szCs w:val="28"/>
        </w:rPr>
        <w:t>ит</w:t>
      </w:r>
      <w:r w:rsidR="00701518" w:rsidRPr="00111152">
        <w:rPr>
          <w:rFonts w:ascii="Times New Roman" w:hAnsi="Times New Roman"/>
          <w:sz w:val="28"/>
          <w:szCs w:val="28"/>
        </w:rPr>
        <w:t xml:space="preserve"> экологическ</w:t>
      </w:r>
      <w:r w:rsidR="00111152" w:rsidRPr="00111152">
        <w:rPr>
          <w:rFonts w:ascii="Times New Roman" w:hAnsi="Times New Roman"/>
          <w:sz w:val="28"/>
          <w:szCs w:val="28"/>
        </w:rPr>
        <w:t xml:space="preserve">ую </w:t>
      </w:r>
      <w:r w:rsidR="00701518" w:rsidRPr="00111152">
        <w:rPr>
          <w:rFonts w:ascii="Times New Roman" w:hAnsi="Times New Roman"/>
          <w:sz w:val="28"/>
          <w:szCs w:val="28"/>
        </w:rPr>
        <w:t>обстановк</w:t>
      </w:r>
      <w:r w:rsidR="00111152" w:rsidRPr="00111152">
        <w:rPr>
          <w:rFonts w:ascii="Times New Roman" w:hAnsi="Times New Roman"/>
          <w:sz w:val="28"/>
          <w:szCs w:val="28"/>
        </w:rPr>
        <w:t>у</w:t>
      </w:r>
      <w:r w:rsidR="00701518" w:rsidRPr="00111152">
        <w:rPr>
          <w:rFonts w:ascii="Times New Roman" w:hAnsi="Times New Roman"/>
          <w:sz w:val="28"/>
          <w:szCs w:val="28"/>
        </w:rPr>
        <w:t xml:space="preserve"> на территории муниципального округа</w:t>
      </w:r>
      <w:r w:rsidRPr="00111152">
        <w:rPr>
          <w:rFonts w:ascii="Times New Roman" w:hAnsi="Times New Roman"/>
          <w:sz w:val="28"/>
          <w:szCs w:val="28"/>
        </w:rPr>
        <w:t>.</w:t>
      </w:r>
      <w:r w:rsidRPr="00111152">
        <w:rPr>
          <w:sz w:val="28"/>
          <w:szCs w:val="28"/>
        </w:rPr>
        <w:t xml:space="preserve">  </w:t>
      </w:r>
      <w:r w:rsidR="00701518" w:rsidRPr="00111152">
        <w:rPr>
          <w:sz w:val="28"/>
          <w:szCs w:val="28"/>
        </w:rPr>
        <w:t xml:space="preserve"> </w:t>
      </w:r>
    </w:p>
    <w:p w14:paraId="1A922ED6" w14:textId="39FFF02F" w:rsidR="00BC3384" w:rsidRDefault="00BC3384" w:rsidP="003F5391">
      <w:pPr>
        <w:pStyle w:val="a8"/>
        <w:spacing w:after="0" w:line="240" w:lineRule="auto"/>
        <w:ind w:left="357"/>
        <w:jc w:val="both"/>
        <w:rPr>
          <w:rFonts w:ascii="Times New Roman" w:hAnsi="Times New Roman"/>
          <w:sz w:val="26"/>
          <w:szCs w:val="26"/>
        </w:rPr>
      </w:pPr>
    </w:p>
    <w:p w14:paraId="7E2985B4" w14:textId="1329754F" w:rsidR="006413FD" w:rsidRPr="0013475A" w:rsidRDefault="003F5391" w:rsidP="0013475A">
      <w:pPr>
        <w:rPr>
          <w:b/>
          <w:bCs/>
          <w:iCs/>
          <w:color w:val="000000"/>
          <w:sz w:val="26"/>
          <w:szCs w:val="26"/>
        </w:rPr>
      </w:pPr>
      <w:r w:rsidRPr="00C14D32">
        <w:rPr>
          <w:b/>
          <w:bCs/>
          <w:iCs/>
          <w:color w:val="000000"/>
          <w:sz w:val="26"/>
          <w:szCs w:val="26"/>
        </w:rPr>
        <w:t xml:space="preserve">2.1. </w:t>
      </w:r>
      <w:r w:rsidR="008D6B1E" w:rsidRPr="00C14D32">
        <w:rPr>
          <w:b/>
          <w:bCs/>
          <w:iCs/>
          <w:color w:val="000000"/>
          <w:sz w:val="26"/>
          <w:szCs w:val="26"/>
        </w:rPr>
        <w:t xml:space="preserve">В Ханкайском муниципальном округе утверждены следующие документы </w:t>
      </w:r>
      <w:r w:rsidRPr="00C14D32">
        <w:rPr>
          <w:b/>
          <w:bCs/>
          <w:iCs/>
          <w:color w:val="000000"/>
          <w:sz w:val="26"/>
          <w:szCs w:val="26"/>
        </w:rPr>
        <w:t>стратегического планирования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213"/>
      </w:tblGrid>
      <w:tr w:rsidR="00774BB4" w:rsidRPr="003F5391" w14:paraId="32973668" w14:textId="77777777" w:rsidTr="00BC3384">
        <w:tc>
          <w:tcPr>
            <w:tcW w:w="534" w:type="dxa"/>
            <w:shd w:val="clear" w:color="auto" w:fill="auto"/>
          </w:tcPr>
          <w:p w14:paraId="490D0028" w14:textId="77777777" w:rsidR="00774BB4" w:rsidRPr="003F5391" w:rsidRDefault="00774BB4" w:rsidP="003F5391">
            <w:pPr>
              <w:shd w:val="clear" w:color="auto" w:fill="FFFFFF"/>
              <w:jc w:val="center"/>
            </w:pPr>
            <w:r w:rsidRPr="003F5391">
              <w:t>№</w:t>
            </w:r>
          </w:p>
        </w:tc>
        <w:tc>
          <w:tcPr>
            <w:tcW w:w="9213" w:type="dxa"/>
            <w:shd w:val="clear" w:color="auto" w:fill="FFFFFF"/>
          </w:tcPr>
          <w:p w14:paraId="12CBE184" w14:textId="77777777" w:rsidR="00774BB4" w:rsidRPr="003F5391" w:rsidRDefault="00774BB4" w:rsidP="003F5391">
            <w:pPr>
              <w:shd w:val="clear" w:color="auto" w:fill="FFFFFF"/>
              <w:jc w:val="center"/>
            </w:pPr>
            <w:r w:rsidRPr="003F5391">
              <w:t>Название документа стратегического планирования</w:t>
            </w:r>
          </w:p>
        </w:tc>
      </w:tr>
      <w:tr w:rsidR="00774BB4" w:rsidRPr="003F5391" w14:paraId="48D4D06C" w14:textId="77777777" w:rsidTr="00BC3384">
        <w:tc>
          <w:tcPr>
            <w:tcW w:w="534" w:type="dxa"/>
            <w:shd w:val="clear" w:color="auto" w:fill="auto"/>
            <w:vAlign w:val="center"/>
          </w:tcPr>
          <w:p w14:paraId="6E0F091F" w14:textId="77777777" w:rsidR="00774BB4" w:rsidRPr="003F5391" w:rsidRDefault="00774BB4" w:rsidP="003F5391">
            <w:pPr>
              <w:shd w:val="clear" w:color="auto" w:fill="FFFFFF"/>
              <w:ind w:right="-108"/>
            </w:pPr>
            <w:r w:rsidRPr="003F5391">
              <w:t>1</w:t>
            </w:r>
          </w:p>
        </w:tc>
        <w:tc>
          <w:tcPr>
            <w:tcW w:w="9213" w:type="dxa"/>
            <w:shd w:val="clear" w:color="auto" w:fill="FFFFFF"/>
          </w:tcPr>
          <w:p w14:paraId="51DDE631" w14:textId="77777777" w:rsidR="00774BB4" w:rsidRPr="003F5391" w:rsidRDefault="00774BB4" w:rsidP="003F5391">
            <w:pPr>
              <w:shd w:val="clear" w:color="auto" w:fill="FFFFFF"/>
            </w:pPr>
            <w:r w:rsidRPr="003F5391">
              <w:t>Стратегия социально-экономического развития Ханкайского муниципального района до 2030 года</w:t>
            </w:r>
          </w:p>
        </w:tc>
      </w:tr>
      <w:tr w:rsidR="00774BB4" w:rsidRPr="003F5391" w14:paraId="7EFF4738" w14:textId="77777777" w:rsidTr="00BC3384">
        <w:tc>
          <w:tcPr>
            <w:tcW w:w="534" w:type="dxa"/>
            <w:shd w:val="clear" w:color="auto" w:fill="auto"/>
            <w:vAlign w:val="center"/>
          </w:tcPr>
          <w:p w14:paraId="274CAB48" w14:textId="77777777" w:rsidR="00774BB4" w:rsidRPr="003F5391" w:rsidRDefault="00774BB4" w:rsidP="003F5391">
            <w:pPr>
              <w:shd w:val="clear" w:color="auto" w:fill="FFFFFF"/>
              <w:ind w:right="-108"/>
            </w:pPr>
            <w:r w:rsidRPr="003F5391">
              <w:t>2</w:t>
            </w:r>
          </w:p>
        </w:tc>
        <w:tc>
          <w:tcPr>
            <w:tcW w:w="9213" w:type="dxa"/>
            <w:shd w:val="clear" w:color="auto" w:fill="FFFFFF"/>
          </w:tcPr>
          <w:p w14:paraId="4353C026" w14:textId="77777777" w:rsidR="00774BB4" w:rsidRPr="003F5391" w:rsidRDefault="00774BB4" w:rsidP="003F5391">
            <w:pPr>
              <w:shd w:val="clear" w:color="auto" w:fill="FFFFFF"/>
            </w:pPr>
            <w:r w:rsidRPr="003F5391">
              <w:t>План мероприятий по реализации стратегии социально-экономического развития Ханкайского муниципального района</w:t>
            </w:r>
          </w:p>
        </w:tc>
      </w:tr>
      <w:tr w:rsidR="00774BB4" w:rsidRPr="003F5391" w14:paraId="16AE01BC" w14:textId="77777777" w:rsidTr="00BC3384">
        <w:tc>
          <w:tcPr>
            <w:tcW w:w="534" w:type="dxa"/>
            <w:shd w:val="clear" w:color="auto" w:fill="auto"/>
            <w:vAlign w:val="center"/>
          </w:tcPr>
          <w:p w14:paraId="225C323F" w14:textId="77777777" w:rsidR="00774BB4" w:rsidRPr="003F5391" w:rsidRDefault="00774BB4" w:rsidP="003F5391">
            <w:pPr>
              <w:shd w:val="clear" w:color="auto" w:fill="FFFFFF"/>
              <w:ind w:right="-108"/>
            </w:pPr>
            <w:r w:rsidRPr="003F5391">
              <w:t>3.1</w:t>
            </w:r>
          </w:p>
        </w:tc>
        <w:tc>
          <w:tcPr>
            <w:tcW w:w="9213" w:type="dxa"/>
            <w:shd w:val="clear" w:color="auto" w:fill="FFFFFF"/>
          </w:tcPr>
          <w:p w14:paraId="46005AF3" w14:textId="77777777" w:rsidR="00774BB4" w:rsidRPr="003F5391" w:rsidRDefault="00774BB4" w:rsidP="003F5391">
            <w:pPr>
              <w:shd w:val="clear" w:color="auto" w:fill="FFFFFF"/>
            </w:pPr>
            <w:r w:rsidRPr="003F5391">
              <w:t>Прогноз социально-экономического развития Ханкайского муниципального округа на 2023 год и на период 2024 и 2025 годов</w:t>
            </w:r>
          </w:p>
        </w:tc>
      </w:tr>
      <w:tr w:rsidR="00774BB4" w:rsidRPr="003F5391" w14:paraId="71C9099D" w14:textId="77777777" w:rsidTr="00BC3384">
        <w:tc>
          <w:tcPr>
            <w:tcW w:w="534" w:type="dxa"/>
            <w:shd w:val="clear" w:color="auto" w:fill="auto"/>
            <w:vAlign w:val="center"/>
          </w:tcPr>
          <w:p w14:paraId="2C853A87" w14:textId="77777777" w:rsidR="00774BB4" w:rsidRPr="003F5391" w:rsidRDefault="00774BB4" w:rsidP="003F5391">
            <w:pPr>
              <w:shd w:val="clear" w:color="auto" w:fill="FFFFFF"/>
              <w:ind w:right="-108"/>
            </w:pPr>
            <w:r w:rsidRPr="003F5391">
              <w:t>3.2</w:t>
            </w:r>
          </w:p>
        </w:tc>
        <w:tc>
          <w:tcPr>
            <w:tcW w:w="9213" w:type="dxa"/>
            <w:shd w:val="clear" w:color="auto" w:fill="FFFFFF"/>
          </w:tcPr>
          <w:p w14:paraId="0E230D7C" w14:textId="77777777" w:rsidR="00774BB4" w:rsidRPr="003F5391" w:rsidRDefault="00774BB4" w:rsidP="003F5391">
            <w:pPr>
              <w:shd w:val="clear" w:color="auto" w:fill="FFFFFF"/>
            </w:pPr>
            <w:r w:rsidRPr="003F5391">
              <w:t>Прогноз социально-экономического развития Ханкайского муниципального округа на 2022 год и на период до 2026 года</w:t>
            </w:r>
          </w:p>
        </w:tc>
      </w:tr>
      <w:tr w:rsidR="00774BB4" w:rsidRPr="003F5391" w14:paraId="05F488DC" w14:textId="77777777" w:rsidTr="00BC3384">
        <w:tc>
          <w:tcPr>
            <w:tcW w:w="534" w:type="dxa"/>
            <w:shd w:val="clear" w:color="auto" w:fill="auto"/>
            <w:vAlign w:val="center"/>
          </w:tcPr>
          <w:p w14:paraId="4882B562" w14:textId="77777777" w:rsidR="00774BB4" w:rsidRPr="003F5391" w:rsidRDefault="00774BB4" w:rsidP="003F5391">
            <w:pPr>
              <w:shd w:val="clear" w:color="auto" w:fill="FFFFFF"/>
              <w:ind w:right="-108"/>
            </w:pPr>
            <w:r w:rsidRPr="003F5391">
              <w:t>4</w:t>
            </w:r>
          </w:p>
        </w:tc>
        <w:tc>
          <w:tcPr>
            <w:tcW w:w="9213" w:type="dxa"/>
            <w:shd w:val="clear" w:color="auto" w:fill="FFFFFF"/>
          </w:tcPr>
          <w:p w14:paraId="5975596D" w14:textId="77777777" w:rsidR="00774BB4" w:rsidRPr="003F5391" w:rsidRDefault="00774BB4" w:rsidP="003F5391">
            <w:pPr>
              <w:shd w:val="clear" w:color="auto" w:fill="FFFFFF"/>
            </w:pPr>
            <w:r w:rsidRPr="003F5391">
              <w:t xml:space="preserve">Бюджетный прогноз </w:t>
            </w:r>
            <w:r w:rsidRPr="003F5391">
              <w:rPr>
                <w:bCs/>
              </w:rPr>
              <w:t>Ханкайского муниципального района на 2021–2026 годы</w:t>
            </w:r>
          </w:p>
        </w:tc>
      </w:tr>
      <w:tr w:rsidR="00774BB4" w:rsidRPr="003F5391" w14:paraId="2651CDC1" w14:textId="77777777" w:rsidTr="00BC3384">
        <w:trPr>
          <w:trHeight w:val="385"/>
        </w:trPr>
        <w:tc>
          <w:tcPr>
            <w:tcW w:w="534" w:type="dxa"/>
            <w:shd w:val="clear" w:color="auto" w:fill="auto"/>
            <w:vAlign w:val="center"/>
          </w:tcPr>
          <w:p w14:paraId="113326BB" w14:textId="77777777" w:rsidR="00774BB4" w:rsidRPr="003F5391" w:rsidRDefault="00774BB4" w:rsidP="003F5391">
            <w:pPr>
              <w:shd w:val="clear" w:color="auto" w:fill="FFFFFF"/>
              <w:ind w:right="-108"/>
            </w:pPr>
            <w:r w:rsidRPr="003F5391">
              <w:t>5</w:t>
            </w:r>
          </w:p>
        </w:tc>
        <w:tc>
          <w:tcPr>
            <w:tcW w:w="9213" w:type="dxa"/>
            <w:shd w:val="clear" w:color="auto" w:fill="FFFFFF"/>
          </w:tcPr>
          <w:p w14:paraId="7261A05C" w14:textId="77777777" w:rsidR="00774BB4" w:rsidRPr="003F5391" w:rsidRDefault="00774BB4" w:rsidP="003F5391">
            <w:pPr>
              <w:shd w:val="clear" w:color="auto" w:fill="FFFFFF"/>
            </w:pPr>
            <w:r w:rsidRPr="003F5391">
              <w:t>Муниципальные программы:</w:t>
            </w:r>
          </w:p>
        </w:tc>
      </w:tr>
      <w:tr w:rsidR="00774BB4" w:rsidRPr="003F5391" w14:paraId="468DAA30" w14:textId="77777777" w:rsidTr="00BC3384">
        <w:trPr>
          <w:trHeight w:val="385"/>
        </w:trPr>
        <w:tc>
          <w:tcPr>
            <w:tcW w:w="534" w:type="dxa"/>
            <w:shd w:val="clear" w:color="auto" w:fill="auto"/>
            <w:vAlign w:val="center"/>
          </w:tcPr>
          <w:p w14:paraId="2B4F20FC" w14:textId="77777777" w:rsidR="00774BB4" w:rsidRPr="003F5391" w:rsidRDefault="00774BB4" w:rsidP="003F5391">
            <w:pPr>
              <w:shd w:val="clear" w:color="auto" w:fill="FFFFFF"/>
              <w:ind w:right="-108"/>
            </w:pPr>
            <w:r w:rsidRPr="003F5391">
              <w:t>5.1</w:t>
            </w:r>
          </w:p>
        </w:tc>
        <w:tc>
          <w:tcPr>
            <w:tcW w:w="9213" w:type="dxa"/>
            <w:shd w:val="clear" w:color="auto" w:fill="FFFFFF"/>
          </w:tcPr>
          <w:p w14:paraId="15B11C0C" w14:textId="77777777" w:rsidR="00774BB4" w:rsidRPr="003F5391" w:rsidRDefault="00774BB4" w:rsidP="003F5391">
            <w:pPr>
              <w:shd w:val="clear" w:color="auto" w:fill="FFFFFF"/>
            </w:pPr>
            <w:r w:rsidRPr="003F5391">
              <w:rPr>
                <w:bCs/>
                <w:color w:val="000000"/>
              </w:rPr>
              <w:t>Развитие образования в Ханкайском муниципальном округе на 2020-2025 годы</w:t>
            </w:r>
          </w:p>
        </w:tc>
      </w:tr>
      <w:tr w:rsidR="00774BB4" w:rsidRPr="003F5391" w14:paraId="4603E252" w14:textId="77777777" w:rsidTr="00BC3384">
        <w:trPr>
          <w:trHeight w:val="385"/>
        </w:trPr>
        <w:tc>
          <w:tcPr>
            <w:tcW w:w="534" w:type="dxa"/>
            <w:shd w:val="clear" w:color="auto" w:fill="auto"/>
            <w:vAlign w:val="center"/>
          </w:tcPr>
          <w:p w14:paraId="43C6C542" w14:textId="77777777" w:rsidR="00774BB4" w:rsidRPr="003F5391" w:rsidRDefault="00774BB4" w:rsidP="003F5391">
            <w:pPr>
              <w:shd w:val="clear" w:color="auto" w:fill="FFFFFF"/>
              <w:ind w:right="-108"/>
            </w:pPr>
            <w:r w:rsidRPr="003F5391">
              <w:t>5.2</w:t>
            </w:r>
          </w:p>
        </w:tc>
        <w:tc>
          <w:tcPr>
            <w:tcW w:w="9213" w:type="dxa"/>
            <w:shd w:val="clear" w:color="auto" w:fill="FFFFFF"/>
          </w:tcPr>
          <w:p w14:paraId="3B8A5C4E" w14:textId="77777777" w:rsidR="00774BB4" w:rsidRPr="003F5391" w:rsidRDefault="00774BB4" w:rsidP="003F5391">
            <w:pPr>
              <w:shd w:val="clear" w:color="auto" w:fill="FFFFFF"/>
            </w:pPr>
            <w:r w:rsidRPr="003F5391">
              <w:rPr>
                <w:bCs/>
                <w:color w:val="000000"/>
              </w:rPr>
              <w:t>Развитие культуры и туризма в Ханкайском муниципальном округе на 2020-2025 годы</w:t>
            </w:r>
          </w:p>
        </w:tc>
      </w:tr>
      <w:tr w:rsidR="00774BB4" w:rsidRPr="003F5391" w14:paraId="65AC2CBE" w14:textId="77777777" w:rsidTr="00BC3384">
        <w:trPr>
          <w:trHeight w:val="385"/>
        </w:trPr>
        <w:tc>
          <w:tcPr>
            <w:tcW w:w="534" w:type="dxa"/>
            <w:shd w:val="clear" w:color="auto" w:fill="auto"/>
            <w:vAlign w:val="center"/>
          </w:tcPr>
          <w:p w14:paraId="1E0E304B" w14:textId="77777777" w:rsidR="00774BB4" w:rsidRPr="003F5391" w:rsidRDefault="00774BB4" w:rsidP="003F5391">
            <w:pPr>
              <w:shd w:val="clear" w:color="auto" w:fill="FFFFFF"/>
              <w:ind w:right="-108"/>
            </w:pPr>
            <w:r w:rsidRPr="003F5391">
              <w:t>5.3</w:t>
            </w:r>
          </w:p>
        </w:tc>
        <w:tc>
          <w:tcPr>
            <w:tcW w:w="9213" w:type="dxa"/>
            <w:shd w:val="clear" w:color="auto" w:fill="FFFFFF"/>
          </w:tcPr>
          <w:p w14:paraId="215F722F" w14:textId="77777777" w:rsidR="00774BB4" w:rsidRPr="003F5391" w:rsidRDefault="00774BB4" w:rsidP="003F5391">
            <w:pPr>
              <w:shd w:val="clear" w:color="auto" w:fill="FFFFFF"/>
            </w:pPr>
            <w:r w:rsidRPr="003F5391">
              <w:rPr>
                <w:bCs/>
                <w:color w:val="000000"/>
              </w:rPr>
              <w:t>Охрана окружающей среды Ханкайского муниципального округа на 2020-2025 годы</w:t>
            </w:r>
          </w:p>
        </w:tc>
      </w:tr>
      <w:tr w:rsidR="00774BB4" w:rsidRPr="003F5391" w14:paraId="1320B9B6" w14:textId="77777777" w:rsidTr="00BC3384">
        <w:trPr>
          <w:trHeight w:val="385"/>
        </w:trPr>
        <w:tc>
          <w:tcPr>
            <w:tcW w:w="534" w:type="dxa"/>
            <w:shd w:val="clear" w:color="auto" w:fill="auto"/>
            <w:vAlign w:val="center"/>
          </w:tcPr>
          <w:p w14:paraId="193D73A8" w14:textId="77777777" w:rsidR="00774BB4" w:rsidRPr="003F5391" w:rsidRDefault="00774BB4" w:rsidP="003F5391">
            <w:pPr>
              <w:shd w:val="clear" w:color="auto" w:fill="FFFFFF"/>
              <w:ind w:right="-108"/>
            </w:pPr>
            <w:r w:rsidRPr="003F5391">
              <w:t>5.4</w:t>
            </w:r>
          </w:p>
        </w:tc>
        <w:tc>
          <w:tcPr>
            <w:tcW w:w="9213" w:type="dxa"/>
            <w:shd w:val="clear" w:color="auto" w:fill="FFFFFF"/>
          </w:tcPr>
          <w:p w14:paraId="658AA675" w14:textId="77777777" w:rsidR="00774BB4" w:rsidRPr="003F5391" w:rsidRDefault="00774BB4" w:rsidP="003F5391">
            <w:pPr>
              <w:shd w:val="clear" w:color="auto" w:fill="FFFFFF"/>
            </w:pPr>
            <w:r w:rsidRPr="003F5391">
              <w:rPr>
                <w:bCs/>
                <w:color w:val="000000"/>
              </w:rPr>
              <w:t>Развитие физической культуры и спорта Ханкайского муниципального округа на 2020-2025 годы</w:t>
            </w:r>
          </w:p>
        </w:tc>
      </w:tr>
      <w:tr w:rsidR="00774BB4" w:rsidRPr="003F5391" w14:paraId="546096AA" w14:textId="77777777" w:rsidTr="00BC3384">
        <w:trPr>
          <w:trHeight w:val="385"/>
        </w:trPr>
        <w:tc>
          <w:tcPr>
            <w:tcW w:w="534" w:type="dxa"/>
            <w:shd w:val="clear" w:color="auto" w:fill="auto"/>
            <w:vAlign w:val="center"/>
          </w:tcPr>
          <w:p w14:paraId="69814179" w14:textId="77777777" w:rsidR="00774BB4" w:rsidRPr="003F5391" w:rsidRDefault="00774BB4" w:rsidP="003F5391">
            <w:pPr>
              <w:shd w:val="clear" w:color="auto" w:fill="FFFFFF"/>
              <w:ind w:right="-108"/>
            </w:pPr>
            <w:r w:rsidRPr="003F5391">
              <w:t>5.5</w:t>
            </w:r>
          </w:p>
        </w:tc>
        <w:tc>
          <w:tcPr>
            <w:tcW w:w="9213" w:type="dxa"/>
            <w:shd w:val="clear" w:color="auto" w:fill="FFFFFF"/>
          </w:tcPr>
          <w:p w14:paraId="1EB9AE4E" w14:textId="77777777" w:rsidR="00774BB4" w:rsidRPr="003F5391" w:rsidRDefault="00774BB4" w:rsidP="003F5391">
            <w:pPr>
              <w:shd w:val="clear" w:color="auto" w:fill="FFFFFF"/>
              <w:rPr>
                <w:highlight w:val="yellow"/>
              </w:rPr>
            </w:pPr>
            <w:r w:rsidRPr="003F5391">
              <w:t xml:space="preserve">Комплексное развитие сельских территорий Ханкайского муниципального округа </w:t>
            </w:r>
            <w:r w:rsidRPr="003F5391">
              <w:rPr>
                <w:bCs/>
                <w:color w:val="000000"/>
              </w:rPr>
              <w:t>на 2020-2025 годы</w:t>
            </w:r>
          </w:p>
        </w:tc>
      </w:tr>
      <w:tr w:rsidR="00774BB4" w:rsidRPr="003F5391" w14:paraId="70259425" w14:textId="77777777" w:rsidTr="00BC3384">
        <w:trPr>
          <w:trHeight w:val="385"/>
        </w:trPr>
        <w:tc>
          <w:tcPr>
            <w:tcW w:w="534" w:type="dxa"/>
            <w:shd w:val="clear" w:color="auto" w:fill="auto"/>
            <w:vAlign w:val="center"/>
          </w:tcPr>
          <w:p w14:paraId="1880D7AB" w14:textId="77777777" w:rsidR="00774BB4" w:rsidRPr="003F5391" w:rsidRDefault="00774BB4" w:rsidP="003F5391">
            <w:pPr>
              <w:shd w:val="clear" w:color="auto" w:fill="FFFFFF"/>
              <w:ind w:right="-108"/>
            </w:pPr>
            <w:r w:rsidRPr="003F5391">
              <w:t>5.6</w:t>
            </w:r>
          </w:p>
        </w:tc>
        <w:tc>
          <w:tcPr>
            <w:tcW w:w="9213" w:type="dxa"/>
            <w:shd w:val="clear" w:color="auto" w:fill="FFFFFF"/>
          </w:tcPr>
          <w:p w14:paraId="21DE81C8" w14:textId="77777777" w:rsidR="00774BB4" w:rsidRPr="003F5391" w:rsidRDefault="00774BB4" w:rsidP="003F5391">
            <w:pPr>
              <w:shd w:val="clear" w:color="auto" w:fill="FFFFFF"/>
            </w:pPr>
            <w:r w:rsidRPr="003F5391">
              <w:t xml:space="preserve">Развитие муниципальной службы в Ханкайском муниципальном округе </w:t>
            </w:r>
            <w:r w:rsidRPr="003F5391">
              <w:rPr>
                <w:bCs/>
                <w:color w:val="000000"/>
              </w:rPr>
              <w:t>на 2020-2025 годы</w:t>
            </w:r>
          </w:p>
        </w:tc>
      </w:tr>
      <w:tr w:rsidR="00774BB4" w:rsidRPr="003F5391" w14:paraId="5DE66704" w14:textId="77777777" w:rsidTr="00BC3384">
        <w:trPr>
          <w:trHeight w:val="385"/>
        </w:trPr>
        <w:tc>
          <w:tcPr>
            <w:tcW w:w="534" w:type="dxa"/>
            <w:shd w:val="clear" w:color="auto" w:fill="auto"/>
            <w:vAlign w:val="center"/>
          </w:tcPr>
          <w:p w14:paraId="6CB13C03" w14:textId="77777777" w:rsidR="00774BB4" w:rsidRPr="003F5391" w:rsidRDefault="00774BB4" w:rsidP="003F5391">
            <w:pPr>
              <w:shd w:val="clear" w:color="auto" w:fill="FFFFFF"/>
              <w:ind w:right="-108"/>
            </w:pPr>
            <w:r w:rsidRPr="003F5391">
              <w:t>5.7</w:t>
            </w:r>
          </w:p>
        </w:tc>
        <w:tc>
          <w:tcPr>
            <w:tcW w:w="9213" w:type="dxa"/>
            <w:shd w:val="clear" w:color="auto" w:fill="FFFFFF"/>
          </w:tcPr>
          <w:p w14:paraId="66582092" w14:textId="77777777" w:rsidR="00774BB4" w:rsidRPr="003F5391" w:rsidRDefault="00774BB4" w:rsidP="003F5391">
            <w:pPr>
              <w:shd w:val="clear" w:color="auto" w:fill="FFFFFF"/>
            </w:pPr>
            <w:r w:rsidRPr="003F5391">
              <w:t xml:space="preserve">Развитие систем жилищно-коммунальной инфраструктуры в Ханкайском муниципальном округе </w:t>
            </w:r>
            <w:r w:rsidRPr="003F5391">
              <w:rPr>
                <w:bCs/>
                <w:color w:val="000000"/>
              </w:rPr>
              <w:t>на 2020-2025 годы</w:t>
            </w:r>
          </w:p>
        </w:tc>
      </w:tr>
      <w:tr w:rsidR="00774BB4" w:rsidRPr="003F5391" w14:paraId="2C6A8AEB" w14:textId="77777777" w:rsidTr="00BC3384">
        <w:trPr>
          <w:trHeight w:val="385"/>
        </w:trPr>
        <w:tc>
          <w:tcPr>
            <w:tcW w:w="534" w:type="dxa"/>
            <w:shd w:val="clear" w:color="auto" w:fill="auto"/>
            <w:vAlign w:val="center"/>
          </w:tcPr>
          <w:p w14:paraId="6B0AE675" w14:textId="77777777" w:rsidR="00774BB4" w:rsidRPr="003F5391" w:rsidRDefault="00774BB4" w:rsidP="003F5391">
            <w:pPr>
              <w:shd w:val="clear" w:color="auto" w:fill="FFFFFF"/>
              <w:ind w:right="-108"/>
            </w:pPr>
            <w:r w:rsidRPr="003F5391">
              <w:t>5.8</w:t>
            </w:r>
          </w:p>
        </w:tc>
        <w:tc>
          <w:tcPr>
            <w:tcW w:w="9213" w:type="dxa"/>
            <w:shd w:val="clear" w:color="auto" w:fill="FFFFFF"/>
          </w:tcPr>
          <w:p w14:paraId="1C3806D3" w14:textId="77777777" w:rsidR="00774BB4" w:rsidRPr="003F5391" w:rsidRDefault="00774BB4" w:rsidP="003F5391">
            <w:pPr>
              <w:shd w:val="clear" w:color="auto" w:fill="FFFFFF"/>
            </w:pPr>
            <w:r w:rsidRPr="003F5391">
              <w:t xml:space="preserve">Доступная среда в Ханкайском муниципальном округе </w:t>
            </w:r>
            <w:r w:rsidRPr="003F5391">
              <w:rPr>
                <w:bCs/>
                <w:color w:val="000000"/>
              </w:rPr>
              <w:t>на 2020-2025 годы</w:t>
            </w:r>
          </w:p>
        </w:tc>
      </w:tr>
      <w:tr w:rsidR="00774BB4" w:rsidRPr="003F5391" w14:paraId="6A7BA171" w14:textId="77777777" w:rsidTr="00BC3384">
        <w:trPr>
          <w:trHeight w:val="385"/>
        </w:trPr>
        <w:tc>
          <w:tcPr>
            <w:tcW w:w="534" w:type="dxa"/>
            <w:shd w:val="clear" w:color="auto" w:fill="auto"/>
            <w:vAlign w:val="center"/>
          </w:tcPr>
          <w:p w14:paraId="0E60310A" w14:textId="77777777" w:rsidR="00774BB4" w:rsidRPr="003F5391" w:rsidRDefault="00774BB4" w:rsidP="003F5391">
            <w:pPr>
              <w:shd w:val="clear" w:color="auto" w:fill="FFFFFF"/>
              <w:ind w:right="-108"/>
            </w:pPr>
            <w:r w:rsidRPr="003F5391">
              <w:lastRenderedPageBreak/>
              <w:t>5.9</w:t>
            </w:r>
          </w:p>
        </w:tc>
        <w:tc>
          <w:tcPr>
            <w:tcW w:w="9213" w:type="dxa"/>
            <w:shd w:val="clear" w:color="auto" w:fill="FFFFFF"/>
          </w:tcPr>
          <w:p w14:paraId="1B46140B" w14:textId="77777777" w:rsidR="00774BB4" w:rsidRPr="003F5391" w:rsidRDefault="00774BB4" w:rsidP="003F5391">
            <w:pPr>
              <w:shd w:val="clear" w:color="auto" w:fill="FFFFFF"/>
            </w:pPr>
            <w:r w:rsidRPr="003F5391">
              <w:t xml:space="preserve">Развитие малого и среднего предпринимательства в Ханкайском муниципальном округе </w:t>
            </w:r>
            <w:r w:rsidRPr="003F5391">
              <w:rPr>
                <w:bCs/>
                <w:color w:val="000000"/>
              </w:rPr>
              <w:t>на 2020-2025 годы</w:t>
            </w:r>
          </w:p>
        </w:tc>
      </w:tr>
      <w:tr w:rsidR="00774BB4" w:rsidRPr="003F5391" w14:paraId="232571B6" w14:textId="77777777" w:rsidTr="00BC3384">
        <w:trPr>
          <w:trHeight w:val="385"/>
        </w:trPr>
        <w:tc>
          <w:tcPr>
            <w:tcW w:w="534" w:type="dxa"/>
            <w:shd w:val="clear" w:color="auto" w:fill="auto"/>
            <w:vAlign w:val="center"/>
          </w:tcPr>
          <w:p w14:paraId="23ED55C7" w14:textId="77777777" w:rsidR="00774BB4" w:rsidRPr="003F5391" w:rsidRDefault="00774BB4" w:rsidP="003F5391">
            <w:pPr>
              <w:shd w:val="clear" w:color="auto" w:fill="FFFFFF"/>
              <w:ind w:right="-108"/>
            </w:pPr>
            <w:r w:rsidRPr="003F5391">
              <w:t>5.10</w:t>
            </w:r>
          </w:p>
        </w:tc>
        <w:tc>
          <w:tcPr>
            <w:tcW w:w="9213" w:type="dxa"/>
            <w:shd w:val="clear" w:color="auto" w:fill="FFFFFF"/>
          </w:tcPr>
          <w:p w14:paraId="63007215" w14:textId="77777777" w:rsidR="00774BB4" w:rsidRPr="003F5391" w:rsidRDefault="00774BB4" w:rsidP="003F5391">
            <w:pPr>
              <w:shd w:val="clear" w:color="auto" w:fill="FFFFFF"/>
            </w:pPr>
            <w:r w:rsidRPr="003F5391">
              <w:t xml:space="preserve">Обеспечение жильем молодых семей Ханкайского муниципального округа </w:t>
            </w:r>
            <w:r w:rsidRPr="003F5391">
              <w:rPr>
                <w:bCs/>
                <w:color w:val="000000"/>
              </w:rPr>
              <w:t>на 2020-2025 годы</w:t>
            </w:r>
          </w:p>
        </w:tc>
      </w:tr>
      <w:tr w:rsidR="00774BB4" w:rsidRPr="003F5391" w14:paraId="39008153" w14:textId="77777777" w:rsidTr="00BC3384">
        <w:trPr>
          <w:trHeight w:val="385"/>
        </w:trPr>
        <w:tc>
          <w:tcPr>
            <w:tcW w:w="534" w:type="dxa"/>
            <w:shd w:val="clear" w:color="auto" w:fill="auto"/>
            <w:vAlign w:val="center"/>
          </w:tcPr>
          <w:p w14:paraId="6E88240A" w14:textId="77777777" w:rsidR="00774BB4" w:rsidRPr="003F5391" w:rsidRDefault="00774BB4" w:rsidP="003F5391">
            <w:pPr>
              <w:shd w:val="clear" w:color="auto" w:fill="FFFFFF"/>
              <w:ind w:right="-108"/>
            </w:pPr>
            <w:r w:rsidRPr="003F5391">
              <w:t>5.11</w:t>
            </w:r>
          </w:p>
        </w:tc>
        <w:tc>
          <w:tcPr>
            <w:tcW w:w="9213" w:type="dxa"/>
            <w:shd w:val="clear" w:color="auto" w:fill="FFFFFF"/>
          </w:tcPr>
          <w:p w14:paraId="77DB7410" w14:textId="77777777" w:rsidR="00774BB4" w:rsidRPr="003F5391" w:rsidRDefault="00774BB4" w:rsidP="003F5391">
            <w:pPr>
              <w:shd w:val="clear" w:color="auto" w:fill="FFFFFF"/>
            </w:pPr>
            <w:r w:rsidRPr="003F5391">
              <w:t xml:space="preserve">Развитие информационного общества в Ханкайском муниципальном округе </w:t>
            </w:r>
            <w:r w:rsidRPr="003F5391">
              <w:rPr>
                <w:bCs/>
                <w:color w:val="000000"/>
              </w:rPr>
              <w:t>на 2020-2025 годы</w:t>
            </w:r>
          </w:p>
        </w:tc>
      </w:tr>
      <w:tr w:rsidR="00774BB4" w:rsidRPr="003F5391" w14:paraId="4001200C" w14:textId="77777777" w:rsidTr="00BC3384">
        <w:trPr>
          <w:trHeight w:val="385"/>
        </w:trPr>
        <w:tc>
          <w:tcPr>
            <w:tcW w:w="534" w:type="dxa"/>
            <w:shd w:val="clear" w:color="auto" w:fill="auto"/>
            <w:vAlign w:val="center"/>
          </w:tcPr>
          <w:p w14:paraId="636E1C33" w14:textId="77777777" w:rsidR="00774BB4" w:rsidRPr="003F5391" w:rsidRDefault="00774BB4" w:rsidP="003F5391">
            <w:pPr>
              <w:shd w:val="clear" w:color="auto" w:fill="FFFFFF"/>
              <w:ind w:right="-108"/>
            </w:pPr>
            <w:r w:rsidRPr="003F5391">
              <w:t>5.12</w:t>
            </w:r>
          </w:p>
        </w:tc>
        <w:tc>
          <w:tcPr>
            <w:tcW w:w="9213" w:type="dxa"/>
            <w:shd w:val="clear" w:color="auto" w:fill="FFFFFF"/>
          </w:tcPr>
          <w:p w14:paraId="123CC292" w14:textId="77777777" w:rsidR="00774BB4" w:rsidRPr="003F5391" w:rsidRDefault="00774BB4" w:rsidP="003F5391">
            <w:pPr>
              <w:shd w:val="clear" w:color="auto" w:fill="FFFFFF"/>
            </w:pPr>
            <w:r w:rsidRPr="003F5391">
              <w:t xml:space="preserve">Развитие дорожного хозяйства и повышение безопасности дорожного движения в Ханкайском муниципальном округе </w:t>
            </w:r>
            <w:r w:rsidRPr="003F5391">
              <w:rPr>
                <w:bCs/>
                <w:color w:val="000000"/>
              </w:rPr>
              <w:t>на 2020-2025 годы</w:t>
            </w:r>
          </w:p>
        </w:tc>
      </w:tr>
      <w:tr w:rsidR="00774BB4" w:rsidRPr="003F5391" w14:paraId="1416F3A1" w14:textId="77777777" w:rsidTr="00BC3384">
        <w:trPr>
          <w:trHeight w:val="385"/>
        </w:trPr>
        <w:tc>
          <w:tcPr>
            <w:tcW w:w="534" w:type="dxa"/>
            <w:shd w:val="clear" w:color="auto" w:fill="auto"/>
            <w:vAlign w:val="center"/>
          </w:tcPr>
          <w:p w14:paraId="0637515E" w14:textId="77777777" w:rsidR="00774BB4" w:rsidRPr="003F5391" w:rsidRDefault="00774BB4" w:rsidP="003F5391">
            <w:pPr>
              <w:shd w:val="clear" w:color="auto" w:fill="FFFFFF"/>
              <w:ind w:right="-108"/>
            </w:pPr>
            <w:r w:rsidRPr="003F5391">
              <w:t>5.13</w:t>
            </w:r>
          </w:p>
        </w:tc>
        <w:tc>
          <w:tcPr>
            <w:tcW w:w="9213" w:type="dxa"/>
            <w:shd w:val="clear" w:color="auto" w:fill="FFFFFF"/>
          </w:tcPr>
          <w:p w14:paraId="133930EF" w14:textId="77777777" w:rsidR="00774BB4" w:rsidRPr="003F5391" w:rsidRDefault="00774BB4" w:rsidP="003F5391">
            <w:pPr>
              <w:shd w:val="clear" w:color="auto" w:fill="FFFFFF"/>
            </w:pPr>
            <w:r w:rsidRPr="003F5391">
              <w:t xml:space="preserve">Профилактика правонарушений, терроризма и экстремизма и противодействие распространению наркотиков в Ханкайском муниципальном округе </w:t>
            </w:r>
            <w:r w:rsidRPr="003F5391">
              <w:rPr>
                <w:bCs/>
                <w:color w:val="000000"/>
              </w:rPr>
              <w:t>на 2020-2025 годы</w:t>
            </w:r>
          </w:p>
        </w:tc>
      </w:tr>
      <w:tr w:rsidR="00774BB4" w:rsidRPr="003F5391" w14:paraId="03445748" w14:textId="77777777" w:rsidTr="00BC3384">
        <w:trPr>
          <w:trHeight w:val="385"/>
        </w:trPr>
        <w:tc>
          <w:tcPr>
            <w:tcW w:w="534" w:type="dxa"/>
            <w:shd w:val="clear" w:color="auto" w:fill="auto"/>
            <w:vAlign w:val="center"/>
          </w:tcPr>
          <w:p w14:paraId="4F8D20CF" w14:textId="77777777" w:rsidR="00774BB4" w:rsidRPr="003F5391" w:rsidRDefault="00774BB4" w:rsidP="003F5391">
            <w:pPr>
              <w:shd w:val="clear" w:color="auto" w:fill="FFFFFF"/>
              <w:ind w:right="-108"/>
            </w:pPr>
            <w:r w:rsidRPr="003F5391">
              <w:t>5.14</w:t>
            </w:r>
          </w:p>
        </w:tc>
        <w:tc>
          <w:tcPr>
            <w:tcW w:w="9213" w:type="dxa"/>
            <w:shd w:val="clear" w:color="auto" w:fill="FFFFFF"/>
          </w:tcPr>
          <w:p w14:paraId="74307D50" w14:textId="77777777" w:rsidR="00774BB4" w:rsidRPr="003F5391" w:rsidRDefault="00774BB4" w:rsidP="003F5391">
            <w:pPr>
              <w:shd w:val="clear" w:color="auto" w:fill="FFFFFF"/>
            </w:pPr>
            <w:r w:rsidRPr="003F5391">
              <w:rPr>
                <w:bCs/>
                <w:color w:val="000000"/>
              </w:rPr>
              <w:t>Развитие градостроительной и землеустроительной деятельности на территории Ханкайского муниципального округа на 2020-2025 годы</w:t>
            </w:r>
          </w:p>
        </w:tc>
      </w:tr>
      <w:tr w:rsidR="00774BB4" w:rsidRPr="003F5391" w14:paraId="2B1C3358" w14:textId="77777777" w:rsidTr="00BC3384">
        <w:trPr>
          <w:trHeight w:val="385"/>
        </w:trPr>
        <w:tc>
          <w:tcPr>
            <w:tcW w:w="534" w:type="dxa"/>
            <w:shd w:val="clear" w:color="auto" w:fill="auto"/>
            <w:vAlign w:val="center"/>
          </w:tcPr>
          <w:p w14:paraId="6FD52A50" w14:textId="77777777" w:rsidR="00774BB4" w:rsidRPr="003F5391" w:rsidRDefault="00774BB4" w:rsidP="003F5391">
            <w:pPr>
              <w:shd w:val="clear" w:color="auto" w:fill="FFFFFF"/>
              <w:ind w:right="-108"/>
            </w:pPr>
            <w:r w:rsidRPr="003F5391">
              <w:t>5.15</w:t>
            </w:r>
          </w:p>
        </w:tc>
        <w:tc>
          <w:tcPr>
            <w:tcW w:w="9213" w:type="dxa"/>
            <w:shd w:val="clear" w:color="auto" w:fill="FFFFFF"/>
          </w:tcPr>
          <w:p w14:paraId="5FC53201" w14:textId="77777777" w:rsidR="00774BB4" w:rsidRPr="003F5391" w:rsidRDefault="00774BB4" w:rsidP="003F5391">
            <w:pPr>
              <w:shd w:val="clear" w:color="auto" w:fill="FFFFFF"/>
            </w:pPr>
            <w:r w:rsidRPr="003F5391">
              <w:rPr>
                <w:bCs/>
              </w:rPr>
              <w:t xml:space="preserve">Управление муниципальным имуществом в Ханкайском муниципальном округе </w:t>
            </w:r>
            <w:r w:rsidRPr="003F5391">
              <w:rPr>
                <w:bCs/>
                <w:color w:val="000000"/>
              </w:rPr>
              <w:t>на 2020-2025 годы</w:t>
            </w:r>
          </w:p>
        </w:tc>
      </w:tr>
      <w:tr w:rsidR="00774BB4" w:rsidRPr="003F5391" w14:paraId="79ECE76D" w14:textId="77777777" w:rsidTr="00BC3384">
        <w:trPr>
          <w:trHeight w:val="385"/>
        </w:trPr>
        <w:tc>
          <w:tcPr>
            <w:tcW w:w="534" w:type="dxa"/>
            <w:shd w:val="clear" w:color="auto" w:fill="auto"/>
            <w:vAlign w:val="center"/>
          </w:tcPr>
          <w:p w14:paraId="73EA8EC8" w14:textId="77777777" w:rsidR="00774BB4" w:rsidRPr="003F5391" w:rsidRDefault="00774BB4" w:rsidP="003F5391">
            <w:pPr>
              <w:shd w:val="clear" w:color="auto" w:fill="FFFFFF"/>
              <w:ind w:right="-108"/>
            </w:pPr>
            <w:r w:rsidRPr="003F5391">
              <w:t>5.16</w:t>
            </w:r>
          </w:p>
        </w:tc>
        <w:tc>
          <w:tcPr>
            <w:tcW w:w="9213" w:type="dxa"/>
            <w:shd w:val="clear" w:color="auto" w:fill="FFFFFF"/>
          </w:tcPr>
          <w:p w14:paraId="08748A5E" w14:textId="77777777" w:rsidR="00774BB4" w:rsidRPr="003F5391" w:rsidRDefault="00774BB4" w:rsidP="003F5391">
            <w:pPr>
              <w:shd w:val="clear" w:color="auto" w:fill="FFFFFF"/>
            </w:pPr>
            <w:r w:rsidRPr="003F5391">
              <w:t xml:space="preserve">Поддержка и развитие транспортного обслуживания на территории Ханкайского муниципального округа </w:t>
            </w:r>
            <w:r w:rsidRPr="003F5391">
              <w:rPr>
                <w:bCs/>
                <w:color w:val="000000"/>
              </w:rPr>
              <w:t>на 2022-2026 годы</w:t>
            </w:r>
          </w:p>
        </w:tc>
      </w:tr>
      <w:tr w:rsidR="00774BB4" w:rsidRPr="003F5391" w14:paraId="4C170A1C" w14:textId="77777777" w:rsidTr="00BC3384">
        <w:trPr>
          <w:trHeight w:val="385"/>
        </w:trPr>
        <w:tc>
          <w:tcPr>
            <w:tcW w:w="534" w:type="dxa"/>
            <w:shd w:val="clear" w:color="auto" w:fill="auto"/>
            <w:vAlign w:val="center"/>
          </w:tcPr>
          <w:p w14:paraId="1077320B" w14:textId="77777777" w:rsidR="00774BB4" w:rsidRPr="003F5391" w:rsidRDefault="00774BB4" w:rsidP="003F5391">
            <w:pPr>
              <w:shd w:val="clear" w:color="auto" w:fill="FFFFFF"/>
              <w:ind w:right="-108"/>
            </w:pPr>
            <w:r w:rsidRPr="003F5391">
              <w:t>5.17</w:t>
            </w:r>
          </w:p>
        </w:tc>
        <w:tc>
          <w:tcPr>
            <w:tcW w:w="9213" w:type="dxa"/>
            <w:shd w:val="clear" w:color="auto" w:fill="FFFFFF"/>
          </w:tcPr>
          <w:p w14:paraId="47C783C5" w14:textId="77777777" w:rsidR="00774BB4" w:rsidRPr="003F5391" w:rsidRDefault="00774BB4" w:rsidP="003F5391">
            <w:pPr>
              <w:shd w:val="clear" w:color="auto" w:fill="FFFFFF"/>
            </w:pPr>
            <w:r w:rsidRPr="003F5391">
              <w:t xml:space="preserve">Укрепление общественного здоровья в Ханкайском муниципальном округе </w:t>
            </w:r>
            <w:r w:rsidRPr="003F5391">
              <w:rPr>
                <w:bCs/>
                <w:color w:val="000000"/>
              </w:rPr>
              <w:t>на 2020-2025 годы</w:t>
            </w:r>
          </w:p>
        </w:tc>
      </w:tr>
      <w:tr w:rsidR="00774BB4" w:rsidRPr="003F5391" w14:paraId="1E3FB0F6" w14:textId="77777777" w:rsidTr="00BC3384">
        <w:trPr>
          <w:trHeight w:val="385"/>
        </w:trPr>
        <w:tc>
          <w:tcPr>
            <w:tcW w:w="534" w:type="dxa"/>
            <w:shd w:val="clear" w:color="auto" w:fill="auto"/>
            <w:vAlign w:val="center"/>
          </w:tcPr>
          <w:p w14:paraId="2AEBC371" w14:textId="77777777" w:rsidR="00774BB4" w:rsidRPr="003F5391" w:rsidRDefault="00774BB4" w:rsidP="003F5391">
            <w:pPr>
              <w:shd w:val="clear" w:color="auto" w:fill="FFFFFF"/>
              <w:ind w:right="-108"/>
            </w:pPr>
            <w:r w:rsidRPr="003F5391">
              <w:t>5.18</w:t>
            </w:r>
          </w:p>
        </w:tc>
        <w:tc>
          <w:tcPr>
            <w:tcW w:w="9213" w:type="dxa"/>
            <w:shd w:val="clear" w:color="auto" w:fill="FFFFFF"/>
          </w:tcPr>
          <w:p w14:paraId="31B595C7" w14:textId="77777777" w:rsidR="00774BB4" w:rsidRPr="003F5391" w:rsidRDefault="00774BB4" w:rsidP="003F5391">
            <w:pPr>
              <w:shd w:val="clear" w:color="auto" w:fill="FFFFFF"/>
            </w:pPr>
            <w:r w:rsidRPr="003F5391">
              <w:t xml:space="preserve">Благоустройство, озеленение и освещение территории Ханкайского муниципального округа </w:t>
            </w:r>
            <w:r w:rsidRPr="003F5391">
              <w:rPr>
                <w:bCs/>
                <w:color w:val="000000"/>
              </w:rPr>
              <w:t>на 2021-2025 годы</w:t>
            </w:r>
          </w:p>
        </w:tc>
      </w:tr>
      <w:tr w:rsidR="00774BB4" w:rsidRPr="003F5391" w14:paraId="189F0107" w14:textId="77777777" w:rsidTr="00BC3384">
        <w:trPr>
          <w:trHeight w:val="385"/>
        </w:trPr>
        <w:tc>
          <w:tcPr>
            <w:tcW w:w="534" w:type="dxa"/>
            <w:shd w:val="clear" w:color="auto" w:fill="auto"/>
            <w:vAlign w:val="center"/>
          </w:tcPr>
          <w:p w14:paraId="0C7493A7" w14:textId="77777777" w:rsidR="00774BB4" w:rsidRPr="003F5391" w:rsidRDefault="00774BB4" w:rsidP="003F5391">
            <w:pPr>
              <w:shd w:val="clear" w:color="auto" w:fill="FFFFFF"/>
              <w:ind w:right="-108"/>
            </w:pPr>
            <w:r w:rsidRPr="003F5391">
              <w:t>5.19</w:t>
            </w:r>
          </w:p>
        </w:tc>
        <w:tc>
          <w:tcPr>
            <w:tcW w:w="9213" w:type="dxa"/>
            <w:shd w:val="clear" w:color="auto" w:fill="FFFFFF"/>
          </w:tcPr>
          <w:p w14:paraId="6F512FAD" w14:textId="77777777" w:rsidR="00774BB4" w:rsidRPr="003F5391" w:rsidRDefault="00774BB4" w:rsidP="003F5391">
            <w:pPr>
              <w:shd w:val="clear" w:color="auto" w:fill="FFFFFF"/>
            </w:pPr>
            <w:r w:rsidRPr="003F5391">
              <w:t xml:space="preserve">Формирование современной городской среды на территории Ханкайского муниципального округа </w:t>
            </w:r>
            <w:r w:rsidRPr="003F5391">
              <w:rPr>
                <w:bCs/>
                <w:color w:val="000000"/>
              </w:rPr>
              <w:t>на 2021-2027 годы</w:t>
            </w:r>
          </w:p>
        </w:tc>
      </w:tr>
      <w:tr w:rsidR="00774BB4" w:rsidRPr="003F5391" w14:paraId="5AE9767D" w14:textId="77777777" w:rsidTr="00BC3384">
        <w:trPr>
          <w:trHeight w:val="385"/>
        </w:trPr>
        <w:tc>
          <w:tcPr>
            <w:tcW w:w="534" w:type="dxa"/>
            <w:shd w:val="clear" w:color="auto" w:fill="auto"/>
            <w:vAlign w:val="center"/>
          </w:tcPr>
          <w:p w14:paraId="26F722B7" w14:textId="77777777" w:rsidR="00774BB4" w:rsidRPr="003F5391" w:rsidRDefault="00774BB4" w:rsidP="003F5391">
            <w:pPr>
              <w:shd w:val="clear" w:color="auto" w:fill="FFFFFF"/>
              <w:ind w:right="-108"/>
            </w:pPr>
            <w:r w:rsidRPr="003F5391">
              <w:t>5.20</w:t>
            </w:r>
          </w:p>
        </w:tc>
        <w:tc>
          <w:tcPr>
            <w:tcW w:w="9213" w:type="dxa"/>
            <w:shd w:val="clear" w:color="auto" w:fill="FFFFFF"/>
          </w:tcPr>
          <w:p w14:paraId="71FB90A8" w14:textId="77777777" w:rsidR="00774BB4" w:rsidRPr="003F5391" w:rsidRDefault="00774BB4" w:rsidP="003F5391">
            <w:pPr>
              <w:shd w:val="clear" w:color="auto" w:fill="FFFFFF"/>
            </w:pPr>
            <w:r w:rsidRPr="003F5391">
              <w:t xml:space="preserve">Повышение качества управления бюджетным процессом в Ханкайском муниципальном округе </w:t>
            </w:r>
            <w:r w:rsidRPr="003F5391">
              <w:rPr>
                <w:bCs/>
                <w:color w:val="000000"/>
              </w:rPr>
              <w:t>на 2021-2027 годы</w:t>
            </w:r>
          </w:p>
        </w:tc>
      </w:tr>
      <w:tr w:rsidR="00774BB4" w:rsidRPr="003F5391" w14:paraId="5479C56A" w14:textId="77777777" w:rsidTr="00BC3384">
        <w:trPr>
          <w:trHeight w:val="279"/>
        </w:trPr>
        <w:tc>
          <w:tcPr>
            <w:tcW w:w="534" w:type="dxa"/>
            <w:shd w:val="clear" w:color="auto" w:fill="auto"/>
            <w:vAlign w:val="center"/>
          </w:tcPr>
          <w:p w14:paraId="4973842F" w14:textId="77777777" w:rsidR="00774BB4" w:rsidRPr="003F5391" w:rsidRDefault="00774BB4" w:rsidP="003F5391">
            <w:pPr>
              <w:shd w:val="clear" w:color="auto" w:fill="FFFFFF"/>
              <w:ind w:right="-108"/>
            </w:pPr>
            <w:r w:rsidRPr="003F5391">
              <w:t>5.21</w:t>
            </w:r>
          </w:p>
        </w:tc>
        <w:tc>
          <w:tcPr>
            <w:tcW w:w="9213" w:type="dxa"/>
            <w:shd w:val="clear" w:color="auto" w:fill="FFFFFF"/>
          </w:tcPr>
          <w:p w14:paraId="6FA2D2B1" w14:textId="77777777" w:rsidR="00774BB4" w:rsidRPr="003F5391" w:rsidRDefault="00774BB4" w:rsidP="003F5391">
            <w:pPr>
              <w:shd w:val="clear" w:color="auto" w:fill="FFFFFF"/>
            </w:pPr>
            <w:r w:rsidRPr="003F5391">
              <w:t xml:space="preserve">Противодействие коррупции в Ханкайском муниципальном округе </w:t>
            </w:r>
            <w:r w:rsidRPr="003F5391">
              <w:rPr>
                <w:bCs/>
                <w:color w:val="000000"/>
              </w:rPr>
              <w:t>на 2022-2025 годы</w:t>
            </w:r>
          </w:p>
        </w:tc>
      </w:tr>
      <w:tr w:rsidR="00774BB4" w:rsidRPr="003F5391" w14:paraId="13EE2201" w14:textId="77777777" w:rsidTr="00BC3384">
        <w:trPr>
          <w:trHeight w:val="385"/>
        </w:trPr>
        <w:tc>
          <w:tcPr>
            <w:tcW w:w="534" w:type="dxa"/>
            <w:shd w:val="clear" w:color="auto" w:fill="auto"/>
            <w:vAlign w:val="center"/>
          </w:tcPr>
          <w:p w14:paraId="5E9749C0" w14:textId="77777777" w:rsidR="00774BB4" w:rsidRPr="003F5391" w:rsidRDefault="00774BB4" w:rsidP="003F5391">
            <w:pPr>
              <w:shd w:val="clear" w:color="auto" w:fill="FFFFFF"/>
              <w:ind w:right="-108"/>
            </w:pPr>
            <w:r w:rsidRPr="003F5391">
              <w:t>5.22</w:t>
            </w:r>
          </w:p>
        </w:tc>
        <w:tc>
          <w:tcPr>
            <w:tcW w:w="9213" w:type="dxa"/>
            <w:shd w:val="clear" w:color="auto" w:fill="FFFFFF"/>
          </w:tcPr>
          <w:p w14:paraId="6CF52736" w14:textId="77777777" w:rsidR="00774BB4" w:rsidRPr="003F5391" w:rsidRDefault="00774BB4" w:rsidP="003F5391">
            <w:r w:rsidRPr="003F5391">
              <w:t xml:space="preserve">Формирование законопослушного поведения участников дорожного движения в муниципальных образовательных организациях Ханкайского муниципального округа </w:t>
            </w:r>
            <w:r w:rsidRPr="003F5391">
              <w:rPr>
                <w:bCs/>
                <w:color w:val="000000"/>
              </w:rPr>
              <w:t>на 2022-2026 годы</w:t>
            </w:r>
          </w:p>
        </w:tc>
      </w:tr>
      <w:tr w:rsidR="00774BB4" w:rsidRPr="003F5391" w14:paraId="12D3CAC9" w14:textId="77777777" w:rsidTr="00BC3384">
        <w:trPr>
          <w:trHeight w:val="385"/>
        </w:trPr>
        <w:tc>
          <w:tcPr>
            <w:tcW w:w="534" w:type="dxa"/>
            <w:shd w:val="clear" w:color="auto" w:fill="auto"/>
            <w:vAlign w:val="center"/>
          </w:tcPr>
          <w:p w14:paraId="319B3CAF" w14:textId="77777777" w:rsidR="00774BB4" w:rsidRPr="003F5391" w:rsidRDefault="00774BB4" w:rsidP="003F5391">
            <w:pPr>
              <w:shd w:val="clear" w:color="auto" w:fill="FFFFFF"/>
              <w:ind w:right="-108"/>
            </w:pPr>
            <w:r w:rsidRPr="003F5391">
              <w:t>5.23</w:t>
            </w:r>
          </w:p>
        </w:tc>
        <w:tc>
          <w:tcPr>
            <w:tcW w:w="9213" w:type="dxa"/>
            <w:shd w:val="clear" w:color="auto" w:fill="FFFFFF"/>
          </w:tcPr>
          <w:p w14:paraId="2B73C185" w14:textId="77777777" w:rsidR="00774BB4" w:rsidRPr="003F5391" w:rsidRDefault="00774BB4" w:rsidP="003F5391">
            <w:r w:rsidRPr="003F5391">
              <w:t xml:space="preserve">Энергосбережение и повышение энергетической эффективности в Ханкайском муниципальном округе </w:t>
            </w:r>
            <w:r w:rsidRPr="003F5391">
              <w:rPr>
                <w:bCs/>
                <w:color w:val="000000"/>
              </w:rPr>
              <w:t>на 2023-2025 годы</w:t>
            </w:r>
          </w:p>
        </w:tc>
      </w:tr>
    </w:tbl>
    <w:p w14:paraId="1BE2F9E1" w14:textId="333B01D0" w:rsidR="003F5391" w:rsidRDefault="003F5391" w:rsidP="003F5391">
      <w:pPr>
        <w:ind w:right="57"/>
        <w:jc w:val="both"/>
        <w:rPr>
          <w:rFonts w:eastAsia="Calibri"/>
          <w:sz w:val="28"/>
          <w:szCs w:val="28"/>
        </w:rPr>
      </w:pPr>
    </w:p>
    <w:p w14:paraId="78291D6E" w14:textId="1EB9AB62" w:rsidR="00AF4B80" w:rsidRDefault="0013475A" w:rsidP="003F5391">
      <w:pPr>
        <w:rPr>
          <w:b/>
          <w:sz w:val="12"/>
          <w:szCs w:val="12"/>
        </w:rPr>
      </w:pPr>
      <w:r w:rsidRPr="00C14D32">
        <w:rPr>
          <w:rFonts w:eastAsia="Calibri"/>
          <w:sz w:val="24"/>
          <w:szCs w:val="24"/>
        </w:rPr>
        <w:t xml:space="preserve">         </w:t>
      </w:r>
      <w:r w:rsidR="00AF4B80" w:rsidRPr="00C14D32">
        <w:rPr>
          <w:sz w:val="24"/>
          <w:szCs w:val="24"/>
        </w:rPr>
        <w:t xml:space="preserve"> </w:t>
      </w:r>
      <w:r w:rsidR="003F5391" w:rsidRPr="00C14D32">
        <w:rPr>
          <w:b/>
          <w:bCs/>
          <w:sz w:val="24"/>
          <w:szCs w:val="24"/>
        </w:rPr>
        <w:t>2.2.</w:t>
      </w:r>
      <w:r w:rsidR="003F5391" w:rsidRPr="00C14D32">
        <w:t xml:space="preserve"> </w:t>
      </w:r>
      <w:r w:rsidR="00AF4B80" w:rsidRPr="00C14D32">
        <w:rPr>
          <w:b/>
          <w:sz w:val="26"/>
          <w:szCs w:val="26"/>
        </w:rPr>
        <w:t>Перечень инвестиционных проектов, реализуемых в 2023 году</w:t>
      </w:r>
    </w:p>
    <w:p w14:paraId="1C5ADA83" w14:textId="77777777" w:rsidR="00BC3384" w:rsidRPr="00BC3384" w:rsidRDefault="00BC3384" w:rsidP="003F5391">
      <w:pPr>
        <w:rPr>
          <w:b/>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2693"/>
        <w:gridCol w:w="1134"/>
        <w:gridCol w:w="992"/>
      </w:tblGrid>
      <w:tr w:rsidR="00AF4B80" w:rsidRPr="003F5391" w14:paraId="065E0062" w14:textId="77777777" w:rsidTr="00BC3384">
        <w:trPr>
          <w:trHeight w:val="650"/>
        </w:trPr>
        <w:tc>
          <w:tcPr>
            <w:tcW w:w="534" w:type="dxa"/>
            <w:vMerge w:val="restart"/>
            <w:tcBorders>
              <w:top w:val="single" w:sz="4" w:space="0" w:color="auto"/>
              <w:left w:val="single" w:sz="4" w:space="0" w:color="auto"/>
              <w:right w:val="single" w:sz="4" w:space="0" w:color="auto"/>
            </w:tcBorders>
          </w:tcPr>
          <w:p w14:paraId="18E240CA" w14:textId="4F1C3FB4" w:rsidR="00BC3384" w:rsidRPr="003F5391" w:rsidRDefault="00AF4B80" w:rsidP="003F5391">
            <w:pPr>
              <w:jc w:val="center"/>
              <w:rPr>
                <w:b/>
              </w:rPr>
            </w:pPr>
            <w:r w:rsidRPr="003F5391">
              <w:rPr>
                <w:b/>
              </w:rPr>
              <w:t>№ п/п</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3ADC43A6" w14:textId="77777777" w:rsidR="00AF4B80" w:rsidRPr="003F5391" w:rsidRDefault="00AF4B80" w:rsidP="003F5391">
            <w:pPr>
              <w:jc w:val="center"/>
              <w:rPr>
                <w:b/>
              </w:rPr>
            </w:pPr>
            <w:r w:rsidRPr="003F5391">
              <w:rPr>
                <w:b/>
              </w:rPr>
              <w:t xml:space="preserve">Наименование </w:t>
            </w:r>
          </w:p>
          <w:p w14:paraId="21A39A43" w14:textId="77777777" w:rsidR="00AF4B80" w:rsidRPr="003F5391" w:rsidRDefault="00AF4B80" w:rsidP="003F5391">
            <w:pPr>
              <w:ind w:left="-73" w:right="-108"/>
              <w:jc w:val="center"/>
              <w:rPr>
                <w:b/>
              </w:rPr>
            </w:pPr>
            <w:r w:rsidRPr="003F5391">
              <w:rPr>
                <w:b/>
              </w:rPr>
              <w:t xml:space="preserve">инвестиционного проекта, </w:t>
            </w:r>
          </w:p>
          <w:p w14:paraId="2F1C0EF9" w14:textId="27A936AF" w:rsidR="00AF4B80" w:rsidRPr="003F5391" w:rsidRDefault="00AF4B80" w:rsidP="003F5391">
            <w:pPr>
              <w:ind w:left="-73" w:right="-108"/>
              <w:jc w:val="center"/>
              <w:rPr>
                <w:b/>
              </w:rPr>
            </w:pPr>
            <w:r w:rsidRPr="003F5391">
              <w:rPr>
                <w:b/>
              </w:rPr>
              <w:t xml:space="preserve">местонахождение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2772DDD" w14:textId="77777777" w:rsidR="00AF4B80" w:rsidRPr="003F5391" w:rsidRDefault="00AF4B80" w:rsidP="003F5391">
            <w:pPr>
              <w:jc w:val="center"/>
              <w:rPr>
                <w:b/>
              </w:rPr>
            </w:pPr>
            <w:r w:rsidRPr="003F5391">
              <w:rPr>
                <w:b/>
              </w:rPr>
              <w:t xml:space="preserve"> Инициатор</w:t>
            </w:r>
          </w:p>
          <w:p w14:paraId="36DF1805" w14:textId="77777777" w:rsidR="00AF4B80" w:rsidRPr="003F5391" w:rsidRDefault="00AF4B80" w:rsidP="003F5391">
            <w:pPr>
              <w:jc w:val="center"/>
              <w:rPr>
                <w:b/>
              </w:rPr>
            </w:pPr>
            <w:r w:rsidRPr="003F5391">
              <w:rPr>
                <w:b/>
              </w:rPr>
              <w:t xml:space="preserve">инвестиционного </w:t>
            </w:r>
          </w:p>
          <w:p w14:paraId="11275519" w14:textId="6FDE1BD8" w:rsidR="00AF4B80" w:rsidRPr="003F5391" w:rsidRDefault="00AF4B80" w:rsidP="003F5391">
            <w:pPr>
              <w:jc w:val="center"/>
              <w:rPr>
                <w:b/>
              </w:rPr>
            </w:pPr>
            <w:r w:rsidRPr="003F5391">
              <w:rPr>
                <w:b/>
              </w:rPr>
              <w:t>проекта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CF86372" w14:textId="77777777" w:rsidR="00AF4B80" w:rsidRPr="003F5391" w:rsidRDefault="00AF4B80" w:rsidP="003F5391">
            <w:pPr>
              <w:ind w:left="-108" w:right="-74"/>
              <w:jc w:val="center"/>
              <w:rPr>
                <w:b/>
              </w:rPr>
            </w:pPr>
            <w:r w:rsidRPr="003F5391">
              <w:rPr>
                <w:b/>
              </w:rPr>
              <w:t xml:space="preserve">Объем </w:t>
            </w:r>
          </w:p>
          <w:p w14:paraId="500BCB34" w14:textId="77777777" w:rsidR="00AF4B80" w:rsidRPr="003F5391" w:rsidRDefault="00AF4B80" w:rsidP="003F5391">
            <w:pPr>
              <w:ind w:left="-108" w:right="-74"/>
              <w:jc w:val="center"/>
              <w:rPr>
                <w:b/>
              </w:rPr>
            </w:pPr>
            <w:r w:rsidRPr="003F5391">
              <w:rPr>
                <w:b/>
              </w:rPr>
              <w:t>инвестиций</w:t>
            </w:r>
          </w:p>
          <w:p w14:paraId="6F7F6BF8" w14:textId="5AEE1AED" w:rsidR="00AF4B80" w:rsidRPr="003F5391" w:rsidRDefault="003F5391" w:rsidP="003F5391">
            <w:pPr>
              <w:ind w:left="-108" w:right="-74"/>
              <w:jc w:val="center"/>
              <w:rPr>
                <w:b/>
              </w:rPr>
            </w:pPr>
            <w:r>
              <w:rPr>
                <w:b/>
              </w:rPr>
              <w:t xml:space="preserve"> в млн</w:t>
            </w:r>
            <w:r w:rsidR="00AF4B80" w:rsidRPr="003F5391">
              <w:rPr>
                <w:b/>
              </w:rPr>
              <w:t xml:space="preserve"> руб.</w:t>
            </w:r>
          </w:p>
        </w:tc>
      </w:tr>
      <w:tr w:rsidR="00AF4B80" w:rsidRPr="003F5391" w14:paraId="4EACC82D" w14:textId="77777777" w:rsidTr="00BC3384">
        <w:trPr>
          <w:trHeight w:val="283"/>
        </w:trPr>
        <w:tc>
          <w:tcPr>
            <w:tcW w:w="534" w:type="dxa"/>
            <w:vMerge/>
            <w:tcBorders>
              <w:left w:val="single" w:sz="4" w:space="0" w:color="auto"/>
              <w:bottom w:val="single" w:sz="4" w:space="0" w:color="auto"/>
              <w:right w:val="single" w:sz="4" w:space="0" w:color="auto"/>
            </w:tcBorders>
          </w:tcPr>
          <w:p w14:paraId="5F4169AB" w14:textId="77777777" w:rsidR="00AF4B80" w:rsidRPr="003F5391" w:rsidRDefault="00AF4B80" w:rsidP="003F5391">
            <w:pPr>
              <w:rPr>
                <w:b/>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B7FBC8E" w14:textId="77777777" w:rsidR="00AF4B80" w:rsidRPr="003F5391" w:rsidRDefault="00AF4B80" w:rsidP="003F5391">
            <w:pPr>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7181F5" w14:textId="77777777" w:rsidR="00AF4B80" w:rsidRPr="003F5391" w:rsidRDefault="00AF4B80" w:rsidP="003F5391">
            <w:pPr>
              <w:rPr>
                <w:b/>
              </w:rPr>
            </w:pPr>
          </w:p>
        </w:tc>
        <w:tc>
          <w:tcPr>
            <w:tcW w:w="1134" w:type="dxa"/>
            <w:tcBorders>
              <w:top w:val="single" w:sz="4" w:space="0" w:color="auto"/>
              <w:left w:val="single" w:sz="4" w:space="0" w:color="auto"/>
              <w:bottom w:val="single" w:sz="4" w:space="0" w:color="auto"/>
              <w:right w:val="single" w:sz="4" w:space="0" w:color="auto"/>
            </w:tcBorders>
            <w:hideMark/>
          </w:tcPr>
          <w:p w14:paraId="03935CEA" w14:textId="6D9A5A02" w:rsidR="00AF4B80" w:rsidRPr="003F5391" w:rsidRDefault="00BC3384" w:rsidP="003F5391">
            <w:pPr>
              <w:jc w:val="center"/>
              <w:rPr>
                <w:b/>
              </w:rPr>
            </w:pPr>
            <w:r w:rsidRPr="003F5391">
              <w:rPr>
                <w:b/>
              </w:rPr>
              <w:t>п</w:t>
            </w:r>
            <w:r w:rsidR="00AF4B80" w:rsidRPr="003F5391">
              <w:rPr>
                <w:b/>
              </w:rPr>
              <w:t xml:space="preserve">лан  </w:t>
            </w:r>
          </w:p>
        </w:tc>
        <w:tc>
          <w:tcPr>
            <w:tcW w:w="992" w:type="dxa"/>
            <w:tcBorders>
              <w:top w:val="single" w:sz="4" w:space="0" w:color="auto"/>
              <w:left w:val="single" w:sz="4" w:space="0" w:color="auto"/>
              <w:bottom w:val="single" w:sz="4" w:space="0" w:color="auto"/>
              <w:right w:val="single" w:sz="4" w:space="0" w:color="auto"/>
            </w:tcBorders>
            <w:hideMark/>
          </w:tcPr>
          <w:p w14:paraId="4760265E" w14:textId="11E1E513" w:rsidR="00BC3384" w:rsidRPr="003F5391" w:rsidRDefault="00BC3384" w:rsidP="003F5391">
            <w:pPr>
              <w:jc w:val="center"/>
              <w:rPr>
                <w:b/>
              </w:rPr>
            </w:pPr>
            <w:r w:rsidRPr="003F5391">
              <w:rPr>
                <w:b/>
              </w:rPr>
              <w:t>ф</w:t>
            </w:r>
            <w:r w:rsidR="00AF4B80" w:rsidRPr="003F5391">
              <w:rPr>
                <w:b/>
              </w:rPr>
              <w:t>акт</w:t>
            </w:r>
          </w:p>
        </w:tc>
      </w:tr>
      <w:tr w:rsidR="00AF4B80" w:rsidRPr="003F5391" w14:paraId="68863AF5" w14:textId="77777777" w:rsidTr="00BC3384">
        <w:tc>
          <w:tcPr>
            <w:tcW w:w="534" w:type="dxa"/>
            <w:tcBorders>
              <w:top w:val="single" w:sz="4" w:space="0" w:color="auto"/>
              <w:left w:val="single" w:sz="4" w:space="0" w:color="auto"/>
              <w:bottom w:val="single" w:sz="4" w:space="0" w:color="auto"/>
              <w:right w:val="single" w:sz="4" w:space="0" w:color="auto"/>
            </w:tcBorders>
          </w:tcPr>
          <w:p w14:paraId="558852FE" w14:textId="77777777" w:rsidR="00AF4B80" w:rsidRPr="003F5391" w:rsidRDefault="00AF4B80" w:rsidP="003F5391">
            <w:pPr>
              <w:jc w:val="center"/>
            </w:pPr>
            <w:r w:rsidRPr="003F5391">
              <w:t>1</w:t>
            </w:r>
          </w:p>
        </w:tc>
        <w:tc>
          <w:tcPr>
            <w:tcW w:w="4394" w:type="dxa"/>
            <w:tcBorders>
              <w:top w:val="single" w:sz="4" w:space="0" w:color="auto"/>
              <w:left w:val="single" w:sz="4" w:space="0" w:color="auto"/>
              <w:bottom w:val="single" w:sz="4" w:space="0" w:color="auto"/>
              <w:right w:val="single" w:sz="4" w:space="0" w:color="auto"/>
            </w:tcBorders>
          </w:tcPr>
          <w:p w14:paraId="69E4C2A5" w14:textId="77777777" w:rsidR="00AF4B80" w:rsidRPr="003F5391" w:rsidRDefault="00AF4B80" w:rsidP="003F5391">
            <w:r w:rsidRPr="003F5391">
              <w:t>Реконструкция стадиона «Урожай» по адресу: с. Камень-Рыболов, ул. Кирова, 8а</w:t>
            </w:r>
          </w:p>
        </w:tc>
        <w:tc>
          <w:tcPr>
            <w:tcW w:w="2693" w:type="dxa"/>
            <w:tcBorders>
              <w:top w:val="single" w:sz="4" w:space="0" w:color="auto"/>
              <w:left w:val="single" w:sz="4" w:space="0" w:color="auto"/>
              <w:bottom w:val="single" w:sz="4" w:space="0" w:color="auto"/>
              <w:right w:val="single" w:sz="4" w:space="0" w:color="auto"/>
            </w:tcBorders>
            <w:vAlign w:val="center"/>
          </w:tcPr>
          <w:p w14:paraId="78C028CA" w14:textId="77777777" w:rsidR="00AF4B80" w:rsidRPr="003F5391" w:rsidRDefault="00AF4B80" w:rsidP="003F5391">
            <w:pPr>
              <w:keepNext/>
              <w:jc w:val="center"/>
              <w:outlineLvl w:val="3"/>
              <w:rPr>
                <w:bCs/>
              </w:rPr>
            </w:pPr>
            <w:r w:rsidRPr="003F5391">
              <w:rPr>
                <w:bCs/>
              </w:rPr>
              <w:t xml:space="preserve">Администрация </w:t>
            </w:r>
          </w:p>
          <w:p w14:paraId="67DD438E" w14:textId="77777777" w:rsidR="00AF4B80" w:rsidRPr="003F5391" w:rsidRDefault="00AF4B80" w:rsidP="003F5391">
            <w:pPr>
              <w:keepNext/>
              <w:jc w:val="center"/>
              <w:outlineLvl w:val="3"/>
              <w:rPr>
                <w:bCs/>
              </w:rPr>
            </w:pPr>
            <w:r w:rsidRPr="003F5391">
              <w:rPr>
                <w:bCs/>
              </w:rPr>
              <w:t xml:space="preserve">Ханкайского </w:t>
            </w:r>
          </w:p>
          <w:p w14:paraId="080C351F" w14:textId="7EE9BBF9"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575E9F6E" w14:textId="77777777" w:rsidR="00AF4B80" w:rsidRPr="003F5391" w:rsidRDefault="00AF4B80" w:rsidP="003F5391">
            <w:pPr>
              <w:jc w:val="center"/>
            </w:pPr>
            <w:r w:rsidRPr="003F5391">
              <w:t>139,67</w:t>
            </w:r>
          </w:p>
        </w:tc>
        <w:tc>
          <w:tcPr>
            <w:tcW w:w="992" w:type="dxa"/>
            <w:tcBorders>
              <w:top w:val="single" w:sz="4" w:space="0" w:color="auto"/>
              <w:left w:val="single" w:sz="4" w:space="0" w:color="auto"/>
              <w:bottom w:val="single" w:sz="4" w:space="0" w:color="auto"/>
              <w:right w:val="single" w:sz="4" w:space="0" w:color="auto"/>
            </w:tcBorders>
            <w:vAlign w:val="center"/>
          </w:tcPr>
          <w:p w14:paraId="64172F80" w14:textId="78748EB6" w:rsidR="00AF4B80" w:rsidRPr="003F5391" w:rsidRDefault="00C55B92" w:rsidP="003F5391">
            <w:pPr>
              <w:jc w:val="center"/>
            </w:pPr>
            <w:r>
              <w:t>40,83</w:t>
            </w:r>
          </w:p>
        </w:tc>
      </w:tr>
      <w:tr w:rsidR="00AF4B80" w:rsidRPr="003F5391" w14:paraId="2B9F6E32" w14:textId="77777777" w:rsidTr="00BC3384">
        <w:tc>
          <w:tcPr>
            <w:tcW w:w="534" w:type="dxa"/>
            <w:tcBorders>
              <w:top w:val="single" w:sz="4" w:space="0" w:color="auto"/>
              <w:left w:val="single" w:sz="4" w:space="0" w:color="auto"/>
              <w:bottom w:val="single" w:sz="4" w:space="0" w:color="auto"/>
              <w:right w:val="single" w:sz="4" w:space="0" w:color="auto"/>
            </w:tcBorders>
          </w:tcPr>
          <w:p w14:paraId="0090B3B5" w14:textId="77777777" w:rsidR="00AF4B80" w:rsidRPr="003F5391" w:rsidRDefault="00AF4B80" w:rsidP="003F5391">
            <w:pPr>
              <w:jc w:val="center"/>
            </w:pPr>
            <w:r w:rsidRPr="003F5391">
              <w:t>2</w:t>
            </w:r>
          </w:p>
        </w:tc>
        <w:tc>
          <w:tcPr>
            <w:tcW w:w="4394" w:type="dxa"/>
            <w:tcBorders>
              <w:top w:val="single" w:sz="4" w:space="0" w:color="auto"/>
              <w:left w:val="single" w:sz="4" w:space="0" w:color="auto"/>
              <w:bottom w:val="single" w:sz="4" w:space="0" w:color="auto"/>
              <w:right w:val="single" w:sz="4" w:space="0" w:color="auto"/>
            </w:tcBorders>
          </w:tcPr>
          <w:p w14:paraId="6E6E4AE2" w14:textId="77777777" w:rsidR="00AF4B80" w:rsidRPr="003F5391" w:rsidRDefault="00AF4B80" w:rsidP="003F5391">
            <w:r w:rsidRPr="003F5391">
              <w:t xml:space="preserve">Капитальный ремонт участка </w:t>
            </w:r>
          </w:p>
          <w:p w14:paraId="4A4ACD0B" w14:textId="1C61C925" w:rsidR="00AF4B80" w:rsidRPr="003F5391" w:rsidRDefault="00AF4B80" w:rsidP="003F5391">
            <w:r w:rsidRPr="003F5391">
              <w:t>тепловой сети котельной № 5/4</w:t>
            </w:r>
          </w:p>
        </w:tc>
        <w:tc>
          <w:tcPr>
            <w:tcW w:w="2693" w:type="dxa"/>
            <w:tcBorders>
              <w:top w:val="single" w:sz="4" w:space="0" w:color="auto"/>
              <w:left w:val="single" w:sz="4" w:space="0" w:color="auto"/>
              <w:bottom w:val="single" w:sz="4" w:space="0" w:color="auto"/>
              <w:right w:val="single" w:sz="4" w:space="0" w:color="auto"/>
            </w:tcBorders>
            <w:vAlign w:val="center"/>
          </w:tcPr>
          <w:p w14:paraId="09D84495" w14:textId="77777777" w:rsidR="00AF4B80" w:rsidRPr="003F5391" w:rsidRDefault="00AF4B80" w:rsidP="003F5391">
            <w:pPr>
              <w:keepNext/>
              <w:jc w:val="center"/>
              <w:outlineLvl w:val="3"/>
              <w:rPr>
                <w:bCs/>
              </w:rPr>
            </w:pPr>
            <w:r w:rsidRPr="003F5391">
              <w:rPr>
                <w:bCs/>
              </w:rPr>
              <w:t xml:space="preserve">Администрация </w:t>
            </w:r>
          </w:p>
          <w:p w14:paraId="4B36977D" w14:textId="77777777" w:rsidR="00AF4B80" w:rsidRPr="003F5391" w:rsidRDefault="00AF4B80" w:rsidP="003F5391">
            <w:pPr>
              <w:keepNext/>
              <w:jc w:val="center"/>
              <w:outlineLvl w:val="3"/>
              <w:rPr>
                <w:bCs/>
              </w:rPr>
            </w:pPr>
            <w:r w:rsidRPr="003F5391">
              <w:rPr>
                <w:bCs/>
              </w:rPr>
              <w:t xml:space="preserve">Ханкайского </w:t>
            </w:r>
          </w:p>
          <w:p w14:paraId="32A8F1DE" w14:textId="48CBBDA1"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1653B2E9" w14:textId="03671F56" w:rsidR="00AF4B80" w:rsidRPr="003F5391" w:rsidRDefault="00AF4B80" w:rsidP="003F5391">
            <w:pPr>
              <w:jc w:val="center"/>
            </w:pPr>
            <w:r w:rsidRPr="003F5391">
              <w:t>4,</w:t>
            </w:r>
            <w:r w:rsidR="00C55B92">
              <w:t>5</w:t>
            </w:r>
            <w:r w:rsidRPr="003F5391">
              <w:t>4</w:t>
            </w:r>
          </w:p>
        </w:tc>
        <w:tc>
          <w:tcPr>
            <w:tcW w:w="992" w:type="dxa"/>
            <w:tcBorders>
              <w:top w:val="single" w:sz="4" w:space="0" w:color="auto"/>
              <w:left w:val="single" w:sz="4" w:space="0" w:color="auto"/>
              <w:bottom w:val="single" w:sz="4" w:space="0" w:color="auto"/>
              <w:right w:val="single" w:sz="4" w:space="0" w:color="auto"/>
            </w:tcBorders>
            <w:vAlign w:val="center"/>
          </w:tcPr>
          <w:p w14:paraId="24033F48" w14:textId="77777777" w:rsidR="00AF4B80" w:rsidRPr="003F5391" w:rsidRDefault="00AF4B80" w:rsidP="003F5391">
            <w:pPr>
              <w:jc w:val="center"/>
            </w:pPr>
          </w:p>
        </w:tc>
      </w:tr>
      <w:tr w:rsidR="00AF4B80" w:rsidRPr="003F5391" w14:paraId="2D035DEA" w14:textId="77777777" w:rsidTr="00BC3384">
        <w:tc>
          <w:tcPr>
            <w:tcW w:w="534" w:type="dxa"/>
            <w:tcBorders>
              <w:top w:val="single" w:sz="4" w:space="0" w:color="auto"/>
              <w:left w:val="single" w:sz="4" w:space="0" w:color="auto"/>
              <w:bottom w:val="single" w:sz="4" w:space="0" w:color="auto"/>
              <w:right w:val="single" w:sz="4" w:space="0" w:color="auto"/>
            </w:tcBorders>
          </w:tcPr>
          <w:p w14:paraId="1E53411E" w14:textId="77777777" w:rsidR="00AF4B80" w:rsidRPr="003F5391" w:rsidRDefault="00AF4B80" w:rsidP="003F5391">
            <w:pPr>
              <w:jc w:val="center"/>
            </w:pPr>
            <w:r w:rsidRPr="003F5391">
              <w:t>3</w:t>
            </w:r>
          </w:p>
        </w:tc>
        <w:tc>
          <w:tcPr>
            <w:tcW w:w="4394" w:type="dxa"/>
            <w:tcBorders>
              <w:top w:val="single" w:sz="4" w:space="0" w:color="auto"/>
              <w:left w:val="single" w:sz="4" w:space="0" w:color="auto"/>
              <w:bottom w:val="single" w:sz="4" w:space="0" w:color="auto"/>
              <w:right w:val="single" w:sz="4" w:space="0" w:color="auto"/>
            </w:tcBorders>
          </w:tcPr>
          <w:p w14:paraId="7AF5E447" w14:textId="77777777" w:rsidR="00AF4B80" w:rsidRPr="003F5391" w:rsidRDefault="00AF4B80" w:rsidP="003F5391">
            <w:r w:rsidRPr="003F5391">
              <w:t>Обустройство площадок накопления ТКО на территории Ханкайского муниципального округа Приморского края (47 шт.)</w:t>
            </w:r>
          </w:p>
        </w:tc>
        <w:tc>
          <w:tcPr>
            <w:tcW w:w="2693" w:type="dxa"/>
            <w:tcBorders>
              <w:top w:val="single" w:sz="4" w:space="0" w:color="auto"/>
              <w:left w:val="single" w:sz="4" w:space="0" w:color="auto"/>
              <w:bottom w:val="single" w:sz="4" w:space="0" w:color="auto"/>
              <w:right w:val="single" w:sz="4" w:space="0" w:color="auto"/>
            </w:tcBorders>
            <w:vAlign w:val="center"/>
          </w:tcPr>
          <w:p w14:paraId="2A86731B" w14:textId="77777777" w:rsidR="00AF4B80" w:rsidRPr="003F5391" w:rsidRDefault="00AF4B80" w:rsidP="003F5391">
            <w:pPr>
              <w:keepNext/>
              <w:jc w:val="center"/>
              <w:outlineLvl w:val="3"/>
              <w:rPr>
                <w:bCs/>
              </w:rPr>
            </w:pPr>
            <w:r w:rsidRPr="003F5391">
              <w:rPr>
                <w:bCs/>
              </w:rPr>
              <w:t xml:space="preserve">Администрация </w:t>
            </w:r>
          </w:p>
          <w:p w14:paraId="60E185F9" w14:textId="77777777" w:rsidR="00AF4B80" w:rsidRPr="003F5391" w:rsidRDefault="00AF4B80" w:rsidP="003F5391">
            <w:pPr>
              <w:keepNext/>
              <w:jc w:val="center"/>
              <w:outlineLvl w:val="3"/>
              <w:rPr>
                <w:bCs/>
              </w:rPr>
            </w:pPr>
            <w:r w:rsidRPr="003F5391">
              <w:rPr>
                <w:bCs/>
              </w:rPr>
              <w:t xml:space="preserve">Ханкайского </w:t>
            </w:r>
          </w:p>
          <w:p w14:paraId="46436377" w14:textId="02FA8C35"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24BA6D2" w14:textId="6CE7E580" w:rsidR="00AF4B80" w:rsidRPr="003F5391" w:rsidRDefault="00AF4B80" w:rsidP="003F5391">
            <w:pPr>
              <w:jc w:val="center"/>
            </w:pPr>
            <w:r w:rsidRPr="003F5391">
              <w:t>2,</w:t>
            </w:r>
            <w:r w:rsidR="00C55B92">
              <w:t>07</w:t>
            </w:r>
          </w:p>
        </w:tc>
        <w:tc>
          <w:tcPr>
            <w:tcW w:w="992" w:type="dxa"/>
            <w:tcBorders>
              <w:top w:val="single" w:sz="4" w:space="0" w:color="auto"/>
              <w:left w:val="single" w:sz="4" w:space="0" w:color="auto"/>
              <w:bottom w:val="single" w:sz="4" w:space="0" w:color="auto"/>
              <w:right w:val="single" w:sz="4" w:space="0" w:color="auto"/>
            </w:tcBorders>
            <w:vAlign w:val="center"/>
          </w:tcPr>
          <w:p w14:paraId="4B4B90EB" w14:textId="77777777" w:rsidR="00AF4B80" w:rsidRPr="003F5391" w:rsidRDefault="00AF4B80" w:rsidP="003F5391">
            <w:pPr>
              <w:jc w:val="center"/>
            </w:pPr>
          </w:p>
        </w:tc>
      </w:tr>
      <w:tr w:rsidR="00AF4B80" w:rsidRPr="003F5391" w14:paraId="34ECAFED" w14:textId="77777777" w:rsidTr="00BC3384">
        <w:tc>
          <w:tcPr>
            <w:tcW w:w="534" w:type="dxa"/>
            <w:tcBorders>
              <w:top w:val="single" w:sz="4" w:space="0" w:color="auto"/>
              <w:left w:val="single" w:sz="4" w:space="0" w:color="auto"/>
              <w:bottom w:val="single" w:sz="4" w:space="0" w:color="auto"/>
              <w:right w:val="single" w:sz="4" w:space="0" w:color="auto"/>
            </w:tcBorders>
          </w:tcPr>
          <w:p w14:paraId="7536ABFA" w14:textId="77777777" w:rsidR="00AF4B80" w:rsidRPr="003F5391" w:rsidRDefault="00AF4B80" w:rsidP="003F5391">
            <w:pPr>
              <w:jc w:val="center"/>
            </w:pPr>
            <w:r w:rsidRPr="003F5391">
              <w:t>4</w:t>
            </w:r>
          </w:p>
        </w:tc>
        <w:tc>
          <w:tcPr>
            <w:tcW w:w="4394" w:type="dxa"/>
            <w:tcBorders>
              <w:top w:val="single" w:sz="4" w:space="0" w:color="auto"/>
              <w:left w:val="single" w:sz="4" w:space="0" w:color="auto"/>
              <w:bottom w:val="single" w:sz="4" w:space="0" w:color="auto"/>
              <w:right w:val="single" w:sz="4" w:space="0" w:color="auto"/>
            </w:tcBorders>
            <w:hideMark/>
          </w:tcPr>
          <w:p w14:paraId="4D708B15" w14:textId="77777777" w:rsidR="00AF4B80" w:rsidRPr="003F5391" w:rsidRDefault="00AF4B80" w:rsidP="003F5391">
            <w:r w:rsidRPr="003F5391">
              <w:t>Благоустройство общественной территории «Сквер здоровья» с. Камень-Рыболов</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B2BA0C" w14:textId="77777777" w:rsidR="00AF4B80" w:rsidRPr="003F5391" w:rsidRDefault="00AF4B80" w:rsidP="003F5391">
            <w:pPr>
              <w:keepNext/>
              <w:jc w:val="center"/>
              <w:outlineLvl w:val="3"/>
              <w:rPr>
                <w:bCs/>
              </w:rPr>
            </w:pPr>
            <w:r w:rsidRPr="003F5391">
              <w:rPr>
                <w:bCs/>
              </w:rPr>
              <w:t xml:space="preserve">Администрация </w:t>
            </w:r>
          </w:p>
          <w:p w14:paraId="7E8584A0" w14:textId="77777777" w:rsidR="00AF4B80" w:rsidRPr="003F5391" w:rsidRDefault="00AF4B80" w:rsidP="003F5391">
            <w:pPr>
              <w:keepNext/>
              <w:jc w:val="center"/>
              <w:outlineLvl w:val="3"/>
              <w:rPr>
                <w:bCs/>
              </w:rPr>
            </w:pPr>
            <w:r w:rsidRPr="003F5391">
              <w:rPr>
                <w:bCs/>
              </w:rPr>
              <w:t xml:space="preserve">Ханкайского </w:t>
            </w:r>
          </w:p>
          <w:p w14:paraId="719488CE" w14:textId="2F983DBF"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1416B" w14:textId="77777777" w:rsidR="00AF4B80" w:rsidRPr="003F5391" w:rsidRDefault="00AF4B80" w:rsidP="003F5391">
            <w:pPr>
              <w:jc w:val="center"/>
            </w:pPr>
            <w:r w:rsidRPr="003F5391">
              <w:t>6,58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478601" w14:textId="309E37C9" w:rsidR="00AF4B80" w:rsidRPr="003F5391" w:rsidRDefault="00C55B92" w:rsidP="003F5391">
            <w:pPr>
              <w:jc w:val="center"/>
            </w:pPr>
            <w:r>
              <w:t>3,36</w:t>
            </w:r>
          </w:p>
        </w:tc>
      </w:tr>
      <w:tr w:rsidR="00AF4B80" w:rsidRPr="003F5391" w14:paraId="245B8EE1" w14:textId="77777777" w:rsidTr="00BC3384">
        <w:trPr>
          <w:trHeight w:val="654"/>
        </w:trPr>
        <w:tc>
          <w:tcPr>
            <w:tcW w:w="534" w:type="dxa"/>
            <w:tcBorders>
              <w:top w:val="single" w:sz="4" w:space="0" w:color="auto"/>
              <w:left w:val="single" w:sz="4" w:space="0" w:color="auto"/>
              <w:bottom w:val="single" w:sz="4" w:space="0" w:color="auto"/>
              <w:right w:val="single" w:sz="4" w:space="0" w:color="auto"/>
            </w:tcBorders>
          </w:tcPr>
          <w:p w14:paraId="7725EF96" w14:textId="77777777" w:rsidR="00AF4B80" w:rsidRPr="003F5391" w:rsidRDefault="00AF4B80" w:rsidP="003F5391">
            <w:pPr>
              <w:jc w:val="center"/>
              <w:rPr>
                <w:bCs/>
              </w:rPr>
            </w:pPr>
            <w:r w:rsidRPr="003F5391">
              <w:rPr>
                <w:bCs/>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5653B31" w14:textId="183BB405" w:rsidR="00AF4B80" w:rsidRPr="003F5391" w:rsidRDefault="00AF4B80" w:rsidP="003F5391">
            <w:pPr>
              <w:rPr>
                <w:bCs/>
              </w:rPr>
            </w:pPr>
            <w:r w:rsidRPr="003F5391">
              <w:rPr>
                <w:bCs/>
              </w:rPr>
              <w:t>Капитальный ремонт крыш зданий 3 МБУ в рамках муниципальной программы «Развитие культуры и туризма»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265BAD" w14:textId="77777777" w:rsidR="00AF4B80" w:rsidRPr="003F5391" w:rsidRDefault="00AF4B80" w:rsidP="003F5391">
            <w:pPr>
              <w:jc w:val="center"/>
            </w:pPr>
            <w:r w:rsidRPr="003F5391">
              <w:t xml:space="preserve">Администрация </w:t>
            </w:r>
          </w:p>
          <w:p w14:paraId="380D3130" w14:textId="77777777" w:rsidR="00AF4B80" w:rsidRPr="003F5391" w:rsidRDefault="00AF4B80" w:rsidP="003F5391">
            <w:pPr>
              <w:jc w:val="center"/>
            </w:pPr>
            <w:r w:rsidRPr="003F5391">
              <w:t xml:space="preserve">Ханкайского </w:t>
            </w:r>
          </w:p>
          <w:p w14:paraId="179C7748" w14:textId="0C97D684" w:rsidR="00AF4B80" w:rsidRPr="003F5391" w:rsidRDefault="00AF4B80" w:rsidP="003F5391">
            <w:pPr>
              <w:jc w:val="center"/>
            </w:pPr>
            <w:r w:rsidRPr="003F5391">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8CCA3" w14:textId="7BC2244A" w:rsidR="00AF4B80" w:rsidRPr="003F5391" w:rsidRDefault="00C55B92" w:rsidP="003F5391">
            <w:pPr>
              <w:jc w:val="center"/>
            </w:pPr>
            <w:r>
              <w:t>7,56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EF6DFE" w14:textId="0FAC55AB" w:rsidR="00AF4B80" w:rsidRPr="003F5391" w:rsidRDefault="00C55B92" w:rsidP="003F5391">
            <w:pPr>
              <w:jc w:val="center"/>
            </w:pPr>
            <w:r>
              <w:t>3,99</w:t>
            </w:r>
          </w:p>
        </w:tc>
      </w:tr>
      <w:tr w:rsidR="00AF4B80" w:rsidRPr="003F5391" w14:paraId="375E8817" w14:textId="77777777" w:rsidTr="00BC3384">
        <w:trPr>
          <w:trHeight w:val="654"/>
        </w:trPr>
        <w:tc>
          <w:tcPr>
            <w:tcW w:w="534" w:type="dxa"/>
            <w:tcBorders>
              <w:top w:val="single" w:sz="4" w:space="0" w:color="auto"/>
              <w:left w:val="single" w:sz="4" w:space="0" w:color="auto"/>
              <w:bottom w:val="single" w:sz="4" w:space="0" w:color="auto"/>
              <w:right w:val="single" w:sz="4" w:space="0" w:color="auto"/>
            </w:tcBorders>
          </w:tcPr>
          <w:p w14:paraId="67850CE7" w14:textId="77777777" w:rsidR="00AF4B80" w:rsidRPr="003F5391" w:rsidRDefault="00AF4B80" w:rsidP="003F5391">
            <w:pPr>
              <w:jc w:val="center"/>
              <w:rPr>
                <w:bCs/>
              </w:rPr>
            </w:pPr>
            <w:r w:rsidRPr="003F5391">
              <w:rPr>
                <w:bCs/>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64CD879" w14:textId="7741F5C2" w:rsidR="00AF4B80" w:rsidRPr="003F5391" w:rsidRDefault="00AF4B80" w:rsidP="003F5391">
            <w:pPr>
              <w:rPr>
                <w:bCs/>
              </w:rPr>
            </w:pPr>
            <w:r w:rsidRPr="003F5391">
              <w:rPr>
                <w:bCs/>
              </w:rPr>
              <w:t>Благоустройство объектов культурного наследия в рамках муниципальной программы «Развитие культуры и туризма» (9 объектов)</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86D5A45" w14:textId="77777777" w:rsidR="00AF4B80" w:rsidRPr="003F5391" w:rsidRDefault="00AF4B80" w:rsidP="003F5391">
            <w:pPr>
              <w:jc w:val="center"/>
            </w:pPr>
            <w:r w:rsidRPr="003F5391">
              <w:t xml:space="preserve">Администрация </w:t>
            </w:r>
          </w:p>
          <w:p w14:paraId="10E1C8C9" w14:textId="77777777" w:rsidR="00AF4B80" w:rsidRPr="003F5391" w:rsidRDefault="00AF4B80" w:rsidP="003F5391">
            <w:pPr>
              <w:jc w:val="center"/>
            </w:pPr>
            <w:r w:rsidRPr="003F5391">
              <w:t xml:space="preserve">Ханкайского </w:t>
            </w:r>
          </w:p>
          <w:p w14:paraId="7D19A2FF" w14:textId="562CD485" w:rsidR="00AF4B80" w:rsidRPr="003F5391" w:rsidRDefault="00AF4B80" w:rsidP="003F5391">
            <w:pPr>
              <w:jc w:val="center"/>
            </w:pPr>
            <w:r w:rsidRPr="003F5391">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8F1961" w14:textId="7E449086" w:rsidR="00AF4B80" w:rsidRPr="003F5391" w:rsidRDefault="00C55B92" w:rsidP="003F5391">
            <w:pPr>
              <w:jc w:val="center"/>
            </w:pPr>
            <w:r>
              <w:t>5,64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CD8B1D" w14:textId="593C5E53" w:rsidR="00AF4B80" w:rsidRPr="003F5391" w:rsidRDefault="00C55B92" w:rsidP="003F5391">
            <w:pPr>
              <w:jc w:val="center"/>
            </w:pPr>
            <w:r>
              <w:t>0,427</w:t>
            </w:r>
          </w:p>
        </w:tc>
      </w:tr>
      <w:tr w:rsidR="00AF4B80" w:rsidRPr="003F5391" w14:paraId="4166C584" w14:textId="77777777" w:rsidTr="00BC3384">
        <w:trPr>
          <w:trHeight w:val="654"/>
        </w:trPr>
        <w:tc>
          <w:tcPr>
            <w:tcW w:w="534" w:type="dxa"/>
            <w:tcBorders>
              <w:top w:val="single" w:sz="4" w:space="0" w:color="auto"/>
              <w:left w:val="single" w:sz="4" w:space="0" w:color="auto"/>
              <w:bottom w:val="single" w:sz="4" w:space="0" w:color="auto"/>
              <w:right w:val="single" w:sz="4" w:space="0" w:color="auto"/>
            </w:tcBorders>
          </w:tcPr>
          <w:p w14:paraId="4097A8CE" w14:textId="77777777" w:rsidR="00AF4B80" w:rsidRPr="003F5391" w:rsidRDefault="00AF4B80" w:rsidP="003F5391">
            <w:pPr>
              <w:jc w:val="center"/>
              <w:rPr>
                <w:bCs/>
              </w:rPr>
            </w:pPr>
            <w:r w:rsidRPr="003F5391">
              <w:rPr>
                <w:bCs/>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533C77F" w14:textId="77777777" w:rsidR="00AF4B80" w:rsidRPr="003F5391" w:rsidRDefault="00AF4B80" w:rsidP="003F5391">
            <w:pPr>
              <w:rPr>
                <w:bCs/>
              </w:rPr>
            </w:pPr>
            <w:r w:rsidRPr="003F5391">
              <w:rPr>
                <w:bCs/>
              </w:rPr>
              <w:t>Благоустройство территории в рамках муниципальной программы «Формирование современной городской среды» (6 дворовых территорий и 1 общественная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4EC334" w14:textId="77777777" w:rsidR="00AF4B80" w:rsidRPr="003F5391" w:rsidRDefault="00AF4B80" w:rsidP="003F5391">
            <w:pPr>
              <w:keepNext/>
              <w:jc w:val="center"/>
              <w:outlineLvl w:val="3"/>
              <w:rPr>
                <w:bCs/>
              </w:rPr>
            </w:pPr>
            <w:r w:rsidRPr="003F5391">
              <w:rPr>
                <w:bCs/>
              </w:rPr>
              <w:t xml:space="preserve">Администрация </w:t>
            </w:r>
          </w:p>
          <w:p w14:paraId="708A37C0" w14:textId="77777777" w:rsidR="00AF4B80" w:rsidRPr="003F5391" w:rsidRDefault="00AF4B80" w:rsidP="003F5391">
            <w:pPr>
              <w:keepNext/>
              <w:jc w:val="center"/>
              <w:outlineLvl w:val="3"/>
              <w:rPr>
                <w:bCs/>
              </w:rPr>
            </w:pPr>
            <w:r w:rsidRPr="003F5391">
              <w:rPr>
                <w:bCs/>
              </w:rPr>
              <w:t xml:space="preserve">Ханкайского </w:t>
            </w:r>
          </w:p>
          <w:p w14:paraId="7E7912BF" w14:textId="22A35F42"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05D131C3" w14:textId="1F1A7C6E" w:rsidR="00AF4B80" w:rsidRPr="003F5391" w:rsidRDefault="00C55B92" w:rsidP="003F5391">
            <w:pPr>
              <w:jc w:val="center"/>
            </w:pPr>
            <w:r>
              <w:t>9,76</w:t>
            </w:r>
          </w:p>
        </w:tc>
        <w:tc>
          <w:tcPr>
            <w:tcW w:w="992" w:type="dxa"/>
            <w:tcBorders>
              <w:top w:val="single" w:sz="4" w:space="0" w:color="auto"/>
              <w:left w:val="single" w:sz="4" w:space="0" w:color="auto"/>
              <w:bottom w:val="single" w:sz="4" w:space="0" w:color="auto"/>
              <w:right w:val="single" w:sz="4" w:space="0" w:color="auto"/>
            </w:tcBorders>
            <w:vAlign w:val="center"/>
          </w:tcPr>
          <w:p w14:paraId="456EA96E" w14:textId="628CC9B4" w:rsidR="00AF4B80" w:rsidRPr="003F5391" w:rsidRDefault="00C55B92" w:rsidP="003F5391">
            <w:pPr>
              <w:jc w:val="center"/>
            </w:pPr>
            <w:r>
              <w:t>3,031</w:t>
            </w:r>
          </w:p>
        </w:tc>
      </w:tr>
    </w:tbl>
    <w:p w14:paraId="1EB429A7" w14:textId="77777777" w:rsidR="00AF4B80" w:rsidRPr="003F5391" w:rsidRDefault="00AF4B80" w:rsidP="003F5391"/>
    <w:p w14:paraId="00AEB733" w14:textId="77777777" w:rsidR="00AF4B80" w:rsidRPr="003F5391" w:rsidRDefault="00AF4B80" w:rsidP="003F5391"/>
    <w:p w14:paraId="4C763A6D" w14:textId="77777777" w:rsidR="00A441A2" w:rsidRPr="003F5391" w:rsidRDefault="00A441A2" w:rsidP="003F5391"/>
    <w:p w14:paraId="6EAC579D" w14:textId="77777777" w:rsidR="00A441A2" w:rsidRPr="003F5391" w:rsidRDefault="00A441A2" w:rsidP="003F5391"/>
    <w:sectPr w:rsidR="00A441A2" w:rsidRPr="003F5391" w:rsidSect="00BC3384">
      <w:headerReference w:type="even" r:id="rId8"/>
      <w:headerReference w:type="default" r:id="rId9"/>
      <w:pgSz w:w="11906" w:h="16838" w:code="9"/>
      <w:pgMar w:top="284" w:right="851" w:bottom="284"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071F" w14:textId="77777777" w:rsidR="006D30F8" w:rsidRDefault="006D30F8">
      <w:r>
        <w:separator/>
      </w:r>
    </w:p>
  </w:endnote>
  <w:endnote w:type="continuationSeparator" w:id="0">
    <w:p w14:paraId="6A413D41" w14:textId="77777777" w:rsidR="006D30F8" w:rsidRDefault="006D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591C3" w14:textId="77777777" w:rsidR="006D30F8" w:rsidRDefault="006D30F8">
      <w:r>
        <w:separator/>
      </w:r>
    </w:p>
  </w:footnote>
  <w:footnote w:type="continuationSeparator" w:id="0">
    <w:p w14:paraId="2EE8DE21" w14:textId="77777777" w:rsidR="006D30F8" w:rsidRDefault="006D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F343" w14:textId="77777777" w:rsidR="00E666FE" w:rsidRDefault="00E666FE" w:rsidP="00F2666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7F3033D" w14:textId="77777777" w:rsidR="00E666FE" w:rsidRDefault="00E666F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7726"/>
      <w:docPartObj>
        <w:docPartGallery w:val="Page Numbers (Top of Page)"/>
        <w:docPartUnique/>
      </w:docPartObj>
    </w:sdtPr>
    <w:sdtEndPr/>
    <w:sdtContent>
      <w:p w14:paraId="7F59F244" w14:textId="6A3F9ABB" w:rsidR="00E666FE" w:rsidRDefault="00E666FE">
        <w:pPr>
          <w:pStyle w:val="aa"/>
          <w:jc w:val="center"/>
        </w:pPr>
        <w:r>
          <w:fldChar w:fldCharType="begin"/>
        </w:r>
        <w:r>
          <w:instrText xml:space="preserve"> PAGE   \* MERGEFORMAT </w:instrText>
        </w:r>
        <w:r>
          <w:fldChar w:fldCharType="separate"/>
        </w:r>
        <w:r w:rsidR="00BD12ED">
          <w:rPr>
            <w:noProof/>
          </w:rPr>
          <w:t>6</w:t>
        </w:r>
        <w:r>
          <w:rPr>
            <w:noProof/>
          </w:rPr>
          <w:fldChar w:fldCharType="end"/>
        </w:r>
      </w:p>
    </w:sdtContent>
  </w:sdt>
  <w:p w14:paraId="38B0076D" w14:textId="77777777" w:rsidR="00E666FE" w:rsidRDefault="00E666F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3715"/>
    <w:multiLevelType w:val="hybridMultilevel"/>
    <w:tmpl w:val="C32AA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2" w15:restartNumberingAfterBreak="0">
    <w:nsid w:val="0ABE47FE"/>
    <w:multiLevelType w:val="hybridMultilevel"/>
    <w:tmpl w:val="B3765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35121E87"/>
    <w:multiLevelType w:val="hybridMultilevel"/>
    <w:tmpl w:val="8A3CBC2E"/>
    <w:lvl w:ilvl="0" w:tplc="6BB0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1B2972"/>
    <w:multiLevelType w:val="hybridMultilevel"/>
    <w:tmpl w:val="BF78F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7764F16"/>
    <w:multiLevelType w:val="hybridMultilevel"/>
    <w:tmpl w:val="33E8972E"/>
    <w:lvl w:ilvl="0" w:tplc="4230B27E">
      <w:start w:val="1"/>
      <w:numFmt w:val="decimal"/>
      <w:lvlText w:val="%1."/>
      <w:lvlJc w:val="left"/>
      <w:pPr>
        <w:ind w:left="1672" w:hanging="975"/>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7" w15:restartNumberingAfterBreak="0">
    <w:nsid w:val="47D90F36"/>
    <w:multiLevelType w:val="hybridMultilevel"/>
    <w:tmpl w:val="A18C0E32"/>
    <w:lvl w:ilvl="0" w:tplc="3808FDC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84223A1"/>
    <w:multiLevelType w:val="hybridMultilevel"/>
    <w:tmpl w:val="0758FEA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64FC6F3F"/>
    <w:multiLevelType w:val="hybridMultilevel"/>
    <w:tmpl w:val="22EC03D0"/>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0" w15:restartNumberingAfterBreak="0">
    <w:nsid w:val="65912725"/>
    <w:multiLevelType w:val="hybridMultilevel"/>
    <w:tmpl w:val="EECCA77A"/>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1" w15:restartNumberingAfterBreak="0">
    <w:nsid w:val="709B2DCF"/>
    <w:multiLevelType w:val="hybridMultilevel"/>
    <w:tmpl w:val="137CF0A8"/>
    <w:lvl w:ilvl="0" w:tplc="674C575A">
      <w:start w:val="1"/>
      <w:numFmt w:val="bullet"/>
      <w:lvlText w:val=""/>
      <w:lvlJc w:val="left"/>
      <w:pPr>
        <w:tabs>
          <w:tab w:val="num" w:pos="1568"/>
        </w:tabs>
        <w:ind w:left="848" w:firstLine="360"/>
      </w:pPr>
      <w:rPr>
        <w:rFonts w:ascii="Symbol" w:hAnsi="Symbol" w:hint="default"/>
      </w:rPr>
    </w:lvl>
    <w:lvl w:ilvl="1" w:tplc="04190003" w:tentative="1">
      <w:start w:val="1"/>
      <w:numFmt w:val="bullet"/>
      <w:lvlText w:val="o"/>
      <w:lvlJc w:val="left"/>
      <w:pPr>
        <w:tabs>
          <w:tab w:val="num" w:pos="2288"/>
        </w:tabs>
        <w:ind w:left="2288" w:hanging="360"/>
      </w:pPr>
      <w:rPr>
        <w:rFonts w:ascii="Courier New" w:hAnsi="Courier New" w:cs="Courier New" w:hint="default"/>
      </w:rPr>
    </w:lvl>
    <w:lvl w:ilvl="2" w:tplc="04190005" w:tentative="1">
      <w:start w:val="1"/>
      <w:numFmt w:val="bullet"/>
      <w:lvlText w:val=""/>
      <w:lvlJc w:val="left"/>
      <w:pPr>
        <w:tabs>
          <w:tab w:val="num" w:pos="3008"/>
        </w:tabs>
        <w:ind w:left="3008" w:hanging="360"/>
      </w:pPr>
      <w:rPr>
        <w:rFonts w:ascii="Wingdings" w:hAnsi="Wingdings" w:hint="default"/>
      </w:rPr>
    </w:lvl>
    <w:lvl w:ilvl="3" w:tplc="04190001" w:tentative="1">
      <w:start w:val="1"/>
      <w:numFmt w:val="bullet"/>
      <w:lvlText w:val=""/>
      <w:lvlJc w:val="left"/>
      <w:pPr>
        <w:tabs>
          <w:tab w:val="num" w:pos="3728"/>
        </w:tabs>
        <w:ind w:left="3728" w:hanging="360"/>
      </w:pPr>
      <w:rPr>
        <w:rFonts w:ascii="Symbol" w:hAnsi="Symbol" w:hint="default"/>
      </w:rPr>
    </w:lvl>
    <w:lvl w:ilvl="4" w:tplc="04190003" w:tentative="1">
      <w:start w:val="1"/>
      <w:numFmt w:val="bullet"/>
      <w:lvlText w:val="o"/>
      <w:lvlJc w:val="left"/>
      <w:pPr>
        <w:tabs>
          <w:tab w:val="num" w:pos="4448"/>
        </w:tabs>
        <w:ind w:left="4448" w:hanging="360"/>
      </w:pPr>
      <w:rPr>
        <w:rFonts w:ascii="Courier New" w:hAnsi="Courier New" w:cs="Courier New" w:hint="default"/>
      </w:rPr>
    </w:lvl>
    <w:lvl w:ilvl="5" w:tplc="04190005" w:tentative="1">
      <w:start w:val="1"/>
      <w:numFmt w:val="bullet"/>
      <w:lvlText w:val=""/>
      <w:lvlJc w:val="left"/>
      <w:pPr>
        <w:tabs>
          <w:tab w:val="num" w:pos="5168"/>
        </w:tabs>
        <w:ind w:left="5168" w:hanging="360"/>
      </w:pPr>
      <w:rPr>
        <w:rFonts w:ascii="Wingdings" w:hAnsi="Wingdings" w:hint="default"/>
      </w:rPr>
    </w:lvl>
    <w:lvl w:ilvl="6" w:tplc="04190001" w:tentative="1">
      <w:start w:val="1"/>
      <w:numFmt w:val="bullet"/>
      <w:lvlText w:val=""/>
      <w:lvlJc w:val="left"/>
      <w:pPr>
        <w:tabs>
          <w:tab w:val="num" w:pos="5888"/>
        </w:tabs>
        <w:ind w:left="5888" w:hanging="360"/>
      </w:pPr>
      <w:rPr>
        <w:rFonts w:ascii="Symbol" w:hAnsi="Symbol" w:hint="default"/>
      </w:rPr>
    </w:lvl>
    <w:lvl w:ilvl="7" w:tplc="04190003" w:tentative="1">
      <w:start w:val="1"/>
      <w:numFmt w:val="bullet"/>
      <w:lvlText w:val="o"/>
      <w:lvlJc w:val="left"/>
      <w:pPr>
        <w:tabs>
          <w:tab w:val="num" w:pos="6608"/>
        </w:tabs>
        <w:ind w:left="6608" w:hanging="360"/>
      </w:pPr>
      <w:rPr>
        <w:rFonts w:ascii="Courier New" w:hAnsi="Courier New" w:cs="Courier New" w:hint="default"/>
      </w:rPr>
    </w:lvl>
    <w:lvl w:ilvl="8" w:tplc="04190005" w:tentative="1">
      <w:start w:val="1"/>
      <w:numFmt w:val="bullet"/>
      <w:lvlText w:val=""/>
      <w:lvlJc w:val="left"/>
      <w:pPr>
        <w:tabs>
          <w:tab w:val="num" w:pos="7328"/>
        </w:tabs>
        <w:ind w:left="7328"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10"/>
  </w:num>
  <w:num w:numId="6">
    <w:abstractNumId w:val="6"/>
  </w:num>
  <w:num w:numId="7">
    <w:abstractNumId w:val="9"/>
  </w:num>
  <w:num w:numId="8">
    <w:abstractNumId w:val="5"/>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00"/>
  <w:drawingGridVerticalSpacing w:val="136"/>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04A"/>
    <w:rsid w:val="00002D27"/>
    <w:rsid w:val="00005B18"/>
    <w:rsid w:val="00006A1F"/>
    <w:rsid w:val="00007A1F"/>
    <w:rsid w:val="00007CE7"/>
    <w:rsid w:val="0001185B"/>
    <w:rsid w:val="0001462C"/>
    <w:rsid w:val="0001737B"/>
    <w:rsid w:val="00021148"/>
    <w:rsid w:val="000216BB"/>
    <w:rsid w:val="00021E29"/>
    <w:rsid w:val="000225A6"/>
    <w:rsid w:val="00026E5B"/>
    <w:rsid w:val="000361D5"/>
    <w:rsid w:val="00037AC6"/>
    <w:rsid w:val="00041092"/>
    <w:rsid w:val="0004161B"/>
    <w:rsid w:val="00043B54"/>
    <w:rsid w:val="00044DA3"/>
    <w:rsid w:val="00046966"/>
    <w:rsid w:val="00046EA5"/>
    <w:rsid w:val="0004704A"/>
    <w:rsid w:val="00051862"/>
    <w:rsid w:val="0005602E"/>
    <w:rsid w:val="00057441"/>
    <w:rsid w:val="00057D4B"/>
    <w:rsid w:val="0006246F"/>
    <w:rsid w:val="00062A02"/>
    <w:rsid w:val="00062D12"/>
    <w:rsid w:val="000657C0"/>
    <w:rsid w:val="000722CD"/>
    <w:rsid w:val="000722E8"/>
    <w:rsid w:val="000741A1"/>
    <w:rsid w:val="00075C79"/>
    <w:rsid w:val="000775E5"/>
    <w:rsid w:val="00082598"/>
    <w:rsid w:val="0008317C"/>
    <w:rsid w:val="00084196"/>
    <w:rsid w:val="00084A2A"/>
    <w:rsid w:val="00085092"/>
    <w:rsid w:val="000862D3"/>
    <w:rsid w:val="000902F5"/>
    <w:rsid w:val="00091CD1"/>
    <w:rsid w:val="000A0E3E"/>
    <w:rsid w:val="000A3007"/>
    <w:rsid w:val="000A559A"/>
    <w:rsid w:val="000A5896"/>
    <w:rsid w:val="000B0BC5"/>
    <w:rsid w:val="000B193C"/>
    <w:rsid w:val="000B52A6"/>
    <w:rsid w:val="000B750E"/>
    <w:rsid w:val="000C1362"/>
    <w:rsid w:val="000C22E3"/>
    <w:rsid w:val="000C3D5A"/>
    <w:rsid w:val="000C59CD"/>
    <w:rsid w:val="000C59D4"/>
    <w:rsid w:val="000C6EA2"/>
    <w:rsid w:val="000C7D76"/>
    <w:rsid w:val="000D01A0"/>
    <w:rsid w:val="000D18D7"/>
    <w:rsid w:val="000D4345"/>
    <w:rsid w:val="000E0C1A"/>
    <w:rsid w:val="000E1950"/>
    <w:rsid w:val="000E1ABA"/>
    <w:rsid w:val="000E41C6"/>
    <w:rsid w:val="000E4D9C"/>
    <w:rsid w:val="000E5716"/>
    <w:rsid w:val="000E5DB8"/>
    <w:rsid w:val="000E6125"/>
    <w:rsid w:val="000E6CB6"/>
    <w:rsid w:val="000E7809"/>
    <w:rsid w:val="000F091F"/>
    <w:rsid w:val="000F2ABE"/>
    <w:rsid w:val="000F2CF9"/>
    <w:rsid w:val="000F40E2"/>
    <w:rsid w:val="000F56BA"/>
    <w:rsid w:val="000F6BD0"/>
    <w:rsid w:val="00103890"/>
    <w:rsid w:val="001079FD"/>
    <w:rsid w:val="00110CF2"/>
    <w:rsid w:val="00111152"/>
    <w:rsid w:val="00112033"/>
    <w:rsid w:val="0011387E"/>
    <w:rsid w:val="00114005"/>
    <w:rsid w:val="00114265"/>
    <w:rsid w:val="00117A07"/>
    <w:rsid w:val="0012008D"/>
    <w:rsid w:val="00121773"/>
    <w:rsid w:val="00123590"/>
    <w:rsid w:val="00124621"/>
    <w:rsid w:val="00125E3F"/>
    <w:rsid w:val="00126FAD"/>
    <w:rsid w:val="00127013"/>
    <w:rsid w:val="001344D8"/>
    <w:rsid w:val="0013475A"/>
    <w:rsid w:val="00134DD6"/>
    <w:rsid w:val="00135B15"/>
    <w:rsid w:val="00140FB5"/>
    <w:rsid w:val="001449F5"/>
    <w:rsid w:val="00147407"/>
    <w:rsid w:val="0015079E"/>
    <w:rsid w:val="00151C43"/>
    <w:rsid w:val="001542D9"/>
    <w:rsid w:val="00154C08"/>
    <w:rsid w:val="00156EE1"/>
    <w:rsid w:val="001627AE"/>
    <w:rsid w:val="00163B27"/>
    <w:rsid w:val="00164577"/>
    <w:rsid w:val="00164A73"/>
    <w:rsid w:val="00165F44"/>
    <w:rsid w:val="001714DF"/>
    <w:rsid w:val="00174907"/>
    <w:rsid w:val="00181779"/>
    <w:rsid w:val="00181A5B"/>
    <w:rsid w:val="00183D8E"/>
    <w:rsid w:val="0018497D"/>
    <w:rsid w:val="00186185"/>
    <w:rsid w:val="00191CED"/>
    <w:rsid w:val="001950D9"/>
    <w:rsid w:val="00196FAA"/>
    <w:rsid w:val="001974F4"/>
    <w:rsid w:val="001A1CAB"/>
    <w:rsid w:val="001A227F"/>
    <w:rsid w:val="001A2B3D"/>
    <w:rsid w:val="001A4D9C"/>
    <w:rsid w:val="001B0092"/>
    <w:rsid w:val="001B0254"/>
    <w:rsid w:val="001B5D20"/>
    <w:rsid w:val="001C149D"/>
    <w:rsid w:val="001C3C60"/>
    <w:rsid w:val="001E0041"/>
    <w:rsid w:val="001E09E6"/>
    <w:rsid w:val="001E0B72"/>
    <w:rsid w:val="001E0E9E"/>
    <w:rsid w:val="001E16B5"/>
    <w:rsid w:val="001E2C1E"/>
    <w:rsid w:val="001E3A77"/>
    <w:rsid w:val="001E4EFA"/>
    <w:rsid w:val="001F4B21"/>
    <w:rsid w:val="001F7480"/>
    <w:rsid w:val="001F76EB"/>
    <w:rsid w:val="002004A8"/>
    <w:rsid w:val="00200C36"/>
    <w:rsid w:val="002036B3"/>
    <w:rsid w:val="00203A09"/>
    <w:rsid w:val="00203F1E"/>
    <w:rsid w:val="002052AC"/>
    <w:rsid w:val="00205C29"/>
    <w:rsid w:val="0020628B"/>
    <w:rsid w:val="002064CD"/>
    <w:rsid w:val="002076B1"/>
    <w:rsid w:val="00211134"/>
    <w:rsid w:val="0021215B"/>
    <w:rsid w:val="0021245B"/>
    <w:rsid w:val="0021259B"/>
    <w:rsid w:val="00212E56"/>
    <w:rsid w:val="00213040"/>
    <w:rsid w:val="00216453"/>
    <w:rsid w:val="002216F5"/>
    <w:rsid w:val="0022384E"/>
    <w:rsid w:val="002246BA"/>
    <w:rsid w:val="00225C78"/>
    <w:rsid w:val="00231026"/>
    <w:rsid w:val="0023112C"/>
    <w:rsid w:val="002319F7"/>
    <w:rsid w:val="0023446D"/>
    <w:rsid w:val="00234BC5"/>
    <w:rsid w:val="002431B9"/>
    <w:rsid w:val="0024418A"/>
    <w:rsid w:val="00251C96"/>
    <w:rsid w:val="00253518"/>
    <w:rsid w:val="00261CE3"/>
    <w:rsid w:val="00261D94"/>
    <w:rsid w:val="00262519"/>
    <w:rsid w:val="002626A9"/>
    <w:rsid w:val="002633B3"/>
    <w:rsid w:val="00263BE4"/>
    <w:rsid w:val="00263D10"/>
    <w:rsid w:val="0026409A"/>
    <w:rsid w:val="00264675"/>
    <w:rsid w:val="002653F7"/>
    <w:rsid w:val="00265FA7"/>
    <w:rsid w:val="002660F1"/>
    <w:rsid w:val="00270D61"/>
    <w:rsid w:val="00271891"/>
    <w:rsid w:val="002745E2"/>
    <w:rsid w:val="00277B7D"/>
    <w:rsid w:val="002803D9"/>
    <w:rsid w:val="0028374B"/>
    <w:rsid w:val="00283C7D"/>
    <w:rsid w:val="00283CAA"/>
    <w:rsid w:val="00283D36"/>
    <w:rsid w:val="00287483"/>
    <w:rsid w:val="00287E22"/>
    <w:rsid w:val="0029152E"/>
    <w:rsid w:val="002916D5"/>
    <w:rsid w:val="00293233"/>
    <w:rsid w:val="002979D4"/>
    <w:rsid w:val="00297EB0"/>
    <w:rsid w:val="002A3127"/>
    <w:rsid w:val="002A5BD2"/>
    <w:rsid w:val="002B07A2"/>
    <w:rsid w:val="002B17D6"/>
    <w:rsid w:val="002B74B8"/>
    <w:rsid w:val="002B7808"/>
    <w:rsid w:val="002C036B"/>
    <w:rsid w:val="002C180E"/>
    <w:rsid w:val="002C1A26"/>
    <w:rsid w:val="002C2C05"/>
    <w:rsid w:val="002C36EC"/>
    <w:rsid w:val="002C6B26"/>
    <w:rsid w:val="002D0E90"/>
    <w:rsid w:val="002D49E2"/>
    <w:rsid w:val="002D7954"/>
    <w:rsid w:val="002E11B8"/>
    <w:rsid w:val="002E41C0"/>
    <w:rsid w:val="002E50E5"/>
    <w:rsid w:val="002E6B09"/>
    <w:rsid w:val="002E6EEE"/>
    <w:rsid w:val="002F088F"/>
    <w:rsid w:val="002F0E14"/>
    <w:rsid w:val="002F2A7C"/>
    <w:rsid w:val="002F3675"/>
    <w:rsid w:val="002F5A54"/>
    <w:rsid w:val="002F688F"/>
    <w:rsid w:val="002F7F35"/>
    <w:rsid w:val="00301C68"/>
    <w:rsid w:val="0030322C"/>
    <w:rsid w:val="00303F57"/>
    <w:rsid w:val="00304396"/>
    <w:rsid w:val="00305969"/>
    <w:rsid w:val="00307942"/>
    <w:rsid w:val="00307EB5"/>
    <w:rsid w:val="00310734"/>
    <w:rsid w:val="00315F55"/>
    <w:rsid w:val="003171D7"/>
    <w:rsid w:val="003207D4"/>
    <w:rsid w:val="00325325"/>
    <w:rsid w:val="00327734"/>
    <w:rsid w:val="00327941"/>
    <w:rsid w:val="00327F1D"/>
    <w:rsid w:val="00327F97"/>
    <w:rsid w:val="0033209D"/>
    <w:rsid w:val="00334554"/>
    <w:rsid w:val="0033707D"/>
    <w:rsid w:val="003416A2"/>
    <w:rsid w:val="00343206"/>
    <w:rsid w:val="00347B5E"/>
    <w:rsid w:val="0035201C"/>
    <w:rsid w:val="00352159"/>
    <w:rsid w:val="00356024"/>
    <w:rsid w:val="003567CF"/>
    <w:rsid w:val="0036064B"/>
    <w:rsid w:val="00360A8B"/>
    <w:rsid w:val="00364FCE"/>
    <w:rsid w:val="003658EA"/>
    <w:rsid w:val="00371E8B"/>
    <w:rsid w:val="00373151"/>
    <w:rsid w:val="00380BBE"/>
    <w:rsid w:val="00380FE3"/>
    <w:rsid w:val="00382B8F"/>
    <w:rsid w:val="003834F6"/>
    <w:rsid w:val="00384222"/>
    <w:rsid w:val="00384980"/>
    <w:rsid w:val="0038517E"/>
    <w:rsid w:val="00385D84"/>
    <w:rsid w:val="0038661B"/>
    <w:rsid w:val="0038754D"/>
    <w:rsid w:val="00387C80"/>
    <w:rsid w:val="00392F5A"/>
    <w:rsid w:val="003941FE"/>
    <w:rsid w:val="00397E77"/>
    <w:rsid w:val="003A082F"/>
    <w:rsid w:val="003A358A"/>
    <w:rsid w:val="003A3B4E"/>
    <w:rsid w:val="003A75F7"/>
    <w:rsid w:val="003A79EE"/>
    <w:rsid w:val="003B1055"/>
    <w:rsid w:val="003B2C05"/>
    <w:rsid w:val="003B3E29"/>
    <w:rsid w:val="003B55B7"/>
    <w:rsid w:val="003B56CE"/>
    <w:rsid w:val="003B593E"/>
    <w:rsid w:val="003B765D"/>
    <w:rsid w:val="003C0C83"/>
    <w:rsid w:val="003C2225"/>
    <w:rsid w:val="003C3F39"/>
    <w:rsid w:val="003C5B82"/>
    <w:rsid w:val="003C66A3"/>
    <w:rsid w:val="003C7939"/>
    <w:rsid w:val="003C7FC8"/>
    <w:rsid w:val="003D0A34"/>
    <w:rsid w:val="003D16EA"/>
    <w:rsid w:val="003D48EA"/>
    <w:rsid w:val="003D5A4D"/>
    <w:rsid w:val="003E58AF"/>
    <w:rsid w:val="003E6CA1"/>
    <w:rsid w:val="003F135D"/>
    <w:rsid w:val="003F4799"/>
    <w:rsid w:val="003F5391"/>
    <w:rsid w:val="003F5D1D"/>
    <w:rsid w:val="003F5D43"/>
    <w:rsid w:val="003F7237"/>
    <w:rsid w:val="004004F3"/>
    <w:rsid w:val="004011CD"/>
    <w:rsid w:val="004024AA"/>
    <w:rsid w:val="00402F13"/>
    <w:rsid w:val="00403639"/>
    <w:rsid w:val="00403DBD"/>
    <w:rsid w:val="00406367"/>
    <w:rsid w:val="00406503"/>
    <w:rsid w:val="004076DD"/>
    <w:rsid w:val="00417F9A"/>
    <w:rsid w:val="004224BC"/>
    <w:rsid w:val="0042434F"/>
    <w:rsid w:val="00424594"/>
    <w:rsid w:val="00424793"/>
    <w:rsid w:val="00425137"/>
    <w:rsid w:val="00430CC8"/>
    <w:rsid w:val="0043106F"/>
    <w:rsid w:val="0043218D"/>
    <w:rsid w:val="00433E34"/>
    <w:rsid w:val="00434E8B"/>
    <w:rsid w:val="00435201"/>
    <w:rsid w:val="00435920"/>
    <w:rsid w:val="00441D60"/>
    <w:rsid w:val="00443CDC"/>
    <w:rsid w:val="00445512"/>
    <w:rsid w:val="00447885"/>
    <w:rsid w:val="00447DCC"/>
    <w:rsid w:val="004524C3"/>
    <w:rsid w:val="0045264A"/>
    <w:rsid w:val="00455864"/>
    <w:rsid w:val="00456281"/>
    <w:rsid w:val="0045764C"/>
    <w:rsid w:val="004614D6"/>
    <w:rsid w:val="0046178F"/>
    <w:rsid w:val="0046645D"/>
    <w:rsid w:val="004703F1"/>
    <w:rsid w:val="00473074"/>
    <w:rsid w:val="00473E9F"/>
    <w:rsid w:val="00480087"/>
    <w:rsid w:val="004806A4"/>
    <w:rsid w:val="0048098A"/>
    <w:rsid w:val="00485969"/>
    <w:rsid w:val="0049158E"/>
    <w:rsid w:val="004918C6"/>
    <w:rsid w:val="00492C47"/>
    <w:rsid w:val="00494722"/>
    <w:rsid w:val="004959F8"/>
    <w:rsid w:val="004A367A"/>
    <w:rsid w:val="004A46BB"/>
    <w:rsid w:val="004A672B"/>
    <w:rsid w:val="004B094F"/>
    <w:rsid w:val="004B1FB3"/>
    <w:rsid w:val="004B7FBC"/>
    <w:rsid w:val="004C3F91"/>
    <w:rsid w:val="004C583F"/>
    <w:rsid w:val="004D0BB8"/>
    <w:rsid w:val="004D1721"/>
    <w:rsid w:val="004D208C"/>
    <w:rsid w:val="004D2F25"/>
    <w:rsid w:val="004D2FA0"/>
    <w:rsid w:val="004E0649"/>
    <w:rsid w:val="004E2283"/>
    <w:rsid w:val="004E3494"/>
    <w:rsid w:val="004E3A0A"/>
    <w:rsid w:val="004E3EE3"/>
    <w:rsid w:val="004E4D23"/>
    <w:rsid w:val="004F03B2"/>
    <w:rsid w:val="004F16D3"/>
    <w:rsid w:val="004F1B78"/>
    <w:rsid w:val="004F2D61"/>
    <w:rsid w:val="004F5BAE"/>
    <w:rsid w:val="004F5DAD"/>
    <w:rsid w:val="00500270"/>
    <w:rsid w:val="00500F8E"/>
    <w:rsid w:val="005025E1"/>
    <w:rsid w:val="0050373F"/>
    <w:rsid w:val="005069CF"/>
    <w:rsid w:val="00507EE1"/>
    <w:rsid w:val="00507F72"/>
    <w:rsid w:val="00510713"/>
    <w:rsid w:val="005118FF"/>
    <w:rsid w:val="0051741F"/>
    <w:rsid w:val="0052044C"/>
    <w:rsid w:val="00522D0A"/>
    <w:rsid w:val="00526FDB"/>
    <w:rsid w:val="00527911"/>
    <w:rsid w:val="00532CBE"/>
    <w:rsid w:val="005332C5"/>
    <w:rsid w:val="00540A0E"/>
    <w:rsid w:val="0054419D"/>
    <w:rsid w:val="005448B9"/>
    <w:rsid w:val="00544E52"/>
    <w:rsid w:val="005542B7"/>
    <w:rsid w:val="005543F6"/>
    <w:rsid w:val="00554B86"/>
    <w:rsid w:val="00554C79"/>
    <w:rsid w:val="00557854"/>
    <w:rsid w:val="00557CF7"/>
    <w:rsid w:val="00557CFD"/>
    <w:rsid w:val="00560617"/>
    <w:rsid w:val="005613AB"/>
    <w:rsid w:val="005623C9"/>
    <w:rsid w:val="005636E1"/>
    <w:rsid w:val="00563B99"/>
    <w:rsid w:val="00564E3A"/>
    <w:rsid w:val="005654FF"/>
    <w:rsid w:val="0057182C"/>
    <w:rsid w:val="00571D40"/>
    <w:rsid w:val="005723F2"/>
    <w:rsid w:val="00573E43"/>
    <w:rsid w:val="00574765"/>
    <w:rsid w:val="005829E6"/>
    <w:rsid w:val="00585D4B"/>
    <w:rsid w:val="005861AC"/>
    <w:rsid w:val="00586C70"/>
    <w:rsid w:val="00587B43"/>
    <w:rsid w:val="00591729"/>
    <w:rsid w:val="00595302"/>
    <w:rsid w:val="005953D1"/>
    <w:rsid w:val="00595664"/>
    <w:rsid w:val="005A0539"/>
    <w:rsid w:val="005A09A1"/>
    <w:rsid w:val="005A2645"/>
    <w:rsid w:val="005A3060"/>
    <w:rsid w:val="005A36B9"/>
    <w:rsid w:val="005A3C33"/>
    <w:rsid w:val="005A7B63"/>
    <w:rsid w:val="005B073E"/>
    <w:rsid w:val="005B14EC"/>
    <w:rsid w:val="005B1814"/>
    <w:rsid w:val="005B1B98"/>
    <w:rsid w:val="005B24A8"/>
    <w:rsid w:val="005B5BA4"/>
    <w:rsid w:val="005B620D"/>
    <w:rsid w:val="005B7DD0"/>
    <w:rsid w:val="005B7DE3"/>
    <w:rsid w:val="005C18C2"/>
    <w:rsid w:val="005C310E"/>
    <w:rsid w:val="005C356E"/>
    <w:rsid w:val="005D1290"/>
    <w:rsid w:val="005D1E41"/>
    <w:rsid w:val="005D2909"/>
    <w:rsid w:val="005D2A10"/>
    <w:rsid w:val="005D4C64"/>
    <w:rsid w:val="005D4DE2"/>
    <w:rsid w:val="005D52C6"/>
    <w:rsid w:val="005D6267"/>
    <w:rsid w:val="005D6E24"/>
    <w:rsid w:val="005D731F"/>
    <w:rsid w:val="005E078D"/>
    <w:rsid w:val="005E2C3A"/>
    <w:rsid w:val="005E5CB7"/>
    <w:rsid w:val="005E69ED"/>
    <w:rsid w:val="005F307A"/>
    <w:rsid w:val="005F337B"/>
    <w:rsid w:val="005F3E09"/>
    <w:rsid w:val="005F44F9"/>
    <w:rsid w:val="005F4AD6"/>
    <w:rsid w:val="005F4B73"/>
    <w:rsid w:val="005F53C7"/>
    <w:rsid w:val="005F5BF4"/>
    <w:rsid w:val="005F7149"/>
    <w:rsid w:val="005F72E7"/>
    <w:rsid w:val="005F7367"/>
    <w:rsid w:val="006011ED"/>
    <w:rsid w:val="00601585"/>
    <w:rsid w:val="00602CDA"/>
    <w:rsid w:val="00603194"/>
    <w:rsid w:val="00604641"/>
    <w:rsid w:val="0060627E"/>
    <w:rsid w:val="006109EE"/>
    <w:rsid w:val="00622542"/>
    <w:rsid w:val="00622D56"/>
    <w:rsid w:val="006248A2"/>
    <w:rsid w:val="00624CD8"/>
    <w:rsid w:val="0063281D"/>
    <w:rsid w:val="00633CD8"/>
    <w:rsid w:val="00634CF2"/>
    <w:rsid w:val="0063692D"/>
    <w:rsid w:val="006413FD"/>
    <w:rsid w:val="00642CCE"/>
    <w:rsid w:val="006477DF"/>
    <w:rsid w:val="00650F5B"/>
    <w:rsid w:val="00652874"/>
    <w:rsid w:val="00652A77"/>
    <w:rsid w:val="00654F11"/>
    <w:rsid w:val="00656CEA"/>
    <w:rsid w:val="00661F79"/>
    <w:rsid w:val="0066464E"/>
    <w:rsid w:val="006655A2"/>
    <w:rsid w:val="00665A61"/>
    <w:rsid w:val="00666CB2"/>
    <w:rsid w:val="00666E61"/>
    <w:rsid w:val="00672211"/>
    <w:rsid w:val="00674DCE"/>
    <w:rsid w:val="00676A26"/>
    <w:rsid w:val="00680F5E"/>
    <w:rsid w:val="00681CCD"/>
    <w:rsid w:val="0068485B"/>
    <w:rsid w:val="00685006"/>
    <w:rsid w:val="00690AF9"/>
    <w:rsid w:val="00690E60"/>
    <w:rsid w:val="006920CC"/>
    <w:rsid w:val="00692F92"/>
    <w:rsid w:val="006956CF"/>
    <w:rsid w:val="0069623E"/>
    <w:rsid w:val="0069657A"/>
    <w:rsid w:val="00697649"/>
    <w:rsid w:val="006A09D5"/>
    <w:rsid w:val="006A0FD1"/>
    <w:rsid w:val="006A30BC"/>
    <w:rsid w:val="006A360A"/>
    <w:rsid w:val="006A41C0"/>
    <w:rsid w:val="006A4571"/>
    <w:rsid w:val="006A4B2D"/>
    <w:rsid w:val="006A67D1"/>
    <w:rsid w:val="006B3AA3"/>
    <w:rsid w:val="006B46FD"/>
    <w:rsid w:val="006B5650"/>
    <w:rsid w:val="006B6274"/>
    <w:rsid w:val="006C49B3"/>
    <w:rsid w:val="006C4F9B"/>
    <w:rsid w:val="006C5730"/>
    <w:rsid w:val="006C6E36"/>
    <w:rsid w:val="006D070E"/>
    <w:rsid w:val="006D30F8"/>
    <w:rsid w:val="006D3E40"/>
    <w:rsid w:val="006D41F8"/>
    <w:rsid w:val="006D526D"/>
    <w:rsid w:val="006D5742"/>
    <w:rsid w:val="006D6F35"/>
    <w:rsid w:val="006E085D"/>
    <w:rsid w:val="006E266D"/>
    <w:rsid w:val="006E5169"/>
    <w:rsid w:val="006F04B9"/>
    <w:rsid w:val="006F21B1"/>
    <w:rsid w:val="006F598C"/>
    <w:rsid w:val="006F6B9A"/>
    <w:rsid w:val="00700876"/>
    <w:rsid w:val="00701518"/>
    <w:rsid w:val="00704317"/>
    <w:rsid w:val="00705A17"/>
    <w:rsid w:val="007067CC"/>
    <w:rsid w:val="007154B6"/>
    <w:rsid w:val="00724874"/>
    <w:rsid w:val="007255BD"/>
    <w:rsid w:val="00726F75"/>
    <w:rsid w:val="0073192A"/>
    <w:rsid w:val="00735ECB"/>
    <w:rsid w:val="00737331"/>
    <w:rsid w:val="00737946"/>
    <w:rsid w:val="00737C0B"/>
    <w:rsid w:val="00741399"/>
    <w:rsid w:val="0074631C"/>
    <w:rsid w:val="00746C91"/>
    <w:rsid w:val="007503BC"/>
    <w:rsid w:val="007532BB"/>
    <w:rsid w:val="00755AF7"/>
    <w:rsid w:val="00761326"/>
    <w:rsid w:val="007624B6"/>
    <w:rsid w:val="00764B06"/>
    <w:rsid w:val="0076575B"/>
    <w:rsid w:val="00766576"/>
    <w:rsid w:val="00767509"/>
    <w:rsid w:val="00771B9C"/>
    <w:rsid w:val="00774BB4"/>
    <w:rsid w:val="00775AE5"/>
    <w:rsid w:val="0077662F"/>
    <w:rsid w:val="007775A5"/>
    <w:rsid w:val="007821B6"/>
    <w:rsid w:val="00782EFE"/>
    <w:rsid w:val="007844E3"/>
    <w:rsid w:val="007859D3"/>
    <w:rsid w:val="007906C1"/>
    <w:rsid w:val="00790829"/>
    <w:rsid w:val="00790847"/>
    <w:rsid w:val="0079150A"/>
    <w:rsid w:val="00795CD5"/>
    <w:rsid w:val="007A16FE"/>
    <w:rsid w:val="007A52E0"/>
    <w:rsid w:val="007A54B4"/>
    <w:rsid w:val="007A5AD8"/>
    <w:rsid w:val="007A6B4B"/>
    <w:rsid w:val="007A75E8"/>
    <w:rsid w:val="007B1BD3"/>
    <w:rsid w:val="007B1E60"/>
    <w:rsid w:val="007B2247"/>
    <w:rsid w:val="007B23CF"/>
    <w:rsid w:val="007B3052"/>
    <w:rsid w:val="007C29A2"/>
    <w:rsid w:val="007C3361"/>
    <w:rsid w:val="007C35C1"/>
    <w:rsid w:val="007C3CDB"/>
    <w:rsid w:val="007C44E3"/>
    <w:rsid w:val="007C5AC1"/>
    <w:rsid w:val="007C5BC8"/>
    <w:rsid w:val="007D000D"/>
    <w:rsid w:val="007D2160"/>
    <w:rsid w:val="007D520D"/>
    <w:rsid w:val="007D7757"/>
    <w:rsid w:val="007E31C9"/>
    <w:rsid w:val="007E3A93"/>
    <w:rsid w:val="007E3B97"/>
    <w:rsid w:val="007E3F8E"/>
    <w:rsid w:val="007E3FA1"/>
    <w:rsid w:val="007E4568"/>
    <w:rsid w:val="007E4DA7"/>
    <w:rsid w:val="007E664C"/>
    <w:rsid w:val="007F11DF"/>
    <w:rsid w:val="007F2165"/>
    <w:rsid w:val="007F3926"/>
    <w:rsid w:val="007F7C7E"/>
    <w:rsid w:val="008007A7"/>
    <w:rsid w:val="00800C42"/>
    <w:rsid w:val="00801CF0"/>
    <w:rsid w:val="00802B00"/>
    <w:rsid w:val="00804ECF"/>
    <w:rsid w:val="00807A1C"/>
    <w:rsid w:val="00814D23"/>
    <w:rsid w:val="00817B98"/>
    <w:rsid w:val="008201B2"/>
    <w:rsid w:val="0082166B"/>
    <w:rsid w:val="0082688F"/>
    <w:rsid w:val="00827222"/>
    <w:rsid w:val="00827833"/>
    <w:rsid w:val="00831676"/>
    <w:rsid w:val="00832F82"/>
    <w:rsid w:val="00832FE4"/>
    <w:rsid w:val="008334EA"/>
    <w:rsid w:val="008353EF"/>
    <w:rsid w:val="0084400A"/>
    <w:rsid w:val="00845148"/>
    <w:rsid w:val="00846928"/>
    <w:rsid w:val="00847897"/>
    <w:rsid w:val="008478E6"/>
    <w:rsid w:val="008511C0"/>
    <w:rsid w:val="00853A1A"/>
    <w:rsid w:val="00856615"/>
    <w:rsid w:val="008609F5"/>
    <w:rsid w:val="00861698"/>
    <w:rsid w:val="008619D7"/>
    <w:rsid w:val="008620A3"/>
    <w:rsid w:val="00862E02"/>
    <w:rsid w:val="00863E1D"/>
    <w:rsid w:val="008640FA"/>
    <w:rsid w:val="008668B2"/>
    <w:rsid w:val="008672BC"/>
    <w:rsid w:val="00872633"/>
    <w:rsid w:val="008737CE"/>
    <w:rsid w:val="0087497A"/>
    <w:rsid w:val="00875423"/>
    <w:rsid w:val="008758E2"/>
    <w:rsid w:val="008773F9"/>
    <w:rsid w:val="00884430"/>
    <w:rsid w:val="0088514D"/>
    <w:rsid w:val="0089015A"/>
    <w:rsid w:val="0089296B"/>
    <w:rsid w:val="0089441F"/>
    <w:rsid w:val="00896497"/>
    <w:rsid w:val="008A113E"/>
    <w:rsid w:val="008A3E91"/>
    <w:rsid w:val="008A7033"/>
    <w:rsid w:val="008B0F6C"/>
    <w:rsid w:val="008B144F"/>
    <w:rsid w:val="008B26CE"/>
    <w:rsid w:val="008B34F0"/>
    <w:rsid w:val="008B47B4"/>
    <w:rsid w:val="008B52CE"/>
    <w:rsid w:val="008B586D"/>
    <w:rsid w:val="008B7667"/>
    <w:rsid w:val="008C7CBE"/>
    <w:rsid w:val="008D1892"/>
    <w:rsid w:val="008D6B1E"/>
    <w:rsid w:val="008E182F"/>
    <w:rsid w:val="008E2E7F"/>
    <w:rsid w:val="008E7A67"/>
    <w:rsid w:val="008F21A3"/>
    <w:rsid w:val="008F2327"/>
    <w:rsid w:val="008F3BD0"/>
    <w:rsid w:val="008F3F54"/>
    <w:rsid w:val="008F4280"/>
    <w:rsid w:val="00905BD0"/>
    <w:rsid w:val="00906D29"/>
    <w:rsid w:val="00910F7E"/>
    <w:rsid w:val="009111C2"/>
    <w:rsid w:val="00913449"/>
    <w:rsid w:val="00913B8D"/>
    <w:rsid w:val="00913C67"/>
    <w:rsid w:val="009143AF"/>
    <w:rsid w:val="00916B5A"/>
    <w:rsid w:val="00916DE7"/>
    <w:rsid w:val="00917791"/>
    <w:rsid w:val="0091785D"/>
    <w:rsid w:val="00920837"/>
    <w:rsid w:val="0092351C"/>
    <w:rsid w:val="00924BC5"/>
    <w:rsid w:val="00926AD9"/>
    <w:rsid w:val="00930818"/>
    <w:rsid w:val="00932DD4"/>
    <w:rsid w:val="00933246"/>
    <w:rsid w:val="0093470F"/>
    <w:rsid w:val="0093758C"/>
    <w:rsid w:val="009407E9"/>
    <w:rsid w:val="00941D12"/>
    <w:rsid w:val="00941EA8"/>
    <w:rsid w:val="00942404"/>
    <w:rsid w:val="00943867"/>
    <w:rsid w:val="00943FFF"/>
    <w:rsid w:val="009467BA"/>
    <w:rsid w:val="0094754D"/>
    <w:rsid w:val="00947A70"/>
    <w:rsid w:val="009537B4"/>
    <w:rsid w:val="009558BF"/>
    <w:rsid w:val="00957522"/>
    <w:rsid w:val="00962EF4"/>
    <w:rsid w:val="00964E32"/>
    <w:rsid w:val="00965369"/>
    <w:rsid w:val="009724FB"/>
    <w:rsid w:val="00972C59"/>
    <w:rsid w:val="0097306A"/>
    <w:rsid w:val="009734F9"/>
    <w:rsid w:val="009734FE"/>
    <w:rsid w:val="00974CC1"/>
    <w:rsid w:val="009755B2"/>
    <w:rsid w:val="00982DAE"/>
    <w:rsid w:val="0098582B"/>
    <w:rsid w:val="00985EA9"/>
    <w:rsid w:val="00986276"/>
    <w:rsid w:val="00995971"/>
    <w:rsid w:val="009962F0"/>
    <w:rsid w:val="00996592"/>
    <w:rsid w:val="00997BEB"/>
    <w:rsid w:val="00997EC3"/>
    <w:rsid w:val="009A279A"/>
    <w:rsid w:val="009A3B10"/>
    <w:rsid w:val="009A6F95"/>
    <w:rsid w:val="009B042F"/>
    <w:rsid w:val="009B074A"/>
    <w:rsid w:val="009B07D7"/>
    <w:rsid w:val="009B10BB"/>
    <w:rsid w:val="009B168B"/>
    <w:rsid w:val="009B2D2B"/>
    <w:rsid w:val="009B3AC2"/>
    <w:rsid w:val="009B516C"/>
    <w:rsid w:val="009B7DAE"/>
    <w:rsid w:val="009C28F1"/>
    <w:rsid w:val="009C2968"/>
    <w:rsid w:val="009C4921"/>
    <w:rsid w:val="009C4B4C"/>
    <w:rsid w:val="009C7D88"/>
    <w:rsid w:val="009D01F9"/>
    <w:rsid w:val="009D2EEE"/>
    <w:rsid w:val="009D42F0"/>
    <w:rsid w:val="009E1DA9"/>
    <w:rsid w:val="009E1DB0"/>
    <w:rsid w:val="009E2E90"/>
    <w:rsid w:val="009E370E"/>
    <w:rsid w:val="009E72E4"/>
    <w:rsid w:val="009F0FD0"/>
    <w:rsid w:val="009F390B"/>
    <w:rsid w:val="009F3DB8"/>
    <w:rsid w:val="009F401C"/>
    <w:rsid w:val="009F49A6"/>
    <w:rsid w:val="009F6DE4"/>
    <w:rsid w:val="00A00071"/>
    <w:rsid w:val="00A0137F"/>
    <w:rsid w:val="00A052F1"/>
    <w:rsid w:val="00A060B8"/>
    <w:rsid w:val="00A076F1"/>
    <w:rsid w:val="00A10A03"/>
    <w:rsid w:val="00A11134"/>
    <w:rsid w:val="00A1379D"/>
    <w:rsid w:val="00A1564C"/>
    <w:rsid w:val="00A15BF2"/>
    <w:rsid w:val="00A15C82"/>
    <w:rsid w:val="00A16593"/>
    <w:rsid w:val="00A20726"/>
    <w:rsid w:val="00A2445C"/>
    <w:rsid w:val="00A24749"/>
    <w:rsid w:val="00A2485F"/>
    <w:rsid w:val="00A30442"/>
    <w:rsid w:val="00A328F1"/>
    <w:rsid w:val="00A330E2"/>
    <w:rsid w:val="00A33567"/>
    <w:rsid w:val="00A33A28"/>
    <w:rsid w:val="00A41BCB"/>
    <w:rsid w:val="00A441A2"/>
    <w:rsid w:val="00A475B7"/>
    <w:rsid w:val="00A506C5"/>
    <w:rsid w:val="00A531E8"/>
    <w:rsid w:val="00A539AA"/>
    <w:rsid w:val="00A55B31"/>
    <w:rsid w:val="00A562F0"/>
    <w:rsid w:val="00A57483"/>
    <w:rsid w:val="00A636EE"/>
    <w:rsid w:val="00A71FE5"/>
    <w:rsid w:val="00A72326"/>
    <w:rsid w:val="00A73789"/>
    <w:rsid w:val="00A82069"/>
    <w:rsid w:val="00A8215E"/>
    <w:rsid w:val="00A82A8C"/>
    <w:rsid w:val="00A87954"/>
    <w:rsid w:val="00A87FF4"/>
    <w:rsid w:val="00A90650"/>
    <w:rsid w:val="00A9224F"/>
    <w:rsid w:val="00A965F5"/>
    <w:rsid w:val="00A9673D"/>
    <w:rsid w:val="00A96AE4"/>
    <w:rsid w:val="00A96CD2"/>
    <w:rsid w:val="00A96F05"/>
    <w:rsid w:val="00A97297"/>
    <w:rsid w:val="00AA1F0C"/>
    <w:rsid w:val="00AA24F5"/>
    <w:rsid w:val="00AA3768"/>
    <w:rsid w:val="00AA4131"/>
    <w:rsid w:val="00AA43FB"/>
    <w:rsid w:val="00AA5A80"/>
    <w:rsid w:val="00AB37A4"/>
    <w:rsid w:val="00AB5D56"/>
    <w:rsid w:val="00AB63CD"/>
    <w:rsid w:val="00AB695D"/>
    <w:rsid w:val="00AC186C"/>
    <w:rsid w:val="00AC2A3E"/>
    <w:rsid w:val="00AC5CEA"/>
    <w:rsid w:val="00AC6590"/>
    <w:rsid w:val="00AC6DF5"/>
    <w:rsid w:val="00AC78CE"/>
    <w:rsid w:val="00AD5757"/>
    <w:rsid w:val="00AE0756"/>
    <w:rsid w:val="00AE09D9"/>
    <w:rsid w:val="00AE0AF2"/>
    <w:rsid w:val="00AE2C61"/>
    <w:rsid w:val="00AE67EA"/>
    <w:rsid w:val="00AE6D3B"/>
    <w:rsid w:val="00AF1C55"/>
    <w:rsid w:val="00AF4B80"/>
    <w:rsid w:val="00AF517E"/>
    <w:rsid w:val="00AF6BB0"/>
    <w:rsid w:val="00AF6D4F"/>
    <w:rsid w:val="00B00395"/>
    <w:rsid w:val="00B045B9"/>
    <w:rsid w:val="00B04969"/>
    <w:rsid w:val="00B05C8D"/>
    <w:rsid w:val="00B06B2F"/>
    <w:rsid w:val="00B15405"/>
    <w:rsid w:val="00B15469"/>
    <w:rsid w:val="00B15C37"/>
    <w:rsid w:val="00B16522"/>
    <w:rsid w:val="00B167B3"/>
    <w:rsid w:val="00B17632"/>
    <w:rsid w:val="00B17B62"/>
    <w:rsid w:val="00B20EF6"/>
    <w:rsid w:val="00B27F87"/>
    <w:rsid w:val="00B30EAD"/>
    <w:rsid w:val="00B34A8C"/>
    <w:rsid w:val="00B37006"/>
    <w:rsid w:val="00B40D73"/>
    <w:rsid w:val="00B41446"/>
    <w:rsid w:val="00B41450"/>
    <w:rsid w:val="00B42A41"/>
    <w:rsid w:val="00B44099"/>
    <w:rsid w:val="00B449A2"/>
    <w:rsid w:val="00B44E2B"/>
    <w:rsid w:val="00B46BB0"/>
    <w:rsid w:val="00B525EC"/>
    <w:rsid w:val="00B5269F"/>
    <w:rsid w:val="00B5336F"/>
    <w:rsid w:val="00B54C3B"/>
    <w:rsid w:val="00B54D26"/>
    <w:rsid w:val="00B61AFA"/>
    <w:rsid w:val="00B67A3A"/>
    <w:rsid w:val="00B70F85"/>
    <w:rsid w:val="00B745A0"/>
    <w:rsid w:val="00B82A11"/>
    <w:rsid w:val="00B83109"/>
    <w:rsid w:val="00B83C2D"/>
    <w:rsid w:val="00B844BF"/>
    <w:rsid w:val="00B84A10"/>
    <w:rsid w:val="00B85198"/>
    <w:rsid w:val="00B85E55"/>
    <w:rsid w:val="00B85EEF"/>
    <w:rsid w:val="00B8787F"/>
    <w:rsid w:val="00B87A1C"/>
    <w:rsid w:val="00B916A3"/>
    <w:rsid w:val="00B933AB"/>
    <w:rsid w:val="00B93E94"/>
    <w:rsid w:val="00B9458E"/>
    <w:rsid w:val="00B965E9"/>
    <w:rsid w:val="00B966F6"/>
    <w:rsid w:val="00B969D7"/>
    <w:rsid w:val="00BA007D"/>
    <w:rsid w:val="00BA198E"/>
    <w:rsid w:val="00BA5012"/>
    <w:rsid w:val="00BB13C2"/>
    <w:rsid w:val="00BB2C2D"/>
    <w:rsid w:val="00BB4079"/>
    <w:rsid w:val="00BC0388"/>
    <w:rsid w:val="00BC140D"/>
    <w:rsid w:val="00BC2425"/>
    <w:rsid w:val="00BC3384"/>
    <w:rsid w:val="00BC585C"/>
    <w:rsid w:val="00BC588E"/>
    <w:rsid w:val="00BC5A4B"/>
    <w:rsid w:val="00BC7190"/>
    <w:rsid w:val="00BD12ED"/>
    <w:rsid w:val="00BD3989"/>
    <w:rsid w:val="00BD4BBE"/>
    <w:rsid w:val="00BD6082"/>
    <w:rsid w:val="00BD72C5"/>
    <w:rsid w:val="00BE3E9B"/>
    <w:rsid w:val="00BE69B7"/>
    <w:rsid w:val="00BF091F"/>
    <w:rsid w:val="00BF453D"/>
    <w:rsid w:val="00BF6C62"/>
    <w:rsid w:val="00BF7C3F"/>
    <w:rsid w:val="00C02109"/>
    <w:rsid w:val="00C03397"/>
    <w:rsid w:val="00C06677"/>
    <w:rsid w:val="00C0690B"/>
    <w:rsid w:val="00C06BBE"/>
    <w:rsid w:val="00C0799F"/>
    <w:rsid w:val="00C10C66"/>
    <w:rsid w:val="00C121DB"/>
    <w:rsid w:val="00C1246E"/>
    <w:rsid w:val="00C14D32"/>
    <w:rsid w:val="00C16B7A"/>
    <w:rsid w:val="00C218A9"/>
    <w:rsid w:val="00C22A54"/>
    <w:rsid w:val="00C305BA"/>
    <w:rsid w:val="00C30790"/>
    <w:rsid w:val="00C30A01"/>
    <w:rsid w:val="00C30D30"/>
    <w:rsid w:val="00C31053"/>
    <w:rsid w:val="00C31AEA"/>
    <w:rsid w:val="00C408B8"/>
    <w:rsid w:val="00C411F5"/>
    <w:rsid w:val="00C41E5E"/>
    <w:rsid w:val="00C4229F"/>
    <w:rsid w:val="00C44879"/>
    <w:rsid w:val="00C47A88"/>
    <w:rsid w:val="00C51CAB"/>
    <w:rsid w:val="00C52075"/>
    <w:rsid w:val="00C52812"/>
    <w:rsid w:val="00C53C01"/>
    <w:rsid w:val="00C54DEB"/>
    <w:rsid w:val="00C55B92"/>
    <w:rsid w:val="00C60146"/>
    <w:rsid w:val="00C61B44"/>
    <w:rsid w:val="00C62363"/>
    <w:rsid w:val="00C64086"/>
    <w:rsid w:val="00C66303"/>
    <w:rsid w:val="00C67CC4"/>
    <w:rsid w:val="00C71130"/>
    <w:rsid w:val="00C73BBA"/>
    <w:rsid w:val="00C74D22"/>
    <w:rsid w:val="00C84E3A"/>
    <w:rsid w:val="00C85719"/>
    <w:rsid w:val="00C92568"/>
    <w:rsid w:val="00C92FA5"/>
    <w:rsid w:val="00C933CF"/>
    <w:rsid w:val="00C9400F"/>
    <w:rsid w:val="00CA2925"/>
    <w:rsid w:val="00CA2A77"/>
    <w:rsid w:val="00CA2FC5"/>
    <w:rsid w:val="00CA547B"/>
    <w:rsid w:val="00CA6166"/>
    <w:rsid w:val="00CA63C7"/>
    <w:rsid w:val="00CA7180"/>
    <w:rsid w:val="00CA72F3"/>
    <w:rsid w:val="00CB4037"/>
    <w:rsid w:val="00CB5CEB"/>
    <w:rsid w:val="00CB7400"/>
    <w:rsid w:val="00CC0829"/>
    <w:rsid w:val="00CC18D2"/>
    <w:rsid w:val="00CC3B89"/>
    <w:rsid w:val="00CC5392"/>
    <w:rsid w:val="00CC67D9"/>
    <w:rsid w:val="00CD40FF"/>
    <w:rsid w:val="00CD4319"/>
    <w:rsid w:val="00CD69F2"/>
    <w:rsid w:val="00CE08E3"/>
    <w:rsid w:val="00CE0E95"/>
    <w:rsid w:val="00CE269C"/>
    <w:rsid w:val="00CE4C54"/>
    <w:rsid w:val="00CE4DD4"/>
    <w:rsid w:val="00CE516E"/>
    <w:rsid w:val="00CE754A"/>
    <w:rsid w:val="00CF0CB4"/>
    <w:rsid w:val="00CF59CE"/>
    <w:rsid w:val="00CF6CA3"/>
    <w:rsid w:val="00CF6FDA"/>
    <w:rsid w:val="00CF7173"/>
    <w:rsid w:val="00D00342"/>
    <w:rsid w:val="00D0358A"/>
    <w:rsid w:val="00D0403B"/>
    <w:rsid w:val="00D07E33"/>
    <w:rsid w:val="00D117C9"/>
    <w:rsid w:val="00D11DA7"/>
    <w:rsid w:val="00D13F22"/>
    <w:rsid w:val="00D16805"/>
    <w:rsid w:val="00D21F74"/>
    <w:rsid w:val="00D22079"/>
    <w:rsid w:val="00D22756"/>
    <w:rsid w:val="00D22942"/>
    <w:rsid w:val="00D24046"/>
    <w:rsid w:val="00D266DB"/>
    <w:rsid w:val="00D27793"/>
    <w:rsid w:val="00D32236"/>
    <w:rsid w:val="00D3249D"/>
    <w:rsid w:val="00D32B35"/>
    <w:rsid w:val="00D337E3"/>
    <w:rsid w:val="00D3625A"/>
    <w:rsid w:val="00D36818"/>
    <w:rsid w:val="00D40705"/>
    <w:rsid w:val="00D429E6"/>
    <w:rsid w:val="00D44E24"/>
    <w:rsid w:val="00D4625A"/>
    <w:rsid w:val="00D46F0F"/>
    <w:rsid w:val="00D50680"/>
    <w:rsid w:val="00D50862"/>
    <w:rsid w:val="00D51D8F"/>
    <w:rsid w:val="00D56D63"/>
    <w:rsid w:val="00D575D3"/>
    <w:rsid w:val="00D578A5"/>
    <w:rsid w:val="00D6015C"/>
    <w:rsid w:val="00D7062A"/>
    <w:rsid w:val="00D7111C"/>
    <w:rsid w:val="00D72E44"/>
    <w:rsid w:val="00D73976"/>
    <w:rsid w:val="00D74E76"/>
    <w:rsid w:val="00D76266"/>
    <w:rsid w:val="00D86AF5"/>
    <w:rsid w:val="00D875CA"/>
    <w:rsid w:val="00D91BA2"/>
    <w:rsid w:val="00D928AA"/>
    <w:rsid w:val="00D97481"/>
    <w:rsid w:val="00DA09E7"/>
    <w:rsid w:val="00DA1D35"/>
    <w:rsid w:val="00DB1099"/>
    <w:rsid w:val="00DB4DCE"/>
    <w:rsid w:val="00DB6F8C"/>
    <w:rsid w:val="00DC24EF"/>
    <w:rsid w:val="00DC2ECC"/>
    <w:rsid w:val="00DC677C"/>
    <w:rsid w:val="00DC7D40"/>
    <w:rsid w:val="00DD0D78"/>
    <w:rsid w:val="00DD1EC0"/>
    <w:rsid w:val="00DD3FA5"/>
    <w:rsid w:val="00DD5680"/>
    <w:rsid w:val="00DD6915"/>
    <w:rsid w:val="00DD7DF4"/>
    <w:rsid w:val="00DE3D89"/>
    <w:rsid w:val="00DE45F1"/>
    <w:rsid w:val="00DE7CC6"/>
    <w:rsid w:val="00DF0466"/>
    <w:rsid w:val="00DF0B11"/>
    <w:rsid w:val="00DF100D"/>
    <w:rsid w:val="00DF294C"/>
    <w:rsid w:val="00DF39C2"/>
    <w:rsid w:val="00DF62E1"/>
    <w:rsid w:val="00E005CD"/>
    <w:rsid w:val="00E0132D"/>
    <w:rsid w:val="00E014B8"/>
    <w:rsid w:val="00E02F4A"/>
    <w:rsid w:val="00E031EC"/>
    <w:rsid w:val="00E04665"/>
    <w:rsid w:val="00E06CEE"/>
    <w:rsid w:val="00E10C05"/>
    <w:rsid w:val="00E11365"/>
    <w:rsid w:val="00E14AD9"/>
    <w:rsid w:val="00E16565"/>
    <w:rsid w:val="00E21CB4"/>
    <w:rsid w:val="00E22FAF"/>
    <w:rsid w:val="00E23FD4"/>
    <w:rsid w:val="00E25B5D"/>
    <w:rsid w:val="00E30144"/>
    <w:rsid w:val="00E3059B"/>
    <w:rsid w:val="00E31FCD"/>
    <w:rsid w:val="00E32265"/>
    <w:rsid w:val="00E330E4"/>
    <w:rsid w:val="00E336C3"/>
    <w:rsid w:val="00E358E2"/>
    <w:rsid w:val="00E35EA2"/>
    <w:rsid w:val="00E368DE"/>
    <w:rsid w:val="00E36B95"/>
    <w:rsid w:val="00E37237"/>
    <w:rsid w:val="00E428D7"/>
    <w:rsid w:val="00E43A6D"/>
    <w:rsid w:val="00E43E77"/>
    <w:rsid w:val="00E47173"/>
    <w:rsid w:val="00E501C5"/>
    <w:rsid w:val="00E51339"/>
    <w:rsid w:val="00E51E9B"/>
    <w:rsid w:val="00E52C2D"/>
    <w:rsid w:val="00E54E43"/>
    <w:rsid w:val="00E5621D"/>
    <w:rsid w:val="00E618A7"/>
    <w:rsid w:val="00E61DE6"/>
    <w:rsid w:val="00E65F69"/>
    <w:rsid w:val="00E66438"/>
    <w:rsid w:val="00E666FE"/>
    <w:rsid w:val="00E67D9C"/>
    <w:rsid w:val="00E70DA8"/>
    <w:rsid w:val="00E711A1"/>
    <w:rsid w:val="00E71846"/>
    <w:rsid w:val="00E72120"/>
    <w:rsid w:val="00E769F1"/>
    <w:rsid w:val="00E80907"/>
    <w:rsid w:val="00E80D48"/>
    <w:rsid w:val="00E81A37"/>
    <w:rsid w:val="00E822B7"/>
    <w:rsid w:val="00E82CDC"/>
    <w:rsid w:val="00E832B7"/>
    <w:rsid w:val="00E83B10"/>
    <w:rsid w:val="00E84C80"/>
    <w:rsid w:val="00E84D65"/>
    <w:rsid w:val="00E87E2E"/>
    <w:rsid w:val="00E908BC"/>
    <w:rsid w:val="00E91284"/>
    <w:rsid w:val="00E95AAF"/>
    <w:rsid w:val="00E95BC9"/>
    <w:rsid w:val="00E95BFE"/>
    <w:rsid w:val="00EA05F9"/>
    <w:rsid w:val="00EA0BD4"/>
    <w:rsid w:val="00EA1FAF"/>
    <w:rsid w:val="00EA2FC2"/>
    <w:rsid w:val="00EA523A"/>
    <w:rsid w:val="00EA5F7E"/>
    <w:rsid w:val="00EA69F1"/>
    <w:rsid w:val="00EB0E24"/>
    <w:rsid w:val="00EB2626"/>
    <w:rsid w:val="00EB3E9A"/>
    <w:rsid w:val="00EB45F2"/>
    <w:rsid w:val="00EB5CB3"/>
    <w:rsid w:val="00EB675C"/>
    <w:rsid w:val="00EB7799"/>
    <w:rsid w:val="00EB7ABF"/>
    <w:rsid w:val="00EC36B1"/>
    <w:rsid w:val="00EC3783"/>
    <w:rsid w:val="00EC5CDD"/>
    <w:rsid w:val="00EC6D22"/>
    <w:rsid w:val="00ED4156"/>
    <w:rsid w:val="00ED6EDC"/>
    <w:rsid w:val="00EE1F19"/>
    <w:rsid w:val="00EE1FDF"/>
    <w:rsid w:val="00EE2161"/>
    <w:rsid w:val="00EE2C8B"/>
    <w:rsid w:val="00EE405E"/>
    <w:rsid w:val="00EE67CC"/>
    <w:rsid w:val="00EF1303"/>
    <w:rsid w:val="00EF1AD5"/>
    <w:rsid w:val="00EF39C1"/>
    <w:rsid w:val="00EF517E"/>
    <w:rsid w:val="00EF53B1"/>
    <w:rsid w:val="00F00CB0"/>
    <w:rsid w:val="00F02FBA"/>
    <w:rsid w:val="00F0408A"/>
    <w:rsid w:val="00F04296"/>
    <w:rsid w:val="00F054FC"/>
    <w:rsid w:val="00F05FB9"/>
    <w:rsid w:val="00F07E92"/>
    <w:rsid w:val="00F15B0B"/>
    <w:rsid w:val="00F16598"/>
    <w:rsid w:val="00F176C8"/>
    <w:rsid w:val="00F20BF7"/>
    <w:rsid w:val="00F20EAC"/>
    <w:rsid w:val="00F22B11"/>
    <w:rsid w:val="00F2415B"/>
    <w:rsid w:val="00F24313"/>
    <w:rsid w:val="00F26362"/>
    <w:rsid w:val="00F26663"/>
    <w:rsid w:val="00F26BD1"/>
    <w:rsid w:val="00F27C14"/>
    <w:rsid w:val="00F34E16"/>
    <w:rsid w:val="00F37D49"/>
    <w:rsid w:val="00F4384E"/>
    <w:rsid w:val="00F5168E"/>
    <w:rsid w:val="00F54E96"/>
    <w:rsid w:val="00F554D6"/>
    <w:rsid w:val="00F556AA"/>
    <w:rsid w:val="00F55F48"/>
    <w:rsid w:val="00F57AE2"/>
    <w:rsid w:val="00F62D00"/>
    <w:rsid w:val="00F63F0B"/>
    <w:rsid w:val="00F64F50"/>
    <w:rsid w:val="00F7163E"/>
    <w:rsid w:val="00F7178F"/>
    <w:rsid w:val="00F7231F"/>
    <w:rsid w:val="00F7730D"/>
    <w:rsid w:val="00F81D4E"/>
    <w:rsid w:val="00F82D95"/>
    <w:rsid w:val="00F83AFC"/>
    <w:rsid w:val="00F84574"/>
    <w:rsid w:val="00F8513C"/>
    <w:rsid w:val="00F8689B"/>
    <w:rsid w:val="00F86FD1"/>
    <w:rsid w:val="00F87A1A"/>
    <w:rsid w:val="00F913FD"/>
    <w:rsid w:val="00F95CA0"/>
    <w:rsid w:val="00F97D2C"/>
    <w:rsid w:val="00FA0954"/>
    <w:rsid w:val="00FA1A90"/>
    <w:rsid w:val="00FA4022"/>
    <w:rsid w:val="00FA4C6A"/>
    <w:rsid w:val="00FA4EA4"/>
    <w:rsid w:val="00FA5235"/>
    <w:rsid w:val="00FA70CA"/>
    <w:rsid w:val="00FB1A4A"/>
    <w:rsid w:val="00FB4E49"/>
    <w:rsid w:val="00FB55A1"/>
    <w:rsid w:val="00FB6EFA"/>
    <w:rsid w:val="00FB72E4"/>
    <w:rsid w:val="00FC3933"/>
    <w:rsid w:val="00FC51CD"/>
    <w:rsid w:val="00FC5C50"/>
    <w:rsid w:val="00FC774A"/>
    <w:rsid w:val="00FC7816"/>
    <w:rsid w:val="00FC7D9E"/>
    <w:rsid w:val="00FD1591"/>
    <w:rsid w:val="00FD4096"/>
    <w:rsid w:val="00FD501A"/>
    <w:rsid w:val="00FD68F6"/>
    <w:rsid w:val="00FD78AC"/>
    <w:rsid w:val="00FD7D34"/>
    <w:rsid w:val="00FE036E"/>
    <w:rsid w:val="00FE0A8B"/>
    <w:rsid w:val="00FE1FAD"/>
    <w:rsid w:val="00FE30E1"/>
    <w:rsid w:val="00FE62EC"/>
    <w:rsid w:val="00FE7361"/>
    <w:rsid w:val="00FE7A11"/>
    <w:rsid w:val="00FF1BCD"/>
    <w:rsid w:val="00FF43FC"/>
    <w:rsid w:val="00FF44ED"/>
    <w:rsid w:val="00FF4A80"/>
    <w:rsid w:val="00FF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3272"/>
  <w15:docId w15:val="{A4B1B60A-4DCC-498C-9B6D-AB1169AB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933"/>
    <w:pPr>
      <w:widowControl w:val="0"/>
    </w:pPr>
  </w:style>
  <w:style w:type="paragraph" w:styleId="1">
    <w:name w:val="heading 1"/>
    <w:basedOn w:val="a"/>
    <w:next w:val="a"/>
    <w:qFormat/>
    <w:rsid w:val="00FC3933"/>
    <w:pPr>
      <w:keepNext/>
      <w:spacing w:line="360" w:lineRule="auto"/>
      <w:jc w:val="center"/>
      <w:outlineLvl w:val="0"/>
    </w:pPr>
    <w:rPr>
      <w:b/>
      <w:sz w:val="26"/>
    </w:rPr>
  </w:style>
  <w:style w:type="paragraph" w:styleId="2">
    <w:name w:val="heading 2"/>
    <w:basedOn w:val="a"/>
    <w:next w:val="a"/>
    <w:qFormat/>
    <w:rsid w:val="00FC3933"/>
    <w:pPr>
      <w:keepNext/>
      <w:jc w:val="both"/>
      <w:outlineLvl w:val="1"/>
    </w:pPr>
    <w:rPr>
      <w:sz w:val="26"/>
    </w:rPr>
  </w:style>
  <w:style w:type="paragraph" w:styleId="3">
    <w:name w:val="heading 3"/>
    <w:basedOn w:val="a"/>
    <w:next w:val="a"/>
    <w:qFormat/>
    <w:rsid w:val="00FC3933"/>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sid w:val="00FC3933"/>
    <w:rPr>
      <w:color w:val="0000FF"/>
      <w:u w:val="single"/>
    </w:rPr>
  </w:style>
  <w:style w:type="paragraph" w:styleId="a3">
    <w:name w:val="Body Text Indent"/>
    <w:basedOn w:val="a"/>
    <w:rsid w:val="00FC3933"/>
    <w:pPr>
      <w:autoSpaceDE w:val="0"/>
      <w:autoSpaceDN w:val="0"/>
      <w:adjustRightInd w:val="0"/>
      <w:ind w:left="1309"/>
    </w:pPr>
    <w:rPr>
      <w:sz w:val="26"/>
    </w:rPr>
  </w:style>
  <w:style w:type="paragraph" w:styleId="a4">
    <w:name w:val="Body Text"/>
    <w:basedOn w:val="a"/>
    <w:link w:val="a5"/>
    <w:rsid w:val="00FC3933"/>
    <w:pPr>
      <w:widowControl/>
      <w:jc w:val="center"/>
    </w:pPr>
    <w:rPr>
      <w:b/>
      <w:sz w:val="28"/>
    </w:rPr>
  </w:style>
  <w:style w:type="paragraph" w:styleId="20">
    <w:name w:val="Body Text Indent 2"/>
    <w:basedOn w:val="a"/>
    <w:rsid w:val="00FC3933"/>
    <w:pPr>
      <w:ind w:firstLine="709"/>
      <w:jc w:val="both"/>
    </w:pPr>
    <w:rPr>
      <w:sz w:val="26"/>
    </w:rPr>
  </w:style>
  <w:style w:type="paragraph" w:styleId="30">
    <w:name w:val="Body Text Indent 3"/>
    <w:basedOn w:val="a"/>
    <w:rsid w:val="00FC3933"/>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customStyle="1" w:styleId="21">
    <w:name w:val="Знак2"/>
    <w:basedOn w:val="a"/>
    <w:rsid w:val="00C06BBE"/>
    <w:pPr>
      <w:adjustRightInd w:val="0"/>
      <w:spacing w:after="160" w:line="240" w:lineRule="exact"/>
      <w:jc w:val="right"/>
    </w:pPr>
    <w:rPr>
      <w:lang w:val="en-GB" w:eastAsia="en-US"/>
    </w:rPr>
  </w:style>
  <w:style w:type="paragraph" w:styleId="a8">
    <w:name w:val="List Paragraph"/>
    <w:basedOn w:val="a"/>
    <w:uiPriority w:val="34"/>
    <w:qFormat/>
    <w:rsid w:val="00C06BBE"/>
    <w:pPr>
      <w:widowControl/>
      <w:spacing w:after="200" w:line="276" w:lineRule="auto"/>
      <w:ind w:left="720"/>
      <w:contextualSpacing/>
    </w:pPr>
    <w:rPr>
      <w:rFonts w:ascii="Calibri" w:hAnsi="Calibri"/>
      <w:sz w:val="22"/>
      <w:szCs w:val="22"/>
    </w:rPr>
  </w:style>
  <w:style w:type="paragraph" w:styleId="a9">
    <w:name w:val="Normal (Web)"/>
    <w:basedOn w:val="a"/>
    <w:uiPriority w:val="99"/>
    <w:rsid w:val="00C06BBE"/>
    <w:pPr>
      <w:widowControl/>
      <w:spacing w:before="100" w:beforeAutospacing="1" w:after="100" w:afterAutospacing="1" w:line="360" w:lineRule="auto"/>
      <w:ind w:firstLine="709"/>
    </w:pPr>
    <w:rPr>
      <w:rFonts w:ascii="Georgia" w:eastAsia="MS Mincho" w:hAnsi="Georgia"/>
      <w:color w:val="000000"/>
      <w:sz w:val="18"/>
      <w:szCs w:val="18"/>
    </w:rPr>
  </w:style>
  <w:style w:type="character" w:customStyle="1" w:styleId="a5">
    <w:name w:val="Основной текст Знак"/>
    <w:link w:val="a4"/>
    <w:rsid w:val="00C06BBE"/>
    <w:rPr>
      <w:b/>
      <w:sz w:val="28"/>
      <w:lang w:val="ru-RU" w:eastAsia="ru-RU" w:bidi="ar-SA"/>
    </w:rPr>
  </w:style>
  <w:style w:type="paragraph" w:customStyle="1" w:styleId="11">
    <w:name w:val="Абзац списка1"/>
    <w:basedOn w:val="a"/>
    <w:rsid w:val="00C06BBE"/>
    <w:pPr>
      <w:widowControl/>
      <w:ind w:left="720"/>
    </w:pPr>
    <w:rPr>
      <w:rFonts w:eastAsia="Calibri"/>
      <w:sz w:val="24"/>
      <w:szCs w:val="24"/>
    </w:rPr>
  </w:style>
  <w:style w:type="paragraph" w:customStyle="1" w:styleId="p3">
    <w:name w:val="p3"/>
    <w:basedOn w:val="a"/>
    <w:rsid w:val="00C06BBE"/>
    <w:pPr>
      <w:widowControl/>
      <w:spacing w:before="100" w:beforeAutospacing="1" w:after="100" w:afterAutospacing="1"/>
    </w:pPr>
    <w:rPr>
      <w:sz w:val="24"/>
      <w:szCs w:val="24"/>
    </w:rPr>
  </w:style>
  <w:style w:type="character" w:customStyle="1" w:styleId="s3">
    <w:name w:val="s3"/>
    <w:basedOn w:val="a0"/>
    <w:rsid w:val="00C06BBE"/>
  </w:style>
  <w:style w:type="paragraph" w:styleId="31">
    <w:name w:val="Body Text 3"/>
    <w:basedOn w:val="a"/>
    <w:rsid w:val="00C06BBE"/>
    <w:pPr>
      <w:spacing w:after="120"/>
    </w:pPr>
    <w:rPr>
      <w:sz w:val="16"/>
      <w:szCs w:val="16"/>
    </w:rPr>
  </w:style>
  <w:style w:type="paragraph" w:styleId="22">
    <w:name w:val="Body Text 2"/>
    <w:basedOn w:val="a"/>
    <w:rsid w:val="00C06BBE"/>
    <w:pPr>
      <w:spacing w:after="120" w:line="480" w:lineRule="auto"/>
    </w:pPr>
  </w:style>
  <w:style w:type="paragraph" w:styleId="aa">
    <w:name w:val="header"/>
    <w:basedOn w:val="a"/>
    <w:link w:val="ab"/>
    <w:uiPriority w:val="99"/>
    <w:rsid w:val="00B969D7"/>
    <w:pPr>
      <w:tabs>
        <w:tab w:val="center" w:pos="4677"/>
        <w:tab w:val="right" w:pos="9355"/>
      </w:tabs>
    </w:pPr>
  </w:style>
  <w:style w:type="character" w:styleId="ac">
    <w:name w:val="page number"/>
    <w:basedOn w:val="a0"/>
    <w:rsid w:val="00B969D7"/>
  </w:style>
  <w:style w:type="paragraph" w:customStyle="1" w:styleId="5">
    <w:name w:val="Знак Знак5 Знак Знак"/>
    <w:basedOn w:val="a"/>
    <w:rsid w:val="00B9458E"/>
    <w:pPr>
      <w:widowControl/>
    </w:pPr>
    <w:rPr>
      <w:rFonts w:ascii="Verdana" w:hAnsi="Verdana" w:cs="Verdana"/>
      <w:lang w:val="en-US" w:eastAsia="en-US"/>
    </w:rPr>
  </w:style>
  <w:style w:type="paragraph" w:customStyle="1" w:styleId="23">
    <w:name w:val="Знак Знак2 Знак Знак Знак Знак"/>
    <w:basedOn w:val="a"/>
    <w:rsid w:val="00B83C2D"/>
    <w:pPr>
      <w:widowControl/>
      <w:jc w:val="both"/>
    </w:pPr>
    <w:rPr>
      <w:rFonts w:ascii="Verdana" w:eastAsia="SimSun" w:hAnsi="Verdana" w:cs="Verdana"/>
      <w:lang w:val="en-US" w:eastAsia="en-US"/>
    </w:rPr>
  </w:style>
  <w:style w:type="paragraph" w:styleId="ad">
    <w:name w:val="footnote text"/>
    <w:basedOn w:val="a"/>
    <w:link w:val="ae"/>
    <w:rsid w:val="00057D4B"/>
    <w:pPr>
      <w:widowControl/>
    </w:pPr>
  </w:style>
  <w:style w:type="character" w:customStyle="1" w:styleId="ae">
    <w:name w:val="Текст сноски Знак"/>
    <w:basedOn w:val="a0"/>
    <w:link w:val="ad"/>
    <w:rsid w:val="00057D4B"/>
  </w:style>
  <w:style w:type="paragraph" w:styleId="af">
    <w:name w:val="footer"/>
    <w:basedOn w:val="a"/>
    <w:link w:val="af0"/>
    <w:uiPriority w:val="99"/>
    <w:unhideWhenUsed/>
    <w:rsid w:val="00DC677C"/>
    <w:pPr>
      <w:tabs>
        <w:tab w:val="center" w:pos="4677"/>
        <w:tab w:val="right" w:pos="9355"/>
      </w:tabs>
    </w:pPr>
  </w:style>
  <w:style w:type="character" w:customStyle="1" w:styleId="af0">
    <w:name w:val="Нижний колонтитул Знак"/>
    <w:basedOn w:val="a0"/>
    <w:link w:val="af"/>
    <w:uiPriority w:val="99"/>
    <w:rsid w:val="00DC677C"/>
  </w:style>
  <w:style w:type="paragraph" w:customStyle="1" w:styleId="24">
    <w:name w:val="Знак2"/>
    <w:basedOn w:val="a"/>
    <w:rsid w:val="00EB0E24"/>
    <w:pPr>
      <w:adjustRightInd w:val="0"/>
      <w:spacing w:after="160" w:line="240" w:lineRule="exact"/>
      <w:jc w:val="right"/>
    </w:pPr>
    <w:rPr>
      <w:lang w:val="en-GB" w:eastAsia="en-US"/>
    </w:rPr>
  </w:style>
  <w:style w:type="table" w:styleId="af1">
    <w:name w:val="Table Grid"/>
    <w:basedOn w:val="a1"/>
    <w:uiPriority w:val="39"/>
    <w:rsid w:val="00492C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F57AE2"/>
  </w:style>
  <w:style w:type="paragraph" w:customStyle="1" w:styleId="ConsPlusNormal">
    <w:name w:val="ConsPlusNormal"/>
    <w:rsid w:val="004A367A"/>
    <w:pPr>
      <w:widowControl w:val="0"/>
      <w:autoSpaceDE w:val="0"/>
      <w:autoSpaceDN w:val="0"/>
      <w:adjustRightInd w:val="0"/>
      <w:spacing w:after="200" w:line="276" w:lineRule="auto"/>
      <w:ind w:firstLine="720"/>
    </w:pPr>
    <w:rPr>
      <w:rFonts w:ascii="Arial" w:hAnsi="Arial" w:cs="Arial"/>
    </w:rPr>
  </w:style>
  <w:style w:type="character" w:customStyle="1" w:styleId="ab">
    <w:name w:val="Верхний колонтитул Знак"/>
    <w:basedOn w:val="a0"/>
    <w:link w:val="aa"/>
    <w:uiPriority w:val="99"/>
    <w:rsid w:val="00435920"/>
  </w:style>
  <w:style w:type="character" w:customStyle="1" w:styleId="12">
    <w:name w:val="Неразрешенное упоминание1"/>
    <w:basedOn w:val="a0"/>
    <w:uiPriority w:val="99"/>
    <w:semiHidden/>
    <w:unhideWhenUsed/>
    <w:rsid w:val="001F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649">
      <w:bodyDiv w:val="1"/>
      <w:marLeft w:val="0"/>
      <w:marRight w:val="0"/>
      <w:marTop w:val="0"/>
      <w:marBottom w:val="0"/>
      <w:divBdr>
        <w:top w:val="none" w:sz="0" w:space="0" w:color="auto"/>
        <w:left w:val="none" w:sz="0" w:space="0" w:color="auto"/>
        <w:bottom w:val="none" w:sz="0" w:space="0" w:color="auto"/>
        <w:right w:val="none" w:sz="0" w:space="0" w:color="auto"/>
      </w:divBdr>
    </w:div>
    <w:div w:id="491067160">
      <w:bodyDiv w:val="1"/>
      <w:marLeft w:val="0"/>
      <w:marRight w:val="0"/>
      <w:marTop w:val="0"/>
      <w:marBottom w:val="0"/>
      <w:divBdr>
        <w:top w:val="none" w:sz="0" w:space="0" w:color="auto"/>
        <w:left w:val="none" w:sz="0" w:space="0" w:color="auto"/>
        <w:bottom w:val="none" w:sz="0" w:space="0" w:color="auto"/>
        <w:right w:val="none" w:sz="0" w:space="0" w:color="auto"/>
      </w:divBdr>
    </w:div>
    <w:div w:id="1081606176">
      <w:bodyDiv w:val="1"/>
      <w:marLeft w:val="0"/>
      <w:marRight w:val="0"/>
      <w:marTop w:val="0"/>
      <w:marBottom w:val="0"/>
      <w:divBdr>
        <w:top w:val="none" w:sz="0" w:space="0" w:color="auto"/>
        <w:left w:val="none" w:sz="0" w:space="0" w:color="auto"/>
        <w:bottom w:val="none" w:sz="0" w:space="0" w:color="auto"/>
        <w:right w:val="none" w:sz="0" w:space="0" w:color="auto"/>
      </w:divBdr>
    </w:div>
    <w:div w:id="1360622940">
      <w:bodyDiv w:val="1"/>
      <w:marLeft w:val="0"/>
      <w:marRight w:val="0"/>
      <w:marTop w:val="0"/>
      <w:marBottom w:val="0"/>
      <w:divBdr>
        <w:top w:val="none" w:sz="0" w:space="0" w:color="auto"/>
        <w:left w:val="none" w:sz="0" w:space="0" w:color="auto"/>
        <w:bottom w:val="none" w:sz="0" w:space="0" w:color="auto"/>
        <w:right w:val="none" w:sz="0" w:space="0" w:color="auto"/>
      </w:divBdr>
    </w:div>
    <w:div w:id="1456828817">
      <w:bodyDiv w:val="1"/>
      <w:marLeft w:val="0"/>
      <w:marRight w:val="0"/>
      <w:marTop w:val="0"/>
      <w:marBottom w:val="0"/>
      <w:divBdr>
        <w:top w:val="none" w:sz="0" w:space="0" w:color="auto"/>
        <w:left w:val="none" w:sz="0" w:space="0" w:color="auto"/>
        <w:bottom w:val="none" w:sz="0" w:space="0" w:color="auto"/>
        <w:right w:val="none" w:sz="0" w:space="0" w:color="auto"/>
      </w:divBdr>
    </w:div>
    <w:div w:id="15140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72;&#1087;&#1082;&#1072;%20&#1086;&#1073;&#1084;&#1077;&#1085;&#1072;\&#1053;&#1054;&#1042;&#1067;&#1045;%20&#1041;&#1051;&#1040;&#1053;&#1050;&#1048;%20&#1072;&#1076;&#1084;&#1080;&#1085;&#1080;&#1089;&#1090;&#1088;&#1072;&#1094;&#1080;&#1080;%20&#1040;&#1043;&#1054;\&#1041;&#1083;&#1072;&#1085;&#1082;-&#1059;&#1075;&#1083;&#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3A1A3-F417-49B1-99A5-A12509B9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Бланк-Угловой</Template>
  <TotalTime>1537</TotalTime>
  <Pages>1</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Герасимова</dc:creator>
  <cp:lastModifiedBy>Ляуман Ирина Юрьевна</cp:lastModifiedBy>
  <cp:revision>112</cp:revision>
  <cp:lastPrinted>2023-08-22T06:26:00Z</cp:lastPrinted>
  <dcterms:created xsi:type="dcterms:W3CDTF">2023-04-27T22:27:00Z</dcterms:created>
  <dcterms:modified xsi:type="dcterms:W3CDTF">2023-08-24T05:37:00Z</dcterms:modified>
</cp:coreProperties>
</file>