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D7" w:rsidRDefault="000E191D">
      <w:bookmarkStart w:id="0" w:name="_GoBack"/>
      <w:r>
        <w:rPr>
          <w:noProof/>
          <w:lang w:eastAsia="ru-RU"/>
        </w:rPr>
        <w:drawing>
          <wp:inline distT="0" distB="0" distL="0" distR="0" wp14:anchorId="27091B72" wp14:editId="7B36A533">
            <wp:extent cx="10296525" cy="71247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4839D7" w:rsidSect="00DC4C8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A5"/>
    <w:rsid w:val="000D5953"/>
    <w:rsid w:val="000E191D"/>
    <w:rsid w:val="002157A5"/>
    <w:rsid w:val="004839D7"/>
    <w:rsid w:val="004B5581"/>
    <w:rsid w:val="00D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и неналоговых доходов по состоянию на 01.12.2015 года,</a:t>
            </a:r>
            <a:r>
              <a:rPr lang="ru-RU" baseline="0"/>
              <a:t> </a:t>
            </a:r>
            <a:r>
              <a:rPr lang="ru-RU" b="0" i="1"/>
              <a:t>(тыс.руб.)</a:t>
            </a:r>
          </a:p>
        </c:rich>
      </c:tx>
      <c:layout>
        <c:manualLayout>
          <c:xMode val="edge"/>
          <c:yMode val="edge"/>
          <c:x val="0.12261486278137528"/>
          <c:y val="1.426024955436720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4.0637933671797036E-2"/>
                  <c:y val="-5.884154322398354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292792956847091E-2"/>
                  <c:y val="1.09931509220977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877194004773456E-2"/>
                  <c:y val="2.45073719347086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17 688,00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495283602963135E-3"/>
                  <c:y val="3.0065997686964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2 900,00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649653645283239E-2"/>
                  <c:y val="-6.84317936193804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9 906,20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7770461393528401E-3"/>
                  <c:y val="-2.85495529636335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1 753,00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0533966556678108E-3"/>
                  <c:y val="-0.1097017418277260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4045223995474203E-2"/>
                  <c:y val="-4.3483403624678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13 550,60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406744022862083E-2"/>
                  <c:y val="-5.77650988813564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3 975,00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6685119494198281E-2"/>
                  <c:y val="-3.60418008434961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3 492,00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прил7!$B$13:$B$22</c:f>
              <c:strCache>
                <c:ptCount val="10"/>
                <c:pt idx="0">
                  <c:v>НАЛОГИ НА ПРИБЫЛЬ, ДОХОДЫ</c:v>
                </c:pt>
                <c:pt idx="1">
                  <c:v>НАЛОГИ НА ТОВАРЫ (РАБОТЫ, УСЛУГИ), НА ТЕРРИТОРИИ РОССИЙСКОЙ ФЕДЕРАЦИИ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  <c:pt idx="4">
                  <c:v>ДОХОДЫ ОТ ИСПОЛЬЗОВАНИЯ ИМУЩЕСТВА, НАХОДЯЩЕГОСЯ В ГОСУДАРСТВЕННОЙ И МУНИЦИПАЛЬНОЙ СОБСТВЕННОСТИ</c:v>
                </c:pt>
                <c:pt idx="5">
                  <c:v>ПЛАТЕЖИ ПРИ ПОЛЬЗОВАНИИ ПРИРОДНЫМИ РЕСУРСАМИ </c:v>
                </c:pt>
                <c:pt idx="6">
                  <c:v>ДОХОДЫ ОТ ОКАЗАНИЯ ПЛАТНЫХ УСЛУГ (РАБОТ) И КОМПЕНСАЦИИ ЗАТРАТ  ГОСУДАРСТВА</c:v>
                </c:pt>
                <c:pt idx="7">
                  <c:v>ДОХОДЫ ОТ ПРОДАЖИ МАТЕРИАЛЬНЫХ И НЕМАТЕРИАЛЬНЫХ АКТИВОВ</c:v>
                </c:pt>
                <c:pt idx="8">
                  <c:v>ШТРАФЫ, САНКЦИИ, ВОЗМЕЩЕНИЕ УЩЕРБА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прил7!$C$13:$C$22</c:f>
              <c:numCache>
                <c:formatCode>#,##0.00</c:formatCode>
                <c:ptCount val="10"/>
                <c:pt idx="0">
                  <c:v>34500</c:v>
                </c:pt>
                <c:pt idx="1">
                  <c:v>5852</c:v>
                </c:pt>
                <c:pt idx="2">
                  <c:v>16970</c:v>
                </c:pt>
                <c:pt idx="3">
                  <c:v>2600</c:v>
                </c:pt>
                <c:pt idx="4">
                  <c:v>9903.2000000000007</c:v>
                </c:pt>
                <c:pt idx="5">
                  <c:v>1583</c:v>
                </c:pt>
                <c:pt idx="6">
                  <c:v>892</c:v>
                </c:pt>
                <c:pt idx="7">
                  <c:v>13354.7</c:v>
                </c:pt>
                <c:pt idx="8">
                  <c:v>3200</c:v>
                </c:pt>
                <c:pt idx="9">
                  <c:v>4830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C164-2C5E-4E2E-9935-8ECCD83D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6</cp:revision>
  <dcterms:created xsi:type="dcterms:W3CDTF">2015-11-24T01:03:00Z</dcterms:created>
  <dcterms:modified xsi:type="dcterms:W3CDTF">2015-12-09T01:58:00Z</dcterms:modified>
</cp:coreProperties>
</file>