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0329DE" w:rsidRPr="0011184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постановления Администрации Ханкайского муниципального района </w:t>
      </w:r>
      <w:r w:rsidR="009B3C30" w:rsidRPr="0011184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«</w:t>
      </w:r>
      <w:r w:rsidR="0011184E" w:rsidRPr="0011184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Ханкайского муниципального района от 31.08.2020 № 884-па «Об утверждении административного регламента предоставления Администрацией Ханкайского муниципального района муниципальной услуги «Выдача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Ханкайского муниципального района»</w:t>
      </w:r>
      <w:r w:rsidR="000329DE" w:rsidRPr="0011184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  <w:r w:rsidRPr="0011184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11184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9B3C30" w:rsidRPr="0011184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="00D17552" w:rsidRPr="00D17552">
        <w:rPr>
          <w:rFonts w:ascii="Times New Roman" w:hAnsi="Times New Roman" w:cs="Times New Roman"/>
          <w:bCs/>
          <w:sz w:val="24"/>
          <w:szCs w:val="24"/>
          <w:u w:val="single"/>
        </w:rPr>
        <w:t>olp@mail.hanka.ru</w:t>
      </w:r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r w:rsidR="00A36C7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29</w:t>
      </w:r>
      <w:r w:rsidR="00BB76AA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A36C73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.2020 года</w:t>
      </w:r>
      <w:bookmarkStart w:id="1" w:name="_GoBack"/>
      <w:bookmarkEnd w:id="1"/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  проекта   нормативного  правового   акта  не  будет  иметь  возможности  проанализировать  позиции, направленные после указанного срока, а также направленные не в соответствии с настоящей формой.</w:t>
      </w:r>
    </w:p>
    <w:p w:rsidR="00E52A7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Проведение  публичных  консультаций  по  вопросу   подготовки   проекта муниципального нормативного правового   акта   не   предполагает  направление  ответов  на  поступившие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Ханкайского муниципального района,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Ханкайского муниципального района,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57E6"/>
    <w:rsid w:val="000329DE"/>
    <w:rsid w:val="000C161D"/>
    <w:rsid w:val="0011184E"/>
    <w:rsid w:val="00206366"/>
    <w:rsid w:val="00251BB9"/>
    <w:rsid w:val="002E1162"/>
    <w:rsid w:val="003241B8"/>
    <w:rsid w:val="009B3C30"/>
    <w:rsid w:val="00A36C73"/>
    <w:rsid w:val="00BB76AA"/>
    <w:rsid w:val="00CB380A"/>
    <w:rsid w:val="00D17552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Гоцман Ольга Ивановна</cp:lastModifiedBy>
  <cp:revision>23</cp:revision>
  <cp:lastPrinted>2020-06-02T23:41:00Z</cp:lastPrinted>
  <dcterms:created xsi:type="dcterms:W3CDTF">2020-02-11T00:16:00Z</dcterms:created>
  <dcterms:modified xsi:type="dcterms:W3CDTF">2020-09-24T00:14:00Z</dcterms:modified>
</cp:coreProperties>
</file>