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611021" wp14:editId="59B4B201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11-2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FC6DDD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29.11.2021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E7074B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E7074B" w:rsidRDefault="00012356" w:rsidP="000123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74B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учета бюджетных и денежных обяз</w:t>
            </w:r>
            <w:r w:rsidRPr="00E7074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7074B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 получателей средств бюдж</w:t>
            </w:r>
            <w:r w:rsidRPr="00E7074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7074B">
              <w:rPr>
                <w:rFonts w:ascii="Times New Roman" w:hAnsi="Times New Roman" w:cs="Times New Roman"/>
                <w:bCs/>
                <w:sz w:val="26"/>
                <w:szCs w:val="26"/>
              </w:rPr>
              <w:t>та Ханкайского муниципального округа Управлением Федерального казначейства по Приморскому  краю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Pr="00E7074B" w:rsidRDefault="00012356" w:rsidP="0001235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7074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7074B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E7074B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7074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7074B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7074B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Pr="00E7074B">
        <w:rPr>
          <w:rFonts w:ascii="Times New Roman" w:hAnsi="Times New Roman" w:cs="Times New Roman"/>
          <w:sz w:val="26"/>
          <w:szCs w:val="26"/>
        </w:rPr>
        <w:t xml:space="preserve"> Бюдже</w:t>
      </w:r>
      <w:r w:rsidRPr="00E7074B">
        <w:rPr>
          <w:rFonts w:ascii="Times New Roman" w:hAnsi="Times New Roman" w:cs="Times New Roman"/>
          <w:sz w:val="26"/>
          <w:szCs w:val="26"/>
        </w:rPr>
        <w:t>т</w:t>
      </w:r>
      <w:r w:rsidRPr="00E7074B">
        <w:rPr>
          <w:rFonts w:ascii="Times New Roman" w:hAnsi="Times New Roman" w:cs="Times New Roman"/>
          <w:sz w:val="26"/>
          <w:szCs w:val="26"/>
        </w:rPr>
        <w:t>ного кодекса Российской Федерации, Положением о финансовом управлении Адм</w:t>
      </w:r>
      <w:r w:rsidRPr="00E7074B">
        <w:rPr>
          <w:rFonts w:ascii="Times New Roman" w:hAnsi="Times New Roman" w:cs="Times New Roman"/>
          <w:sz w:val="26"/>
          <w:szCs w:val="26"/>
        </w:rPr>
        <w:t>и</w:t>
      </w:r>
      <w:r w:rsidRPr="00E7074B">
        <w:rPr>
          <w:rFonts w:ascii="Times New Roman" w:hAnsi="Times New Roman" w:cs="Times New Roman"/>
          <w:sz w:val="26"/>
          <w:szCs w:val="26"/>
        </w:rPr>
        <w:t xml:space="preserve">нистрации Ханкайского муниципального округа Приморского края, утвержденным решением Думы Ханкайского муниципального округа Приморского края от 30.10.2020 года № 46 </w:t>
      </w:r>
    </w:p>
    <w:p w:rsidR="00D741E6" w:rsidRDefault="00D741E6" w:rsidP="00D741E6">
      <w:pPr>
        <w:pStyle w:val="ac"/>
        <w:jc w:val="both"/>
        <w:rPr>
          <w:sz w:val="26"/>
          <w:szCs w:val="26"/>
        </w:rPr>
      </w:pPr>
      <w:r w:rsidRPr="00E7074B">
        <w:rPr>
          <w:sz w:val="26"/>
          <w:szCs w:val="26"/>
        </w:rPr>
        <w:t>ПРИКАЗЫВАЮ:</w:t>
      </w:r>
    </w:p>
    <w:p w:rsidR="00C30E24" w:rsidRPr="00E7074B" w:rsidRDefault="00C30E24" w:rsidP="00D741E6">
      <w:pPr>
        <w:pStyle w:val="ac"/>
        <w:jc w:val="both"/>
        <w:rPr>
          <w:sz w:val="26"/>
          <w:szCs w:val="26"/>
        </w:rPr>
      </w:pPr>
    </w:p>
    <w:p w:rsidR="00012356" w:rsidRPr="00E7074B" w:rsidRDefault="00012356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4B">
        <w:rPr>
          <w:rFonts w:ascii="Times New Roman" w:hAnsi="Times New Roman" w:cs="Times New Roman"/>
          <w:sz w:val="26"/>
          <w:szCs w:val="26"/>
        </w:rPr>
        <w:t>1. Утвердить прилагаемый Порядок учета бюджетных и денежных обязательств получателей средств бюджета Ханкайского муниципального округа Управлением Федерального казначейства по Приморскому краю (далее - Порядок).</w:t>
      </w:r>
    </w:p>
    <w:p w:rsidR="00012356" w:rsidRDefault="00012356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4B">
        <w:rPr>
          <w:rFonts w:ascii="Times New Roman" w:hAnsi="Times New Roman" w:cs="Times New Roman"/>
          <w:sz w:val="26"/>
          <w:szCs w:val="26"/>
        </w:rPr>
        <w:t>2. Установить, что бюджетные и денежные обязательства подлежат учету Управлением Федерального казначейства по Приморскому краю в соответствии с Порядком, утвержденным настоящим приказом.</w:t>
      </w:r>
    </w:p>
    <w:p w:rsidR="00796020" w:rsidRPr="00796020" w:rsidRDefault="00796020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960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96020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C30E24">
        <w:rPr>
          <w:rFonts w:ascii="Times New Roman" w:hAnsi="Times New Roman" w:cs="Times New Roman"/>
          <w:sz w:val="26"/>
          <w:szCs w:val="26"/>
        </w:rPr>
        <w:t>и</w:t>
      </w:r>
      <w:r w:rsidRPr="00796020">
        <w:rPr>
          <w:rFonts w:ascii="Times New Roman" w:hAnsi="Times New Roman" w:cs="Times New Roman"/>
          <w:sz w:val="26"/>
          <w:szCs w:val="26"/>
        </w:rPr>
        <w:t xml:space="preserve"> силу приказ финансового управления Администр</w:t>
      </w:r>
      <w:r w:rsidRPr="00796020">
        <w:rPr>
          <w:rFonts w:ascii="Times New Roman" w:hAnsi="Times New Roman" w:cs="Times New Roman"/>
          <w:sz w:val="26"/>
          <w:szCs w:val="26"/>
        </w:rPr>
        <w:t>а</w:t>
      </w:r>
      <w:r w:rsidRPr="00796020">
        <w:rPr>
          <w:rFonts w:ascii="Times New Roman" w:hAnsi="Times New Roman" w:cs="Times New Roman"/>
          <w:sz w:val="26"/>
          <w:szCs w:val="26"/>
        </w:rPr>
        <w:t>ции Ханкайского муниципального района от  30 декабря 2008 года «О Порядке учета обязательств, подлежащих исполнению за счет средств местного бюджета Ханка</w:t>
      </w:r>
      <w:r w:rsidRPr="00796020">
        <w:rPr>
          <w:rFonts w:ascii="Times New Roman" w:hAnsi="Times New Roman" w:cs="Times New Roman"/>
          <w:sz w:val="26"/>
          <w:szCs w:val="26"/>
        </w:rPr>
        <w:t>й</w:t>
      </w:r>
      <w:r w:rsidRPr="00796020">
        <w:rPr>
          <w:rFonts w:ascii="Times New Roman" w:hAnsi="Times New Roman" w:cs="Times New Roman"/>
          <w:sz w:val="26"/>
          <w:szCs w:val="26"/>
        </w:rPr>
        <w:t>ского муниципального района» и приказ от 01 марта 2016 года №03 « О внесении и</w:t>
      </w:r>
      <w:r w:rsidRPr="00796020">
        <w:rPr>
          <w:rFonts w:ascii="Times New Roman" w:hAnsi="Times New Roman" w:cs="Times New Roman"/>
          <w:sz w:val="26"/>
          <w:szCs w:val="26"/>
        </w:rPr>
        <w:t>з</w:t>
      </w:r>
      <w:r w:rsidRPr="00796020">
        <w:rPr>
          <w:rFonts w:ascii="Times New Roman" w:hAnsi="Times New Roman" w:cs="Times New Roman"/>
          <w:sz w:val="26"/>
          <w:szCs w:val="26"/>
        </w:rPr>
        <w:t>менений в приказ от  30 декабря 2008 года «О Порядке учета обязательств, подлеж</w:t>
      </w:r>
      <w:r w:rsidRPr="00796020">
        <w:rPr>
          <w:rFonts w:ascii="Times New Roman" w:hAnsi="Times New Roman" w:cs="Times New Roman"/>
          <w:sz w:val="26"/>
          <w:szCs w:val="26"/>
        </w:rPr>
        <w:t>а</w:t>
      </w:r>
      <w:r w:rsidRPr="00796020">
        <w:rPr>
          <w:rFonts w:ascii="Times New Roman" w:hAnsi="Times New Roman" w:cs="Times New Roman"/>
          <w:sz w:val="26"/>
          <w:szCs w:val="26"/>
        </w:rPr>
        <w:t>щих исполнению за счет средств местного бюджета Ханкайского муниципального</w:t>
      </w:r>
      <w:proofErr w:type="gramEnd"/>
      <w:r w:rsidRPr="00796020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012356" w:rsidRPr="00E7074B" w:rsidRDefault="00796020" w:rsidP="0001235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012356" w:rsidRPr="00E7074B">
        <w:rPr>
          <w:rFonts w:ascii="Times New Roman" w:hAnsi="Times New Roman" w:cs="Times New Roman"/>
          <w:sz w:val="26"/>
          <w:szCs w:val="26"/>
        </w:rPr>
        <w:t>. Довести настоящий приказ до сведения главных распорядителей средств бюджета Ханкайского муниципального округа  и разместить в электронном виде на оф</w:t>
      </w:r>
      <w:r w:rsidR="00012356" w:rsidRPr="00E7074B">
        <w:rPr>
          <w:rFonts w:ascii="Times New Roman" w:hAnsi="Times New Roman" w:cs="Times New Roman"/>
          <w:sz w:val="26"/>
          <w:szCs w:val="26"/>
        </w:rPr>
        <w:t>и</w:t>
      </w:r>
      <w:r w:rsidR="00012356" w:rsidRPr="00E7074B">
        <w:rPr>
          <w:rFonts w:ascii="Times New Roman" w:hAnsi="Times New Roman" w:cs="Times New Roman"/>
          <w:sz w:val="26"/>
          <w:szCs w:val="26"/>
        </w:rPr>
        <w:t>циальном сайте органов местного самоуправления Ханкайского муниципального округа в течение трех рабочих дней со дня его подписания.</w:t>
      </w:r>
    </w:p>
    <w:p w:rsidR="00012356" w:rsidRPr="00E7074B" w:rsidRDefault="00796020" w:rsidP="0073589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</w:t>
      </w:r>
      <w:r w:rsidR="00012356" w:rsidRPr="00E7074B">
        <w:rPr>
          <w:rFonts w:ascii="Times New Roman" w:hAnsi="Times New Roman" w:cs="Times New Roman"/>
          <w:sz w:val="26"/>
          <w:szCs w:val="26"/>
        </w:rPr>
        <w:t>. Обеспечить направление настоящего приказа в Думу Ханкайского муниц</w:t>
      </w:r>
      <w:r w:rsidR="00012356" w:rsidRPr="00E7074B">
        <w:rPr>
          <w:rFonts w:ascii="Times New Roman" w:hAnsi="Times New Roman" w:cs="Times New Roman"/>
          <w:sz w:val="26"/>
          <w:szCs w:val="26"/>
        </w:rPr>
        <w:t>и</w:t>
      </w:r>
      <w:r w:rsidR="00012356" w:rsidRPr="00E7074B">
        <w:rPr>
          <w:rFonts w:ascii="Times New Roman" w:hAnsi="Times New Roman" w:cs="Times New Roman"/>
          <w:sz w:val="26"/>
          <w:szCs w:val="26"/>
        </w:rPr>
        <w:t>пального округа в течение семи дней со дня его принятия.</w:t>
      </w:r>
    </w:p>
    <w:p w:rsidR="00012356" w:rsidRPr="00E7074B" w:rsidRDefault="00012356" w:rsidP="00012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r w:rsidRPr="00E7074B">
        <w:rPr>
          <w:rFonts w:ascii="Times New Roman" w:hAnsi="Times New Roman" w:cs="Times New Roman"/>
          <w:sz w:val="26"/>
          <w:szCs w:val="26"/>
        </w:rPr>
        <w:t>6. Настоящий приказ вступает в силу с 1 января 2022 года.</w:t>
      </w:r>
    </w:p>
    <w:p w:rsidR="00012356" w:rsidRPr="00E7074B" w:rsidRDefault="00012356" w:rsidP="000123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4B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E707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074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12356" w:rsidRPr="00012356" w:rsidRDefault="00012356" w:rsidP="0001235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1E6" w:rsidRPr="00012356" w:rsidRDefault="00D741E6" w:rsidP="00012356">
      <w:pPr>
        <w:pStyle w:val="ac"/>
        <w:spacing w:line="276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E7074B" w:rsidTr="00012356">
        <w:tc>
          <w:tcPr>
            <w:tcW w:w="4620" w:type="dxa"/>
            <w:hideMark/>
          </w:tcPr>
          <w:p w:rsidR="00565964" w:rsidRPr="00E7074B" w:rsidRDefault="00565964" w:rsidP="00E70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74B">
              <w:rPr>
                <w:rFonts w:ascii="Times New Roman" w:hAnsi="Times New Roman" w:cs="Times New Roman"/>
                <w:sz w:val="26"/>
                <w:szCs w:val="26"/>
              </w:rPr>
              <w:t>Зам. главы  Администрации</w:t>
            </w:r>
          </w:p>
          <w:p w:rsidR="00565964" w:rsidRPr="00E7074B" w:rsidRDefault="00565964" w:rsidP="00E707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74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E7074B" w:rsidRDefault="00565964" w:rsidP="00E70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E7074B" w:rsidRDefault="00565964" w:rsidP="00E707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074B">
              <w:rPr>
                <w:rFonts w:ascii="Times New Roman" w:hAnsi="Times New Roman" w:cs="Times New Roman"/>
                <w:sz w:val="26"/>
                <w:szCs w:val="26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50BE4" w:rsidTr="00850BE4">
        <w:tc>
          <w:tcPr>
            <w:tcW w:w="4926" w:type="dxa"/>
          </w:tcPr>
          <w:p w:rsidR="00850BE4" w:rsidRDefault="00850BE4" w:rsidP="00E7074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C6624A" w:rsidRDefault="00C6624A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  <w:p w:rsidR="00850BE4" w:rsidRPr="00850BE4" w:rsidRDefault="00850BE4" w:rsidP="00850BE4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50BE4">
              <w:rPr>
                <w:b/>
                <w:sz w:val="24"/>
                <w:szCs w:val="24"/>
              </w:rPr>
              <w:t>Утвержден</w:t>
            </w:r>
          </w:p>
          <w:p w:rsidR="00850BE4" w:rsidRPr="00850BE4" w:rsidRDefault="00850BE4" w:rsidP="00850BE4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 xml:space="preserve"> приказом </w:t>
            </w:r>
            <w:proofErr w:type="gramStart"/>
            <w:r w:rsidRPr="00850BE4">
              <w:rPr>
                <w:sz w:val="24"/>
                <w:szCs w:val="24"/>
              </w:rPr>
              <w:t>финансового</w:t>
            </w:r>
            <w:proofErr w:type="gramEnd"/>
          </w:p>
          <w:p w:rsidR="00850BE4" w:rsidRDefault="00850BE4" w:rsidP="00850BE4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Администрация Ханкайского муниципального округа </w:t>
            </w:r>
          </w:p>
          <w:p w:rsidR="00850BE4" w:rsidRPr="00850BE4" w:rsidRDefault="00FC6DDD" w:rsidP="00850BE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</w:t>
            </w:r>
            <w:r w:rsidR="00850BE4">
              <w:rPr>
                <w:sz w:val="24"/>
                <w:szCs w:val="24"/>
              </w:rPr>
              <w:t>.11.2021 № 29</w:t>
            </w:r>
          </w:p>
        </w:tc>
      </w:tr>
    </w:tbl>
    <w:p w:rsidR="00E7074B" w:rsidRPr="00A273B5" w:rsidRDefault="00E7074B" w:rsidP="009D0222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Порядок</w:t>
      </w: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учета бюджетных и денежных обязательств</w:t>
      </w:r>
      <w:r>
        <w:rPr>
          <w:b/>
          <w:sz w:val="28"/>
          <w:szCs w:val="28"/>
        </w:rPr>
        <w:t xml:space="preserve"> </w:t>
      </w:r>
      <w:r w:rsidRPr="00E7074B">
        <w:rPr>
          <w:b/>
          <w:sz w:val="28"/>
          <w:szCs w:val="28"/>
        </w:rPr>
        <w:t>получателей средств бюджета Ханкайского</w:t>
      </w:r>
      <w:r>
        <w:rPr>
          <w:b/>
          <w:sz w:val="28"/>
          <w:szCs w:val="28"/>
        </w:rPr>
        <w:t xml:space="preserve"> </w:t>
      </w:r>
      <w:r w:rsidRPr="00E7074B">
        <w:rPr>
          <w:b/>
          <w:sz w:val="28"/>
          <w:szCs w:val="28"/>
        </w:rPr>
        <w:t>муниципального округа Приморского края</w:t>
      </w: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Управлением Федерального казначейства</w:t>
      </w:r>
    </w:p>
    <w:p w:rsidR="00E7074B" w:rsidRPr="00E7074B" w:rsidRDefault="00E7074B" w:rsidP="009D0222">
      <w:pPr>
        <w:pStyle w:val="ab"/>
        <w:jc w:val="center"/>
        <w:rPr>
          <w:b/>
          <w:sz w:val="28"/>
          <w:szCs w:val="28"/>
        </w:rPr>
      </w:pPr>
      <w:r w:rsidRPr="00E7074B">
        <w:rPr>
          <w:b/>
          <w:sz w:val="28"/>
          <w:szCs w:val="28"/>
        </w:rPr>
        <w:t>по Приморскому краю</w:t>
      </w:r>
    </w:p>
    <w:p w:rsidR="00E7074B" w:rsidRPr="00A273B5" w:rsidRDefault="00E7074B" w:rsidP="009D0222">
      <w:pPr>
        <w:widowControl w:val="0"/>
        <w:autoSpaceDE w:val="0"/>
        <w:autoSpaceDN w:val="0"/>
        <w:spacing w:before="240" w:after="0" w:line="360" w:lineRule="auto"/>
        <w:ind w:firstLine="709"/>
        <w:jc w:val="center"/>
        <w:rPr>
          <w:sz w:val="28"/>
          <w:szCs w:val="28"/>
        </w:rPr>
      </w:pPr>
      <w:r w:rsidRPr="00E7074B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9D02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Настоящий документ устанавливает порядок исполнения бюджета Ханкайск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го муниципального округа по расходам в части постановки на учет бюджетных и 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нежных обязательств получателей средств бюджета Ханкайского муниципального округа Приморского края и внесения в них изменений Упра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лением Федерального казначейства по Приморскому краю (далее соответственно – получатель средств бюджета, орган Федерального казначейства, бюджетные обязательства, денежные обязательства) в целях отражения указанных операций в пределах лимитов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обязательств на лицевых счетах получателей средств бюджета или лицевых сч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тах для учета операций по переданным полномочиям получателя бюджетных средств, открытых в установленном порядке в органах Федерального казначейства (далее -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ответствующий лицевой счет получателя бюджетных средств).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если бюджетные обязательства принимаются в целях осущест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ления в пользу граждан социальных выплат в виде пособий, компенсаций и других социал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ных выплат, а также мер социальной поддержки населения, я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ляющихся публичными нормативными обязательствами, постановка на учет бюджетных и денежных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 и внесение в них изменений осуществляется в соответствии с настоящим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рядком в пределах отраженных на соответствующих лицевых счетах бюджетных а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сигнований.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2. Бюджетные и денежные обязательства учитываются органом Федерального казначейства с отражением на соответствующих лицевых счетах получателей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жетных средств, открытых в органе Федерального казначейства по кодам бюджетной классификации Российской Федерации и аналитическим кодам.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261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приложениях № 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41" w:history="1">
        <w:r w:rsidRPr="009D0222">
          <w:rPr>
            <w:rFonts w:ascii="Times New Roman" w:hAnsi="Times New Roman" w:cs="Times New Roman"/>
            <w:sz w:val="26"/>
            <w:szCs w:val="26"/>
          </w:rPr>
          <w:t>№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насто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щему Порядку соответственно.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4. Сведения о бюджетном обязательстве и Сведения о денежном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тельстве формируются в форме электронного документа в информационной системе Фед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рального казначейства (далее - информационная система) в структ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 xml:space="preserve">рированном виде </w:t>
      </w:r>
      <w:r w:rsidRPr="009D0222">
        <w:rPr>
          <w:rFonts w:ascii="Times New Roman" w:hAnsi="Times New Roman" w:cs="Times New Roman"/>
          <w:sz w:val="26"/>
          <w:szCs w:val="26"/>
        </w:rPr>
        <w:lastRenderedPageBreak/>
        <w:t>путем заполнения экранных форм веб-интерфейса информационной системы и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писываются усиленной квалифицированной электронной подписью (далее - эле</w:t>
      </w:r>
      <w:r w:rsidRPr="009D0222">
        <w:rPr>
          <w:rFonts w:ascii="Times New Roman" w:hAnsi="Times New Roman" w:cs="Times New Roman"/>
          <w:sz w:val="26"/>
          <w:szCs w:val="26"/>
        </w:rPr>
        <w:t>к</w:t>
      </w:r>
      <w:r w:rsidRPr="009D0222">
        <w:rPr>
          <w:rFonts w:ascii="Times New Roman" w:hAnsi="Times New Roman" w:cs="Times New Roman"/>
          <w:sz w:val="26"/>
          <w:szCs w:val="26"/>
        </w:rPr>
        <w:t>тронная подпись) лица, имеющего право действ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вать от имени получателя средств бюджета.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Сведения о бюджетном обязательстве и Сведения о денежном обязательстве формируются получателем средств бюджета или органом Федерал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ного казначейства с учетом положений </w:t>
      </w:r>
      <w:hyperlink w:anchor="P61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пунктов 8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59" w:history="1">
        <w:r w:rsidRPr="009D022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9D0222">
        <w:rPr>
          <w:rFonts w:ascii="Times New Roman" w:hAnsi="Times New Roman" w:cs="Times New Roman"/>
          <w:sz w:val="26"/>
          <w:szCs w:val="26"/>
        </w:rPr>
        <w:t>1 настоящего Порядка.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5. Сведения о бюджетном обязательстве и Сведения о денежном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 xml:space="preserve">тельстве формируются на основании документов, предусмотренных в </w:t>
      </w:r>
      <w:hyperlink w:anchor="P546" w:history="1">
        <w:r w:rsidRPr="009D0222">
          <w:rPr>
            <w:rFonts w:ascii="Times New Roman" w:hAnsi="Times New Roman" w:cs="Times New Roman"/>
            <w:sz w:val="26"/>
            <w:szCs w:val="26"/>
          </w:rPr>
          <w:t>графах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7" w:history="1">
        <w:r w:rsidRPr="009D022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обязательства, и 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тов, подтверждающих возникновение денежных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 xml:space="preserve">тельств, согласно </w:t>
      </w:r>
      <w:hyperlink w:anchor="P536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настоящему Порядку (далее соотве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ственно - Перечень, документы-основания, документы, подтверждающие во</w:t>
      </w:r>
      <w:r w:rsidRPr="009D0222">
        <w:rPr>
          <w:rFonts w:ascii="Times New Roman" w:hAnsi="Times New Roman" w:cs="Times New Roman"/>
          <w:sz w:val="26"/>
          <w:szCs w:val="26"/>
        </w:rPr>
        <w:t>з</w:t>
      </w:r>
      <w:r w:rsidRPr="009D0222">
        <w:rPr>
          <w:rFonts w:ascii="Times New Roman" w:hAnsi="Times New Roman" w:cs="Times New Roman"/>
          <w:sz w:val="26"/>
          <w:szCs w:val="26"/>
        </w:rPr>
        <w:t>никновение денежных обязательств).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Информация, содержащаяся в Сведениях о бюджетном обязательстве и Свед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ниях о денежном обязательстве, должна соответствовать аналогичной информации, содержащейся в документе-основании и документе, подтвержд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ющем возникновение денежного обязательства.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При отсутствии в информационной системе документа-основания (докуме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та, подтверждающего возникновение денежного обязательства) получ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 средств бюджета направляет в орган Федерального казначейства Сведения о бюджетном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зательстве (Сведения о денежном обязательстве) с прилож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нием копии документа-основания (копии документа, подтверждающего возникновение денежного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ства), в форме электронной копии указанного документа на бумажном носителе,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зданной посредством его сканирования, или копии электронного документа,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твержденной электронной подписью лица, имеющего право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действовать от имени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лучателя средств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7. При формировании Сведений о бюджетном обязательстве и Сведений о 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нежном обязательстве применяются справочники, реестры и классификаторы, и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пользуемые в информационной системе, в соответствии с настоящим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рядком.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Лица, имеющие право действовать от имени получателя средств бюджета в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ответствии с Порядком, несут персональную ответственность за формирование Св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дений о бюджетном обязательстве и Сведений о денежном обязательстве за их полн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ту и достоверность, а также за соблюдение установленных Порядком сроков их пре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ставления.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222">
        <w:rPr>
          <w:rFonts w:ascii="Times New Roman" w:hAnsi="Times New Roman" w:cs="Times New Roman"/>
          <w:b/>
          <w:sz w:val="26"/>
          <w:szCs w:val="26"/>
        </w:rPr>
        <w:t>II. Постановка на учет бюджетных обязательств и внесение в них измен</w:t>
      </w:r>
      <w:r w:rsidRPr="009D0222">
        <w:rPr>
          <w:rFonts w:ascii="Times New Roman" w:hAnsi="Times New Roman" w:cs="Times New Roman"/>
          <w:b/>
          <w:sz w:val="26"/>
          <w:szCs w:val="26"/>
        </w:rPr>
        <w:t>е</w:t>
      </w:r>
      <w:r w:rsidRPr="009D0222">
        <w:rPr>
          <w:rFonts w:ascii="Times New Roman" w:hAnsi="Times New Roman" w:cs="Times New Roman"/>
          <w:b/>
          <w:sz w:val="26"/>
          <w:szCs w:val="26"/>
        </w:rPr>
        <w:t>ний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9D0222">
        <w:rPr>
          <w:rFonts w:ascii="Times New Roman" w:hAnsi="Times New Roman" w:cs="Times New Roman"/>
          <w:sz w:val="26"/>
          <w:szCs w:val="26"/>
        </w:rPr>
        <w:t>8. Сведения о бюджетных обязательствах, возникших на основании 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 xml:space="preserve">тов-оснований, предусмотренных </w:t>
      </w:r>
      <w:hyperlink w:anchor="P549" w:history="1">
        <w:r w:rsidRPr="009D022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55" w:history="1">
        <w:r w:rsidRPr="009D0222">
          <w:rPr>
            <w:rFonts w:ascii="Times New Roman" w:hAnsi="Times New Roman" w:cs="Times New Roman"/>
            <w:sz w:val="26"/>
            <w:szCs w:val="26"/>
          </w:rPr>
          <w:t>3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 (далее - принима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 xml:space="preserve">мые бюджетные обязательства), а также документов-оснований, предусмотренных </w:t>
      </w:r>
      <w:hyperlink w:anchor="P558" w:history="1">
        <w:r w:rsidRPr="009D0222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52" w:history="1">
        <w:r w:rsidRPr="009D0222">
          <w:rPr>
            <w:rFonts w:ascii="Times New Roman" w:hAnsi="Times New Roman" w:cs="Times New Roman"/>
            <w:sz w:val="26"/>
            <w:szCs w:val="26"/>
          </w:rPr>
          <w:t>11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 (далее - принятые бюджетные обязательства), фо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>мируются в соответствии с настоящим Порядком: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а) органом Федерального казначейства: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lastRenderedPageBreak/>
        <w:t>в части принятых бюджетных обязательств, возникших на основании 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тов-оснований, предусмотренных: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652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11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одновременно с формированием Сведений о 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нежном обязательстве по данному бюджетному обязательству в полном объеме в сроки, установленные </w:t>
      </w:r>
      <w:hyperlink w:anchor="P159" w:history="1">
        <w:r w:rsidRPr="009D0222">
          <w:rPr>
            <w:rFonts w:ascii="Times New Roman" w:hAnsi="Times New Roman" w:cs="Times New Roman"/>
            <w:sz w:val="26"/>
            <w:szCs w:val="26"/>
          </w:rPr>
          <w:t>абзацем первым пункта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>1 настоящего Поря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ка;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Формирование Сведений о бюджетных обязательствах, возникших на основ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нии документов-оснований, предусмотренных </w:t>
      </w:r>
      <w:hyperlink w:anchor="P652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11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ос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ществляется органом Федерального казначейства после проверки наличия в распор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жении о совершении казначейских платежей (далее - распоряж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ние), представленном получателем средств бюджета в соответствии с порядком казначейского обслужив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ния, установленным Федеральным казначейством, т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па бюджетного обязательства;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б) получателем средств бюджета: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в части принимаемых бюджетных обязательств, возникших на основании д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кументов-оснований, предусмотренных: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49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1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- в течение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55" w:history="1">
        <w:proofErr w:type="gramStart"/>
        <w:r w:rsidRPr="009D0222">
          <w:rPr>
            <w:rFonts w:ascii="Times New Roman" w:hAnsi="Times New Roman" w:cs="Times New Roman"/>
            <w:sz w:val="26"/>
            <w:szCs w:val="26"/>
          </w:rPr>
          <w:t>пунктом 3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- в течение трех рабочих дней до дня заключения контракта с единственным поставщиком (подрядчиком, исполнителем) на основании </w:t>
      </w:r>
      <w:hyperlink r:id="rId11" w:history="1">
        <w:r w:rsidRPr="009D0222">
          <w:rPr>
            <w:rFonts w:ascii="Times New Roman" w:hAnsi="Times New Roman" w:cs="Times New Roman"/>
            <w:sz w:val="26"/>
            <w:szCs w:val="26"/>
          </w:rPr>
          <w:t>части 1 статьи 93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№ 44-ФЗ «О контрак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ной системе в сфере закупок товаров, работ, услуг для обе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печения государственных и муниципальных нужд», сведения о котором подл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жат включению в определенный законодательством Российской Федерации о контрактной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 р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естр контрактов, заключенных 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казчиками (далее соответственно - муниципальный контракт, реестр контра</w:t>
      </w:r>
      <w:r w:rsidRPr="009D0222">
        <w:rPr>
          <w:rFonts w:ascii="Times New Roman" w:hAnsi="Times New Roman" w:cs="Times New Roman"/>
          <w:sz w:val="26"/>
          <w:szCs w:val="26"/>
        </w:rPr>
        <w:t>к</w:t>
      </w:r>
      <w:r w:rsidRPr="009D0222">
        <w:rPr>
          <w:rFonts w:ascii="Times New Roman" w:hAnsi="Times New Roman" w:cs="Times New Roman"/>
          <w:sz w:val="26"/>
          <w:szCs w:val="26"/>
        </w:rPr>
        <w:t>тов);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в части принятых бюджетных обязательств, возникших на основании 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тов-оснований, предусмотренных: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58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4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не позднее пяти рабочих дней, следующих за днем заключения муниципального контракта, договора, указанных в данном пункте </w:t>
      </w:r>
      <w:hyperlink w:anchor="P546" w:history="1">
        <w:r w:rsidRPr="009D0222">
          <w:rPr>
            <w:rFonts w:ascii="Times New Roman" w:hAnsi="Times New Roman" w:cs="Times New Roman"/>
            <w:sz w:val="26"/>
            <w:szCs w:val="26"/>
          </w:rPr>
          <w:t>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71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5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 - не позднее пяти рабочих дней, следующих за днем заключения муниципального контракта, договора, указанных в названных пун</w:t>
      </w:r>
      <w:r w:rsidRPr="009D0222">
        <w:rPr>
          <w:rFonts w:ascii="Times New Roman" w:hAnsi="Times New Roman" w:cs="Times New Roman"/>
          <w:sz w:val="26"/>
          <w:szCs w:val="26"/>
        </w:rPr>
        <w:t>к</w:t>
      </w:r>
      <w:r w:rsidRPr="009D0222">
        <w:rPr>
          <w:rFonts w:ascii="Times New Roman" w:hAnsi="Times New Roman" w:cs="Times New Roman"/>
          <w:sz w:val="26"/>
          <w:szCs w:val="26"/>
        </w:rPr>
        <w:t xml:space="preserve">тах </w:t>
      </w:r>
      <w:hyperlink w:anchor="P546" w:history="1">
        <w:r w:rsidRPr="009D0222">
          <w:rPr>
            <w:rFonts w:ascii="Times New Roman" w:hAnsi="Times New Roman" w:cs="Times New Roman"/>
            <w:sz w:val="26"/>
            <w:szCs w:val="26"/>
          </w:rPr>
          <w:t>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пунктом 6  графы 2 Перечня, -  не позднее пяти рабочих дней со дня со дня 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ключения договора (соглашения) о предоставлении субсидии или бюджетных инв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стиций юридическому лицу;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пунктом 7 графы 2 Перечня, -  не позднее пяти рабочих дней со дня дов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обязательств, во</w:t>
      </w:r>
      <w:r w:rsidRPr="009D0222">
        <w:rPr>
          <w:rFonts w:ascii="Times New Roman" w:hAnsi="Times New Roman" w:cs="Times New Roman"/>
          <w:sz w:val="26"/>
          <w:szCs w:val="26"/>
        </w:rPr>
        <w:t>з</w:t>
      </w:r>
      <w:r w:rsidRPr="009D0222">
        <w:rPr>
          <w:rFonts w:ascii="Times New Roman" w:hAnsi="Times New Roman" w:cs="Times New Roman"/>
          <w:sz w:val="26"/>
          <w:szCs w:val="26"/>
        </w:rPr>
        <w:lastRenderedPageBreak/>
        <w:t>никших на основании нормативного правового акта о предоставлении субсидии юр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дическому лицу;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633" w:history="1">
        <w:proofErr w:type="gramStart"/>
        <w:r w:rsidRPr="009D0222">
          <w:rPr>
            <w:rFonts w:ascii="Times New Roman" w:hAnsi="Times New Roman" w:cs="Times New Roman"/>
            <w:sz w:val="26"/>
            <w:szCs w:val="26"/>
          </w:rPr>
          <w:t>пунктом 8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- не позднее пяти рабочих дней, следующих за днем доведения лимитов бюджетных обязательств на принятие и исполнение получ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телем средств бюджета бюджетных обязательств, возникших на основ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нии приказа о штатном расписании с расчетом годового фонда оплаты труда (иного документа,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тверждающего возникновение бюджетного обязательства, содержащего расчет год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вого объема оплаты труда (денежного содержания, денежного довольствия), в пред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лах доведенных лимитов бюджетных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зательств на соответствующие цели;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639" w:history="1">
        <w:proofErr w:type="gramStart"/>
        <w:r w:rsidRPr="009D0222">
          <w:rPr>
            <w:rFonts w:ascii="Times New Roman" w:hAnsi="Times New Roman" w:cs="Times New Roman"/>
            <w:sz w:val="26"/>
            <w:szCs w:val="26"/>
          </w:rPr>
          <w:t>пунктами 9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46" w:history="1">
        <w:r w:rsidRPr="009D0222">
          <w:rPr>
            <w:rFonts w:ascii="Times New Roman" w:hAnsi="Times New Roman" w:cs="Times New Roman"/>
            <w:sz w:val="26"/>
            <w:szCs w:val="26"/>
          </w:rPr>
          <w:t>10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 в срок, установленный бюджетным законод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тельством Российской Федерации для представления в установленном порядке пол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чателем средств бюджета - должником информации об источнике образования задо</w:t>
      </w:r>
      <w:r w:rsidRPr="009D0222">
        <w:rPr>
          <w:rFonts w:ascii="Times New Roman" w:hAnsi="Times New Roman" w:cs="Times New Roman"/>
          <w:sz w:val="26"/>
          <w:szCs w:val="26"/>
        </w:rPr>
        <w:t>л</w:t>
      </w:r>
      <w:r w:rsidRPr="009D0222">
        <w:rPr>
          <w:rFonts w:ascii="Times New Roman" w:hAnsi="Times New Roman" w:cs="Times New Roman"/>
          <w:sz w:val="26"/>
          <w:szCs w:val="26"/>
        </w:rPr>
        <w:t>женности и кодах бюджетной классификации Российской Федерации, по которым должны быть произведены расходы бюджета по исполнению исполнительного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мента, решения налогового органа о взыскании налога, сбора, страхового взноса, п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ней и штрафов, предусматривающее обращение взыскания на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средства бюджетов бюджетной системы Российской Федерации  (далее - решение налогового органа);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652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11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Pr="009D0222">
          <w:rPr>
            <w:rFonts w:ascii="Times New Roman" w:hAnsi="Times New Roman" w:cs="Times New Roman"/>
            <w:sz w:val="26"/>
            <w:szCs w:val="26"/>
          </w:rPr>
          <w:t>абзацем вторым</w:t>
        </w:r>
      </w:hyperlink>
      <w:hyperlink w:anchor="P168" w:history="1">
        <w:r w:rsidRPr="009D0222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>1 настоящего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рядка, не позднее пяти рабочих дней со дня поступления документа-основания пол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чателю средств бюджета для оплаты.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8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копия указанного документа-основания в орган Фед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рального казначейства не представляется.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9D0222">
        <w:rPr>
          <w:rFonts w:ascii="Times New Roman" w:hAnsi="Times New Roman" w:cs="Times New Roman"/>
          <w:sz w:val="26"/>
          <w:szCs w:val="26"/>
        </w:rPr>
        <w:t>9. Для внесения изменений в поставленное на учет бюджетное обязательство формируются Сведения о бюджетном обязательстве в соответствии с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 xml:space="preserve">ложениями </w:t>
      </w:r>
      <w:hyperlink w:anchor="P61" w:history="1">
        <w:r w:rsidRPr="009D0222">
          <w:rPr>
            <w:rFonts w:ascii="Times New Roman" w:hAnsi="Times New Roman" w:cs="Times New Roman"/>
            <w:sz w:val="26"/>
            <w:szCs w:val="26"/>
          </w:rPr>
          <w:t>пункта 8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 с указанием учетного номера бюджетного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ства, в которое вносится изменение.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10. В случае внесения изменений в бюджетное обязательство без внесения и</w:t>
      </w:r>
      <w:r w:rsidRPr="009D0222">
        <w:rPr>
          <w:rFonts w:ascii="Times New Roman" w:hAnsi="Times New Roman" w:cs="Times New Roman"/>
          <w:sz w:val="26"/>
          <w:szCs w:val="26"/>
        </w:rPr>
        <w:t>з</w:t>
      </w:r>
      <w:r w:rsidRPr="009D0222">
        <w:rPr>
          <w:rFonts w:ascii="Times New Roman" w:hAnsi="Times New Roman" w:cs="Times New Roman"/>
          <w:sz w:val="26"/>
          <w:szCs w:val="26"/>
        </w:rPr>
        <w:t>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орган Федерального казначейства повторно не предста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ляется.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>, документ, предусматривающий внесение измен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ний в документ-основание, отсутствующий в информационной с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стеме, направляется получателем средств бюджета в орган Федерального ка</w:t>
      </w:r>
      <w:r w:rsidRPr="009D0222">
        <w:rPr>
          <w:rFonts w:ascii="Times New Roman" w:hAnsi="Times New Roman" w:cs="Times New Roman"/>
          <w:sz w:val="26"/>
          <w:szCs w:val="26"/>
        </w:rPr>
        <w:t>з</w:t>
      </w:r>
      <w:r w:rsidRPr="009D0222">
        <w:rPr>
          <w:rFonts w:ascii="Times New Roman" w:hAnsi="Times New Roman" w:cs="Times New Roman"/>
          <w:sz w:val="26"/>
          <w:szCs w:val="26"/>
        </w:rPr>
        <w:t>начейства одновременно с формированием Сведений о бюджетном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стве.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5"/>
      <w:bookmarkEnd w:id="4"/>
      <w:r w:rsidRPr="009D0222">
        <w:rPr>
          <w:rFonts w:ascii="Times New Roman" w:hAnsi="Times New Roman" w:cs="Times New Roman"/>
          <w:sz w:val="26"/>
          <w:szCs w:val="26"/>
        </w:rPr>
        <w:t>11. При постановке на учет бюджетных обязательств (внесении в них измен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ний) в соответствии со Сведениями о бюджетном обязательстве, сформ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рованными получателем средств бюджета, орган Федерального казначейства в течение двух р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бочих дней со дня, следующего за днем поступления Сведений о бюджетном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тельстве, осуществляет их проверку по следующим напра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лениям: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6"/>
      <w:bookmarkEnd w:id="5"/>
      <w:r w:rsidRPr="009D0222">
        <w:rPr>
          <w:rFonts w:ascii="Times New Roman" w:hAnsi="Times New Roman" w:cs="Times New Roman"/>
          <w:sz w:val="26"/>
          <w:szCs w:val="26"/>
        </w:rPr>
        <w:lastRenderedPageBreak/>
        <w:t>соответствие информации о бюджетном обязательстве, указанной в Св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дениях о бюджетном обязательстве, документам-основаниям, подлежащим представлению получателями средств бюджета в органы Федерального казн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чейства для постановки на учет бюджетных обязательств в соответствии с настоящим Порядком или включ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нию в реестр контрактов;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9D0222">
        <w:rPr>
          <w:rFonts w:ascii="Times New Roman" w:hAnsi="Times New Roman" w:cs="Times New Roman"/>
          <w:sz w:val="26"/>
          <w:szCs w:val="26"/>
        </w:rPr>
        <w:t>соответствие информации о бюджетном обязательстве, указанной в Св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дениях о бюджетном обязательстве, составу информации, подлежащей включению в Свед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ния о бюджетном обязательстве в соответствии с </w:t>
      </w:r>
      <w:hyperlink w:anchor="P261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1"/>
      <w:bookmarkEnd w:id="7"/>
      <w:proofErr w:type="spellStart"/>
      <w:r w:rsidRPr="009D0222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D0222">
        <w:rPr>
          <w:rFonts w:ascii="Times New Roman" w:hAnsi="Times New Roman" w:cs="Times New Roman"/>
          <w:sz w:val="26"/>
          <w:szCs w:val="26"/>
        </w:rP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ных обязательств (бюджетных ассигнований на исполнение пу</w:t>
      </w:r>
      <w:r w:rsidRPr="009D0222">
        <w:rPr>
          <w:rFonts w:ascii="Times New Roman" w:hAnsi="Times New Roman" w:cs="Times New Roman"/>
          <w:sz w:val="26"/>
          <w:szCs w:val="26"/>
        </w:rPr>
        <w:t>б</w:t>
      </w:r>
      <w:r w:rsidRPr="009D0222">
        <w:rPr>
          <w:rFonts w:ascii="Times New Roman" w:hAnsi="Times New Roman" w:cs="Times New Roman"/>
          <w:sz w:val="26"/>
          <w:szCs w:val="26"/>
        </w:rPr>
        <w:t>личных нормативных обязательств), отраженных на соответствующем лицевом счете получателя средств бюджета, отдельно для текущего финансового года, для первого и для второго года планового периода;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2"/>
      <w:bookmarkEnd w:id="8"/>
      <w:r w:rsidRPr="009D0222">
        <w:rPr>
          <w:rFonts w:ascii="Times New Roman" w:hAnsi="Times New Roman" w:cs="Times New Roman"/>
          <w:sz w:val="26"/>
          <w:szCs w:val="26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дов) расходов классификации расходов местного бюджета, указанному в Св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дениях о бюджетном обязательстве, документе-основании.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5"/>
      <w:bookmarkEnd w:id="9"/>
      <w:r w:rsidRPr="009D0222">
        <w:rPr>
          <w:rFonts w:ascii="Times New Roman" w:hAnsi="Times New Roman" w:cs="Times New Roman"/>
          <w:sz w:val="26"/>
          <w:szCs w:val="26"/>
        </w:rPr>
        <w:t>12. При проверке Сведений о бюджетном обязательстве по документу-основанию, заключенному (принятому) в целях осуществления капитальных влож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ний в объекты капитального строительства или объекты недвижимого имущества о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 xml:space="preserve">ганом Федерального казначейства осуществляется проверка, предусмотренная </w:t>
      </w:r>
      <w:hyperlink w:anchor="P95" w:history="1">
        <w:r w:rsidRPr="009D0222">
          <w:rPr>
            <w:rFonts w:ascii="Times New Roman" w:hAnsi="Times New Roman" w:cs="Times New Roman"/>
            <w:sz w:val="26"/>
            <w:szCs w:val="26"/>
          </w:rPr>
          <w:t>пун</w:t>
        </w:r>
        <w:r w:rsidRPr="009D0222">
          <w:rPr>
            <w:rFonts w:ascii="Times New Roman" w:hAnsi="Times New Roman" w:cs="Times New Roman"/>
            <w:sz w:val="26"/>
            <w:szCs w:val="26"/>
          </w:rPr>
          <w:t>к</w:t>
        </w:r>
        <w:r w:rsidRPr="009D0222">
          <w:rPr>
            <w:rFonts w:ascii="Times New Roman" w:hAnsi="Times New Roman" w:cs="Times New Roman"/>
            <w:sz w:val="26"/>
            <w:szCs w:val="26"/>
          </w:rPr>
          <w:t>том 11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по каждому уникальному коду объекта капитального строительства или объе</w:t>
      </w:r>
      <w:r w:rsidRPr="009D0222">
        <w:rPr>
          <w:rFonts w:ascii="Times New Roman" w:hAnsi="Times New Roman" w:cs="Times New Roman"/>
          <w:sz w:val="26"/>
          <w:szCs w:val="26"/>
        </w:rPr>
        <w:t>к</w:t>
      </w:r>
      <w:r w:rsidRPr="009D0222">
        <w:rPr>
          <w:rFonts w:ascii="Times New Roman" w:hAnsi="Times New Roman" w:cs="Times New Roman"/>
          <w:sz w:val="26"/>
          <w:szCs w:val="26"/>
        </w:rPr>
        <w:t>та недвижимого имущества, отраженному на соответствующем лицевом счете пол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чателя средств бюджета.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3"/>
      <w:bookmarkEnd w:id="10"/>
      <w:r w:rsidRPr="009D0222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 xml:space="preserve">В случае положительного результата проверки, предусмотренной </w:t>
      </w:r>
      <w:hyperlink w:anchor="P95" w:history="1">
        <w:r w:rsidRPr="009D0222">
          <w:rPr>
            <w:rFonts w:ascii="Times New Roman" w:hAnsi="Times New Roman" w:cs="Times New Roman"/>
            <w:sz w:val="26"/>
            <w:szCs w:val="26"/>
          </w:rPr>
          <w:t>пунктами 11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13" w:history="1">
        <w:r w:rsidRPr="009D0222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9D0222">
        <w:rPr>
          <w:rFonts w:ascii="Times New Roman" w:hAnsi="Times New Roman" w:cs="Times New Roman"/>
          <w:sz w:val="26"/>
          <w:szCs w:val="26"/>
        </w:rPr>
        <w:t>2 настоящего Порядка, орган Федерального казначейства пр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сваивает учетный номер бюджетному обязательству (вносит изменения в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 xml:space="preserve">жетное обязательство) в течение срока, указанного в </w:t>
      </w:r>
      <w:hyperlink w:anchor="P95" w:history="1">
        <w:r w:rsidRPr="009D0222">
          <w:rPr>
            <w:rFonts w:ascii="Times New Roman" w:hAnsi="Times New Roman" w:cs="Times New Roman"/>
            <w:sz w:val="26"/>
            <w:szCs w:val="26"/>
          </w:rPr>
          <w:t>абзаце первом пункта 11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Порядка, и напра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ляет получателю средств бюджета извещение о постановке на учет (изменении)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жетного обязательства, с указанием рекв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 xml:space="preserve">зитов, установленных в </w:t>
      </w:r>
      <w:hyperlink w:anchor="P1341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Приложении № 12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Порядку учета бюджетных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и денежных обязательств получателей средств федерал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ного бюджета территориальными органами Федерального казначейства,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утвержде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ному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приказом М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нистерства финансов Российской Федерации от 30.10.2020 № 258н «Об утве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>ждении Порядка учета бюджетных и денежных обязательств получателей средств федерального бюджета территориальными органами Федерального казначе</w:t>
      </w:r>
      <w:r w:rsidRPr="009D0222">
        <w:rPr>
          <w:rFonts w:ascii="Times New Roman" w:hAnsi="Times New Roman" w:cs="Times New Roman"/>
          <w:sz w:val="26"/>
          <w:szCs w:val="26"/>
        </w:rPr>
        <w:t>й</w:t>
      </w:r>
      <w:r w:rsidRPr="009D0222">
        <w:rPr>
          <w:rFonts w:ascii="Times New Roman" w:hAnsi="Times New Roman" w:cs="Times New Roman"/>
          <w:sz w:val="26"/>
          <w:szCs w:val="26"/>
        </w:rPr>
        <w:t>ства» (далее соответственно - Порядок № 258н, Извещение о бюджетном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стве).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Извещение о бюджетном обязательстве направляется органом Федерального казначейства получателю средств бюджета: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электронной подписью упо</w:t>
      </w:r>
      <w:r w:rsidRPr="009D0222">
        <w:rPr>
          <w:rFonts w:ascii="Times New Roman" w:hAnsi="Times New Roman" w:cs="Times New Roman"/>
          <w:sz w:val="26"/>
          <w:szCs w:val="26"/>
        </w:rPr>
        <w:t>л</w:t>
      </w:r>
      <w:r w:rsidRPr="009D0222">
        <w:rPr>
          <w:rFonts w:ascii="Times New Roman" w:hAnsi="Times New Roman" w:cs="Times New Roman"/>
          <w:sz w:val="26"/>
          <w:szCs w:val="26"/>
        </w:rPr>
        <w:lastRenderedPageBreak/>
        <w:t>номоченного лица органа Федерального казначейства, - в отношении Сведений о бюджетном обязательстве, представленных в форме электронного д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кумента.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имеет следующую структуру,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стоящую из девятнадцати разрядов: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с 1 по 8 разряд - код получателя средств бюджета по реестру участников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жетного процесса, а также юридических лиц, не являющихся участниками бюджетн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го процесса, порядок формирования и ведения которого установлен Министерством финансов Российской Федерации;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9 и 10 разряды - последние две цифры года, в котором бюджетное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ство поставлено на учет;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с 11 по 19 разряд - номер бюджетного обязательства, присваиваемый о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>ганом Федерального казначейства в рамках одного календарного года.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7"/>
      <w:bookmarkEnd w:id="11"/>
      <w:r w:rsidRPr="009D0222">
        <w:rPr>
          <w:rFonts w:ascii="Times New Roman" w:hAnsi="Times New Roman" w:cs="Times New Roman"/>
          <w:sz w:val="26"/>
          <w:szCs w:val="26"/>
        </w:rPr>
        <w:t>14. Одно поставленное на учет бюджетное обязательство может содержать н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сколько кодов классификации расходов бюджета Ханкайского муниципального окр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га и уникальных кодов объектов капитального строительства или объектов недвиж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мого имущества (при наличии).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8"/>
      <w:bookmarkEnd w:id="12"/>
      <w:r w:rsidRPr="009D0222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отрицательного результата проверки Сведений о бюджетном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 xml:space="preserve">зательстве на соответствие положениям, предусмотренным </w:t>
      </w:r>
      <w:hyperlink w:anchor="P96" w:history="1">
        <w:r w:rsidRPr="009D0222">
          <w:rPr>
            <w:rFonts w:ascii="Times New Roman" w:hAnsi="Times New Roman" w:cs="Times New Roman"/>
            <w:sz w:val="26"/>
            <w:szCs w:val="26"/>
          </w:rPr>
          <w:t>абзацами вт</w:t>
        </w:r>
        <w:r w:rsidRPr="009D0222">
          <w:rPr>
            <w:rFonts w:ascii="Times New Roman" w:hAnsi="Times New Roman" w:cs="Times New Roman"/>
            <w:sz w:val="26"/>
            <w:szCs w:val="26"/>
          </w:rPr>
          <w:t>о</w:t>
        </w:r>
        <w:r w:rsidRPr="009D0222">
          <w:rPr>
            <w:rFonts w:ascii="Times New Roman" w:hAnsi="Times New Roman" w:cs="Times New Roman"/>
            <w:sz w:val="26"/>
            <w:szCs w:val="26"/>
          </w:rPr>
          <w:t>рым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2" w:history="1">
        <w:r w:rsidRPr="009D0222">
          <w:rPr>
            <w:rFonts w:ascii="Times New Roman" w:hAnsi="Times New Roman" w:cs="Times New Roman"/>
            <w:sz w:val="26"/>
            <w:szCs w:val="26"/>
          </w:rPr>
          <w:t>пятым пункта 11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9D0222">
          <w:rPr>
            <w:rFonts w:ascii="Times New Roman" w:hAnsi="Times New Roman" w:cs="Times New Roman"/>
            <w:sz w:val="26"/>
            <w:szCs w:val="26"/>
          </w:rPr>
          <w:t>пункта 12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Порядка, орган Федерального казначейства в срок, установленный </w:t>
      </w:r>
      <w:hyperlink w:anchor="P95" w:history="1">
        <w:r w:rsidRPr="009D0222">
          <w:rPr>
            <w:rFonts w:ascii="Times New Roman" w:hAnsi="Times New Roman" w:cs="Times New Roman"/>
            <w:sz w:val="26"/>
            <w:szCs w:val="26"/>
          </w:rPr>
          <w:t>абзацем первым пункта 11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получ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телю средств бюджета уведомление в электронной форме, содержащее информацию, позволяющую идентифицировать документ, не принятый к исполнению, а также 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держащее дату и причину отказа, в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с правилами организации и функц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>онирования системы казначейских платежей, установленными Федеральным казн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чейством (далее - уведомл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ние).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превышения суммы бюджетного обязательства по соответству</w:t>
      </w:r>
      <w:r w:rsidRPr="009D0222">
        <w:rPr>
          <w:rFonts w:ascii="Times New Roman" w:hAnsi="Times New Roman" w:cs="Times New Roman"/>
          <w:sz w:val="26"/>
          <w:szCs w:val="26"/>
        </w:rPr>
        <w:t>ю</w:t>
      </w:r>
      <w:r w:rsidRPr="009D0222">
        <w:rPr>
          <w:rFonts w:ascii="Times New Roman" w:hAnsi="Times New Roman" w:cs="Times New Roman"/>
          <w:sz w:val="26"/>
          <w:szCs w:val="26"/>
        </w:rPr>
        <w:t>щим кодам классификации расходов местного бюджета над суммой неиспользова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ных лимитов бюджетных обязательств, отраженных на соответствующем лицевом счете получателя бюджетных средств в валюте Российской Федерации, над суммой неиспользованных лимитов бюджетных обязательств, отраженных на соответству</w:t>
      </w:r>
      <w:r w:rsidRPr="009D0222">
        <w:rPr>
          <w:rFonts w:ascii="Times New Roman" w:hAnsi="Times New Roman" w:cs="Times New Roman"/>
          <w:sz w:val="26"/>
          <w:szCs w:val="26"/>
        </w:rPr>
        <w:t>ю</w:t>
      </w:r>
      <w:r w:rsidRPr="009D0222">
        <w:rPr>
          <w:rFonts w:ascii="Times New Roman" w:hAnsi="Times New Roman" w:cs="Times New Roman"/>
          <w:sz w:val="26"/>
          <w:szCs w:val="26"/>
        </w:rPr>
        <w:t>щем лицевом счете, орган Федерального казн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 xml:space="preserve">чейства в срок, установленный </w:t>
      </w:r>
      <w:hyperlink w:anchor="P95" w:history="1">
        <w:r w:rsidRPr="009D0222">
          <w:rPr>
            <w:rFonts w:ascii="Times New Roman" w:hAnsi="Times New Roman" w:cs="Times New Roman"/>
            <w:sz w:val="26"/>
            <w:szCs w:val="26"/>
          </w:rPr>
          <w:t>абзацем первым пункта 11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в отношении Сведений о бюджетных обязательствах, возникших на осн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 xml:space="preserve">вании документов-оснований, предусмотренных </w:t>
      </w:r>
      <w:hyperlink w:anchor="P549" w:history="1">
        <w:r w:rsidRPr="009D0222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Pr="009D0222">
          <w:rPr>
            <w:rFonts w:ascii="Times New Roman" w:hAnsi="Times New Roman" w:cs="Times New Roman"/>
            <w:sz w:val="26"/>
            <w:szCs w:val="26"/>
          </w:rPr>
          <w:br/>
          <w:t>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55" w:history="1">
        <w:r w:rsidRPr="009D022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2" w:history="1">
        <w:r w:rsidRPr="009D0222">
          <w:rPr>
            <w:rFonts w:ascii="Times New Roman" w:hAnsi="Times New Roman" w:cs="Times New Roman"/>
            <w:sz w:val="26"/>
            <w:szCs w:val="26"/>
          </w:rPr>
          <w:t>11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представленных в электронной форме, - направляет получателю средств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жета уведомление в электронной форме;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lastRenderedPageBreak/>
        <w:t>в отношении Сведений о бюджетных обязательствах, возникших на осн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 xml:space="preserve">вании документов-оснований, предусмотренных </w:t>
      </w:r>
      <w:hyperlink w:anchor="P558" w:history="1">
        <w:r w:rsidRPr="009D0222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46" w:history="1">
        <w:r w:rsidRPr="009D0222">
          <w:rPr>
            <w:rFonts w:ascii="Times New Roman" w:hAnsi="Times New Roman" w:cs="Times New Roman"/>
            <w:sz w:val="26"/>
            <w:szCs w:val="26"/>
          </w:rPr>
          <w:t>10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- присв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ивает учетный номер бюджетному обязательству (вносит в него изменения) и в день постановки на учет бюджетного обязательства (внесения в него изменений) направл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ет: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получателю средств бюджета Извещение о бюджетном обязательстве;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получателю средств бюджета и главному распорядителю (распорядителю) бюджетных средств, в ведении которого находится получатель средств бюджета, Уведомление о превышении принятым бюджетным обязательством неиспользова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 xml:space="preserve">ных лимитов бюджетных обязательств, реквизиты которого установлены в </w:t>
      </w:r>
      <w:hyperlink w:anchor="P694" w:history="1">
        <w:r w:rsidRPr="009D0222">
          <w:rPr>
            <w:rFonts w:ascii="Times New Roman" w:hAnsi="Times New Roman" w:cs="Times New Roman"/>
            <w:sz w:val="26"/>
            <w:szCs w:val="26"/>
          </w:rPr>
          <w:t>прилож</w:t>
        </w:r>
        <w:r w:rsidRPr="009D0222">
          <w:rPr>
            <w:rFonts w:ascii="Times New Roman" w:hAnsi="Times New Roman" w:cs="Times New Roman"/>
            <w:sz w:val="26"/>
            <w:szCs w:val="26"/>
          </w:rPr>
          <w:t>е</w:t>
        </w:r>
        <w:r w:rsidRPr="009D0222">
          <w:rPr>
            <w:rFonts w:ascii="Times New Roman" w:hAnsi="Times New Roman" w:cs="Times New Roman"/>
            <w:sz w:val="26"/>
            <w:szCs w:val="26"/>
          </w:rPr>
          <w:t>нии № 4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Порядку № 258н (далее - Уведомление о пр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вышении).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2"/>
      <w:bookmarkEnd w:id="13"/>
      <w:r w:rsidRPr="009D0222">
        <w:rPr>
          <w:rFonts w:ascii="Times New Roman" w:hAnsi="Times New Roman" w:cs="Times New Roman"/>
          <w:sz w:val="26"/>
          <w:szCs w:val="26"/>
        </w:rPr>
        <w:t>17. В бюджетные обязательства, поставленные на учет до начала текущего ф</w:t>
      </w:r>
      <w:r w:rsidRPr="009D0222">
        <w:rPr>
          <w:rFonts w:ascii="Times New Roman" w:hAnsi="Times New Roman" w:cs="Times New Roman"/>
          <w:sz w:val="26"/>
          <w:szCs w:val="26"/>
        </w:rPr>
        <w:t>и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нансового года, исполнение которых осуществляется в текущем финансовом году, вносятся изменения получателями средств бюджета в соответствии с </w:t>
      </w:r>
      <w:hyperlink w:anchor="P92" w:history="1">
        <w:r w:rsidRPr="009D0222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Порядка: 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отношении бюджетных обязательств, возникших на основании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 xml:space="preserve">ментов-оснований, предусмотренных </w:t>
      </w:r>
      <w:hyperlink w:anchor="P549" w:history="1">
        <w:r w:rsidRPr="009D022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71" w:history="1">
        <w:r w:rsidRPr="009D022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, 8 и 9 </w:t>
      </w:r>
      <w:hyperlink w:anchor="P646" w:history="1">
        <w:r w:rsidRPr="009D0222">
          <w:rPr>
            <w:rFonts w:ascii="Times New Roman" w:hAnsi="Times New Roman" w:cs="Times New Roman"/>
            <w:sz w:val="26"/>
            <w:szCs w:val="26"/>
          </w:rPr>
          <w:t>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- на сумму неи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полненного на конец отчетного финансового года бюджетного обязательства и су</w:t>
      </w:r>
      <w:r w:rsidRPr="009D0222">
        <w:rPr>
          <w:rFonts w:ascii="Times New Roman" w:hAnsi="Times New Roman" w:cs="Times New Roman"/>
          <w:sz w:val="26"/>
          <w:szCs w:val="26"/>
        </w:rPr>
        <w:t>м</w:t>
      </w:r>
      <w:r w:rsidRPr="009D0222">
        <w:rPr>
          <w:rFonts w:ascii="Times New Roman" w:hAnsi="Times New Roman" w:cs="Times New Roman"/>
          <w:sz w:val="26"/>
          <w:szCs w:val="26"/>
        </w:rPr>
        <w:t>му, предусмотренную на плановый период (при наличии);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в отношении бюджетных обязательств, возникших на основании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 xml:space="preserve">ментов-оснований, предусмотренных пунктом </w:t>
      </w:r>
      <w:hyperlink w:anchor="P584" w:history="1">
        <w:r w:rsidRPr="009D0222">
          <w:rPr>
            <w:rFonts w:ascii="Times New Roman" w:hAnsi="Times New Roman" w:cs="Times New Roman"/>
            <w:sz w:val="26"/>
            <w:szCs w:val="26"/>
          </w:rPr>
          <w:t>7</w:t>
        </w:r>
      </w:hyperlink>
      <w:hyperlink w:anchor="P597" w:history="1">
        <w:r w:rsidRPr="009D0222">
          <w:rPr>
            <w:rFonts w:ascii="Times New Roman" w:hAnsi="Times New Roman" w:cs="Times New Roman"/>
            <w:sz w:val="26"/>
            <w:szCs w:val="26"/>
          </w:rPr>
          <w:t xml:space="preserve"> графы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Перечня, - на сумму, предусмотре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ную на плановый период (при наличии).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5"/>
      <w:bookmarkEnd w:id="14"/>
      <w:r w:rsidRPr="009D0222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ликвидации, реорганизации получателя средств бюджета либо и</w:t>
      </w:r>
      <w:r w:rsidRPr="009D0222">
        <w:rPr>
          <w:rFonts w:ascii="Times New Roman" w:hAnsi="Times New Roman" w:cs="Times New Roman"/>
          <w:sz w:val="26"/>
          <w:szCs w:val="26"/>
        </w:rPr>
        <w:t>з</w:t>
      </w:r>
      <w:r w:rsidRPr="009D0222">
        <w:rPr>
          <w:rFonts w:ascii="Times New Roman" w:hAnsi="Times New Roman" w:cs="Times New Roman"/>
          <w:sz w:val="26"/>
          <w:szCs w:val="26"/>
        </w:rPr>
        <w:t>менения типа казенного учреждения не позднее пяти рабочих дней со дня, следующ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го за днем отзыва с соответствующего лицевого счета получателя средств бюджета неиспользованных лимитов бюджетных обязательств (бю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жетных ассигнований на исполнение публичных нормативных обязательств) органом Федерального казначе</w:t>
      </w:r>
      <w:r w:rsidRPr="009D0222">
        <w:rPr>
          <w:rFonts w:ascii="Times New Roman" w:hAnsi="Times New Roman" w:cs="Times New Roman"/>
          <w:sz w:val="26"/>
          <w:szCs w:val="26"/>
        </w:rPr>
        <w:t>й</w:t>
      </w:r>
      <w:r w:rsidRPr="009D0222">
        <w:rPr>
          <w:rFonts w:ascii="Times New Roman" w:hAnsi="Times New Roman" w:cs="Times New Roman"/>
          <w:sz w:val="26"/>
          <w:szCs w:val="26"/>
        </w:rPr>
        <w:t>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обязательств.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222">
        <w:rPr>
          <w:rFonts w:ascii="Times New Roman" w:hAnsi="Times New Roman" w:cs="Times New Roman"/>
          <w:b/>
          <w:sz w:val="26"/>
          <w:szCs w:val="26"/>
        </w:rPr>
        <w:t>III. Учет бюджетных обязательств по исполнительным документам, реш</w:t>
      </w:r>
      <w:r w:rsidRPr="009D0222">
        <w:rPr>
          <w:rFonts w:ascii="Times New Roman" w:hAnsi="Times New Roman" w:cs="Times New Roman"/>
          <w:b/>
          <w:sz w:val="26"/>
          <w:szCs w:val="26"/>
        </w:rPr>
        <w:t>е</w:t>
      </w:r>
      <w:r w:rsidRPr="009D0222">
        <w:rPr>
          <w:rFonts w:ascii="Times New Roman" w:hAnsi="Times New Roman" w:cs="Times New Roman"/>
          <w:b/>
          <w:sz w:val="26"/>
          <w:szCs w:val="26"/>
        </w:rPr>
        <w:t>ниям налоговых органов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если органом Федерального казначейства ранее было учтено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жетное обязательство, по которому представлен исполнительный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вого органа, формируются Сведения о бюджетном обязательстве, содержащие уто</w:t>
      </w:r>
      <w:r w:rsidRPr="009D0222">
        <w:rPr>
          <w:rFonts w:ascii="Times New Roman" w:hAnsi="Times New Roman" w:cs="Times New Roman"/>
          <w:sz w:val="26"/>
          <w:szCs w:val="26"/>
        </w:rPr>
        <w:t>ч</w:t>
      </w:r>
      <w:r w:rsidRPr="009D0222">
        <w:rPr>
          <w:rFonts w:ascii="Times New Roman" w:hAnsi="Times New Roman" w:cs="Times New Roman"/>
          <w:sz w:val="26"/>
          <w:szCs w:val="26"/>
        </w:rPr>
        <w:t>ненную информацию о ранее учтенном бюджетном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зательстве, уменьшенном на сумму, указанную в исполнительном документе, решении налогового органа.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Основанием для внесения изменений в ранее поставленное на учет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ное обязательство по исполнительному документу, решению налогового органа я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ляются Сведения о бюджетном обязательстве, содержащие уто</w:t>
      </w:r>
      <w:r w:rsidRPr="009D0222">
        <w:rPr>
          <w:rFonts w:ascii="Times New Roman" w:hAnsi="Times New Roman" w:cs="Times New Roman"/>
          <w:sz w:val="26"/>
          <w:szCs w:val="26"/>
        </w:rPr>
        <w:t>ч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ненную информацию </w:t>
      </w:r>
      <w:r w:rsidRPr="009D0222">
        <w:rPr>
          <w:rFonts w:ascii="Times New Roman" w:hAnsi="Times New Roman" w:cs="Times New Roman"/>
          <w:sz w:val="26"/>
          <w:szCs w:val="26"/>
        </w:rPr>
        <w:lastRenderedPageBreak/>
        <w:t>о кодах бюджетной классификации Российской Федер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гового органа, документе об отсрочке, о рассрочке или об отложении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исполнения с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дебных актов либо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те с приложением копий предусмотренных настоящим пунктом документов в фо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>ме электронных копий документов на бумажном носителе, созданных посре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 xml:space="preserve"> от имени получат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ля средств бюджета Ханкайского муниципального округа.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222">
        <w:rPr>
          <w:rFonts w:ascii="Times New Roman" w:hAnsi="Times New Roman" w:cs="Times New Roman"/>
          <w:b/>
          <w:sz w:val="26"/>
          <w:szCs w:val="26"/>
        </w:rPr>
        <w:t>IV. Постановка на учет денежных обязательств и внесение в них измен</w:t>
      </w:r>
      <w:r w:rsidRPr="009D0222">
        <w:rPr>
          <w:rFonts w:ascii="Times New Roman" w:hAnsi="Times New Roman" w:cs="Times New Roman"/>
          <w:b/>
          <w:sz w:val="26"/>
          <w:szCs w:val="26"/>
        </w:rPr>
        <w:t>е</w:t>
      </w:r>
      <w:r w:rsidRPr="009D0222">
        <w:rPr>
          <w:rFonts w:ascii="Times New Roman" w:hAnsi="Times New Roman" w:cs="Times New Roman"/>
          <w:b/>
          <w:sz w:val="26"/>
          <w:szCs w:val="26"/>
        </w:rPr>
        <w:t>ний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59"/>
      <w:bookmarkEnd w:id="15"/>
      <w:r w:rsidRPr="009D0222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Сведения о денежных обязательствах по принятым бюджетным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ствам формируются органом Федерального казначейства в срок, устано</w:t>
      </w:r>
      <w:r w:rsidRPr="009D0222">
        <w:rPr>
          <w:rFonts w:ascii="Times New Roman" w:hAnsi="Times New Roman" w:cs="Times New Roman"/>
          <w:sz w:val="26"/>
          <w:szCs w:val="26"/>
        </w:rPr>
        <w:t>в</w:t>
      </w:r>
      <w:r w:rsidRPr="009D0222">
        <w:rPr>
          <w:rFonts w:ascii="Times New Roman" w:hAnsi="Times New Roman" w:cs="Times New Roman"/>
          <w:sz w:val="26"/>
          <w:szCs w:val="26"/>
        </w:rPr>
        <w:t>ленный для оплаты денежного обязательства в соответствии с порядком санкционирования опл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ты денежных обязательств получателей средств бюджета, установленном финанс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вым управлением Администрации Ханкайского муниципального округа (далее -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 xml:space="preserve">рядок санкционирования), за исключением случаев, указанных в </w:t>
      </w:r>
      <w:hyperlink w:anchor="P164" w:history="1">
        <w:r w:rsidRPr="009D0222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3"/>
      <w:bookmarkEnd w:id="16"/>
      <w:r w:rsidRPr="009D0222">
        <w:rPr>
          <w:rFonts w:ascii="Times New Roman" w:hAnsi="Times New Roman" w:cs="Times New Roman"/>
          <w:sz w:val="26"/>
          <w:szCs w:val="26"/>
        </w:rPr>
        <w:t>Сведения о денежных обязательствах формируются получателем средств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жета в течение трех рабочих дней со дня, следующего за днем возникновения дене</w:t>
      </w:r>
      <w:r w:rsidRPr="009D0222">
        <w:rPr>
          <w:rFonts w:ascii="Times New Roman" w:hAnsi="Times New Roman" w:cs="Times New Roman"/>
          <w:sz w:val="26"/>
          <w:szCs w:val="26"/>
        </w:rPr>
        <w:t>ж</w:t>
      </w:r>
      <w:r w:rsidRPr="009D0222">
        <w:rPr>
          <w:rFonts w:ascii="Times New Roman" w:hAnsi="Times New Roman" w:cs="Times New Roman"/>
          <w:sz w:val="26"/>
          <w:szCs w:val="26"/>
        </w:rPr>
        <w:t>ного обязательства в случае</w:t>
      </w:r>
      <w:bookmarkStart w:id="17" w:name="P164"/>
      <w:bookmarkEnd w:id="17"/>
      <w:r w:rsidRPr="009D0222">
        <w:rPr>
          <w:rFonts w:ascii="Times New Roman" w:hAnsi="Times New Roman" w:cs="Times New Roman"/>
          <w:sz w:val="26"/>
          <w:szCs w:val="26"/>
        </w:rPr>
        <w:t xml:space="preserve"> исполнения денежного обязательства н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однократно (в том числе с учетом ранее произведенных платежей, требу</w:t>
      </w:r>
      <w:r w:rsidRPr="009D0222">
        <w:rPr>
          <w:rFonts w:ascii="Times New Roman" w:hAnsi="Times New Roman" w:cs="Times New Roman"/>
          <w:sz w:val="26"/>
          <w:szCs w:val="26"/>
        </w:rPr>
        <w:t>ю</w:t>
      </w:r>
      <w:r w:rsidRPr="009D0222">
        <w:rPr>
          <w:rFonts w:ascii="Times New Roman" w:hAnsi="Times New Roman" w:cs="Times New Roman"/>
          <w:sz w:val="26"/>
          <w:szCs w:val="26"/>
        </w:rPr>
        <w:t>щих подтверждения), за исключением случаев возникновения денежного обязательства на основании казн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чейского обеспечения обязательств.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22. Орган Федерального казначейства не позднее следующего рабочего дня со дня представления получателем средств бюджета Сведений о денежном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стве осуществляет их проверку на соответствие информации, указа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ной в Сведениях о денежном обязательстве: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информации, подлежащей включению в Сведения о денежном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 xml:space="preserve">стве в соответствии с </w:t>
      </w:r>
      <w:hyperlink w:anchor="P441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приложением №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к настоящему Порядку, а также отсутствие в пре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ставленных Сведениях о денежном обязательстве на бумажном носителе исправл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ний, не соответствующих требованиям, установленным наст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ящим Порядком, или не заверенных в соответствии с настоящим Поря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ком;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информации по соответствующему документу-основанию, документу,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тверждающему возникновение денежного обязательства, подлежащим представл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нию получателями средств бюджета в орган Федерального казначейства для пост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новки на учет денежных обязательств в соответствии с наст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ящим Порядком.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случае положительного результата проверки Сведений о денежном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lastRenderedPageBreak/>
        <w:t xml:space="preserve">тельстве орган Федерального казначейства присваивает учетный номер денежному обязательству (вносит в него изменения) и в срок, установленный </w:t>
      </w:r>
      <w:hyperlink w:anchor="P163" w:history="1">
        <w:r w:rsidRPr="009D0222">
          <w:rPr>
            <w:rFonts w:ascii="Times New Roman" w:hAnsi="Times New Roman" w:cs="Times New Roman"/>
            <w:sz w:val="26"/>
            <w:szCs w:val="26"/>
          </w:rPr>
          <w:t>абзацем вторым пункта 2</w:t>
        </w:r>
      </w:hyperlink>
      <w:r w:rsidRPr="009D0222">
        <w:rPr>
          <w:rFonts w:ascii="Times New Roman" w:hAnsi="Times New Roman" w:cs="Times New Roman"/>
          <w:sz w:val="26"/>
          <w:szCs w:val="26"/>
        </w:rPr>
        <w:t>1 настоящего Порядка, направляет получателю средств бюджета извещение о постановке на учет (изменении) денежного обязательства в органе Федерального ка</w:t>
      </w:r>
      <w:r w:rsidRPr="009D0222">
        <w:rPr>
          <w:rFonts w:ascii="Times New Roman" w:hAnsi="Times New Roman" w:cs="Times New Roman"/>
          <w:sz w:val="26"/>
          <w:szCs w:val="26"/>
        </w:rPr>
        <w:t>з</w:t>
      </w:r>
      <w:r w:rsidRPr="009D0222">
        <w:rPr>
          <w:rFonts w:ascii="Times New Roman" w:hAnsi="Times New Roman" w:cs="Times New Roman"/>
          <w:sz w:val="26"/>
          <w:szCs w:val="26"/>
        </w:rPr>
        <w:t xml:space="preserve">начейства, реквизиты которого установлены </w:t>
      </w:r>
      <w:hyperlink w:anchor="P1402" w:history="1">
        <w:r w:rsidRPr="009D0222">
          <w:rPr>
            <w:rFonts w:ascii="Times New Roman" w:hAnsi="Times New Roman" w:cs="Times New Roman"/>
            <w:sz w:val="26"/>
            <w:szCs w:val="26"/>
          </w:rPr>
          <w:t>приложением № 13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Порядка № 258н (д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лее - Извещение о денежном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зательстве</w:t>
      </w:r>
      <w:proofErr w:type="gramEnd"/>
      <w:r w:rsidRPr="009D0222">
        <w:rPr>
          <w:rFonts w:ascii="Times New Roman" w:hAnsi="Times New Roman" w:cs="Times New Roman"/>
          <w:sz w:val="26"/>
          <w:szCs w:val="26"/>
        </w:rPr>
        <w:t>).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Извещение о денежном обязательстве направляется получателю средств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жета в форме электронного документа, подписанного электронной подписью упо</w:t>
      </w:r>
      <w:r w:rsidRPr="009D0222">
        <w:rPr>
          <w:rFonts w:ascii="Times New Roman" w:hAnsi="Times New Roman" w:cs="Times New Roman"/>
          <w:sz w:val="26"/>
          <w:szCs w:val="26"/>
        </w:rPr>
        <w:t>л</w:t>
      </w:r>
      <w:r w:rsidRPr="009D0222">
        <w:rPr>
          <w:rFonts w:ascii="Times New Roman" w:hAnsi="Times New Roman" w:cs="Times New Roman"/>
          <w:sz w:val="26"/>
          <w:szCs w:val="26"/>
        </w:rPr>
        <w:t>номоченного лица органа Федерального казначейства, - в отношении Сведений о д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нежном обязательстве, представленных в форме электронного документа.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Учетный номер денежного обязательства является уникальным и не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лежит изменению, в том числе при изменении отдельных реквизитов денежного обязател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Учетный номер денежного обязательства имеет следующую структуру, сост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ящую из двадцати пяти разрядов: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с 1 по 19 разряд - учетный номер соответствующего бюджетного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тельства;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с 20 по 25 разряд - порядковый номер денежного обязательства.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24. В случае отрицательного результата проверки Сведений о денежном обяз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 xml:space="preserve">тельстве орган Федерального казначейства в срок, установленный в </w:t>
      </w:r>
      <w:hyperlink w:anchor="P163" w:history="1">
        <w:r w:rsidRPr="009D0222">
          <w:rPr>
            <w:rFonts w:ascii="Times New Roman" w:hAnsi="Times New Roman" w:cs="Times New Roman"/>
            <w:sz w:val="26"/>
            <w:szCs w:val="26"/>
          </w:rPr>
          <w:t>абзаце втором пункта 21</w:t>
        </w:r>
      </w:hyperlink>
      <w:r w:rsidRPr="009D0222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в отношении Сведений о денежных обязательствах, сформированных о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>ганом Федерального казначейства, направляет получателю средств бюджета уведомление в электронной форме, содержащее информацию, позволяющую идентифицировать Сведение о денежном обязательстве, не принятое к испо</w:t>
      </w:r>
      <w:r w:rsidRPr="009D0222">
        <w:rPr>
          <w:rFonts w:ascii="Times New Roman" w:hAnsi="Times New Roman" w:cs="Times New Roman"/>
          <w:sz w:val="26"/>
          <w:szCs w:val="26"/>
        </w:rPr>
        <w:t>л</w:t>
      </w:r>
      <w:r w:rsidRPr="009D0222">
        <w:rPr>
          <w:rFonts w:ascii="Times New Roman" w:hAnsi="Times New Roman" w:cs="Times New Roman"/>
          <w:sz w:val="26"/>
          <w:szCs w:val="26"/>
        </w:rPr>
        <w:t>нению, а также содержащее дату и причину отказа;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направляет получателю средств бюджета уведомление в электронном виде, е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ли Сведения о денежном обязательстве представлялись в форме электронного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мента.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 w:rsidRPr="009D0222">
        <w:rPr>
          <w:rFonts w:ascii="Times New Roman" w:hAnsi="Times New Roman" w:cs="Times New Roman"/>
          <w:sz w:val="26"/>
          <w:szCs w:val="26"/>
        </w:rPr>
        <w:t>Неисполненная часть денежного обязательства, в том числе денежного об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зательства, поставка товаров, выполнение работ, оказание услуг по которому не по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тверждены, принятого на учет в отчетном финансовом году в соответствии с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 xml:space="preserve">ным обязательством, указанным в </w:t>
      </w:r>
      <w:hyperlink w:anchor="P142" w:history="1">
        <w:r w:rsidRPr="009D0222">
          <w:rPr>
            <w:rFonts w:ascii="Times New Roman" w:hAnsi="Times New Roman" w:cs="Times New Roman"/>
            <w:sz w:val="26"/>
            <w:szCs w:val="26"/>
          </w:rPr>
          <w:t xml:space="preserve">пункте 17 </w:t>
        </w:r>
      </w:hyperlink>
      <w:r w:rsidRPr="009D0222">
        <w:rPr>
          <w:rFonts w:ascii="Times New Roman" w:hAnsi="Times New Roman" w:cs="Times New Roman"/>
          <w:sz w:val="26"/>
          <w:szCs w:val="26"/>
        </w:rPr>
        <w:t>настоящего П</w:t>
      </w:r>
      <w:r w:rsidRPr="009D0222">
        <w:rPr>
          <w:rFonts w:ascii="Times New Roman" w:hAnsi="Times New Roman" w:cs="Times New Roman"/>
          <w:sz w:val="26"/>
          <w:szCs w:val="26"/>
        </w:rPr>
        <w:t>о</w:t>
      </w:r>
      <w:r w:rsidRPr="009D0222">
        <w:rPr>
          <w:rFonts w:ascii="Times New Roman" w:hAnsi="Times New Roman" w:cs="Times New Roman"/>
          <w:sz w:val="26"/>
          <w:szCs w:val="26"/>
        </w:rPr>
        <w:t>рядка, подлежит учету в текущем финансовом году на основании Сведений о денежном обязательстве, сфо</w:t>
      </w:r>
      <w:r w:rsidRPr="009D0222">
        <w:rPr>
          <w:rFonts w:ascii="Times New Roman" w:hAnsi="Times New Roman" w:cs="Times New Roman"/>
          <w:sz w:val="26"/>
          <w:szCs w:val="26"/>
        </w:rPr>
        <w:t>р</w:t>
      </w:r>
      <w:r w:rsidRPr="009D0222">
        <w:rPr>
          <w:rFonts w:ascii="Times New Roman" w:hAnsi="Times New Roman" w:cs="Times New Roman"/>
          <w:sz w:val="26"/>
          <w:szCs w:val="26"/>
        </w:rPr>
        <w:t>мированных получателями средств бюджета.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26. В случае если коды бюджетной классификации Российской Федерации, по которым органом Федерального казначейства учтены денежные обязательства отче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ного финансового года, в текущем финансовом году являются несуществующими (недействующими), получатель средств бюджета уточняет указанные коды бюдже</w:t>
      </w:r>
      <w:r w:rsidRPr="009D0222">
        <w:rPr>
          <w:rFonts w:ascii="Times New Roman" w:hAnsi="Times New Roman" w:cs="Times New Roman"/>
          <w:sz w:val="26"/>
          <w:szCs w:val="26"/>
        </w:rPr>
        <w:t>т</w:t>
      </w:r>
      <w:r w:rsidRPr="009D0222">
        <w:rPr>
          <w:rFonts w:ascii="Times New Roman" w:hAnsi="Times New Roman" w:cs="Times New Roman"/>
          <w:sz w:val="26"/>
          <w:szCs w:val="26"/>
        </w:rPr>
        <w:t>ной классификации Российской Федерации.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222">
        <w:rPr>
          <w:rFonts w:ascii="Times New Roman" w:hAnsi="Times New Roman" w:cs="Times New Roman"/>
          <w:b/>
          <w:sz w:val="26"/>
          <w:szCs w:val="26"/>
        </w:rPr>
        <w:t>V. Представление информации о бюджетных и денежных обязательствах, учтенных в органах Федерального казначейства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27. Информация о бюджетных и денежных обязательствах предоставл</w:t>
      </w:r>
      <w:r w:rsidRPr="009D0222">
        <w:rPr>
          <w:rFonts w:ascii="Times New Roman" w:hAnsi="Times New Roman" w:cs="Times New Roman"/>
          <w:sz w:val="26"/>
          <w:szCs w:val="26"/>
        </w:rPr>
        <w:t>я</w:t>
      </w:r>
      <w:r w:rsidRPr="009D0222">
        <w:rPr>
          <w:rFonts w:ascii="Times New Roman" w:hAnsi="Times New Roman" w:cs="Times New Roman"/>
          <w:sz w:val="26"/>
          <w:szCs w:val="26"/>
        </w:rPr>
        <w:t>ется: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0222">
        <w:rPr>
          <w:rFonts w:ascii="Times New Roman" w:hAnsi="Times New Roman" w:cs="Times New Roman"/>
          <w:sz w:val="26"/>
          <w:szCs w:val="26"/>
        </w:rPr>
        <w:t>органом Федерального казначейства посредством предоставления и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</w:t>
      </w:r>
      <w:r w:rsidRPr="009D0222">
        <w:rPr>
          <w:rFonts w:ascii="Times New Roman" w:hAnsi="Times New Roman" w:cs="Times New Roman"/>
          <w:sz w:val="26"/>
          <w:szCs w:val="26"/>
        </w:rPr>
        <w:t>а</w:t>
      </w:r>
      <w:r w:rsidRPr="009D0222">
        <w:rPr>
          <w:rFonts w:ascii="Times New Roman" w:hAnsi="Times New Roman" w:cs="Times New Roman"/>
          <w:sz w:val="26"/>
          <w:szCs w:val="26"/>
        </w:rPr>
        <w:t>телей, предусмотренных в пункте 32 Порядка № 258н);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органом Федерального казначейства в виде документов, определенных пунктом 32 Порядка № 258н, по запросам финансового управления Администрации Ханка</w:t>
      </w:r>
      <w:r w:rsidRPr="009D0222">
        <w:rPr>
          <w:rFonts w:ascii="Times New Roman" w:hAnsi="Times New Roman" w:cs="Times New Roman"/>
          <w:sz w:val="26"/>
          <w:szCs w:val="26"/>
        </w:rPr>
        <w:t>й</w:t>
      </w:r>
      <w:r w:rsidRPr="009D0222">
        <w:rPr>
          <w:rFonts w:ascii="Times New Roman" w:hAnsi="Times New Roman" w:cs="Times New Roman"/>
          <w:sz w:val="26"/>
          <w:szCs w:val="26"/>
        </w:rPr>
        <w:t>ского муниципального округа, главных распорядителей (распорядителей) средств бюджета, получателей средств бюджета, иным органам государственной власти, в рамках их полномочий, установленных законодател</w:t>
      </w:r>
      <w:r w:rsidRPr="009D0222">
        <w:rPr>
          <w:rFonts w:ascii="Times New Roman" w:hAnsi="Times New Roman" w:cs="Times New Roman"/>
          <w:sz w:val="26"/>
          <w:szCs w:val="26"/>
        </w:rPr>
        <w:t>ь</w:t>
      </w:r>
      <w:r w:rsidRPr="009D0222">
        <w:rPr>
          <w:rFonts w:ascii="Times New Roman" w:hAnsi="Times New Roman" w:cs="Times New Roman"/>
          <w:sz w:val="26"/>
          <w:szCs w:val="26"/>
        </w:rPr>
        <w:t>ством Российской Федерации, Приморского края с учетом положений пунктов 30 и 31 Порядка № 258н.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28. Информация о бюджетных и денежных обязательствах предоставляется в соответствии с положениями Порядка № 258н: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Финансовому управлению Администрации Ханкайского муниципального окр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га - по всем бюджетным и денежным обязательствам;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главным распорядителям (распорядителям) бюджетных средств - в части бю</w:t>
      </w:r>
      <w:r w:rsidRPr="009D0222">
        <w:rPr>
          <w:rFonts w:ascii="Times New Roman" w:hAnsi="Times New Roman" w:cs="Times New Roman"/>
          <w:sz w:val="26"/>
          <w:szCs w:val="26"/>
        </w:rPr>
        <w:t>д</w:t>
      </w:r>
      <w:r w:rsidRPr="009D0222">
        <w:rPr>
          <w:rFonts w:ascii="Times New Roman" w:hAnsi="Times New Roman" w:cs="Times New Roman"/>
          <w:sz w:val="26"/>
          <w:szCs w:val="26"/>
        </w:rPr>
        <w:t>жетных и денежных обязательств подведомственных им получателей средств бюдж</w:t>
      </w:r>
      <w:r w:rsidRPr="009D0222">
        <w:rPr>
          <w:rFonts w:ascii="Times New Roman" w:hAnsi="Times New Roman" w:cs="Times New Roman"/>
          <w:sz w:val="26"/>
          <w:szCs w:val="26"/>
        </w:rPr>
        <w:t>е</w:t>
      </w:r>
      <w:r w:rsidRPr="009D0222">
        <w:rPr>
          <w:rFonts w:ascii="Times New Roman" w:hAnsi="Times New Roman" w:cs="Times New Roman"/>
          <w:sz w:val="26"/>
          <w:szCs w:val="26"/>
        </w:rPr>
        <w:t>та;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иным органам государственной власти - в рамках их полномочий, установле</w:t>
      </w:r>
      <w:r w:rsidRPr="009D0222">
        <w:rPr>
          <w:rFonts w:ascii="Times New Roman" w:hAnsi="Times New Roman" w:cs="Times New Roman"/>
          <w:sz w:val="26"/>
          <w:szCs w:val="26"/>
        </w:rPr>
        <w:t>н</w:t>
      </w:r>
      <w:r w:rsidRPr="009D0222">
        <w:rPr>
          <w:rFonts w:ascii="Times New Roman" w:hAnsi="Times New Roman" w:cs="Times New Roman"/>
          <w:sz w:val="26"/>
          <w:szCs w:val="26"/>
        </w:rPr>
        <w:t>ных законодательством Российской Федерации, Приморского края.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222">
        <w:rPr>
          <w:rFonts w:ascii="Times New Roman" w:hAnsi="Times New Roman" w:cs="Times New Roman"/>
          <w:b/>
          <w:sz w:val="26"/>
          <w:szCs w:val="26"/>
        </w:rPr>
        <w:t>V</w:t>
      </w:r>
      <w:r w:rsidRPr="009D022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D0222">
        <w:rPr>
          <w:rFonts w:ascii="Times New Roman" w:hAnsi="Times New Roman" w:cs="Times New Roman"/>
          <w:b/>
          <w:sz w:val="26"/>
          <w:szCs w:val="26"/>
        </w:rPr>
        <w:t>. Указания по заполнению документов, предусмотренных настоящим порядком</w:t>
      </w:r>
    </w:p>
    <w:p w:rsidR="009D0222" w:rsidRP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222">
        <w:rPr>
          <w:rFonts w:ascii="Times New Roman" w:hAnsi="Times New Roman" w:cs="Times New Roman"/>
          <w:sz w:val="26"/>
          <w:szCs w:val="26"/>
        </w:rPr>
        <w:t>29. В случаях, когда в настоящем Порядке предусмотрено представление док</w:t>
      </w:r>
      <w:r w:rsidRPr="009D0222">
        <w:rPr>
          <w:rFonts w:ascii="Times New Roman" w:hAnsi="Times New Roman" w:cs="Times New Roman"/>
          <w:sz w:val="26"/>
          <w:szCs w:val="26"/>
        </w:rPr>
        <w:t>у</w:t>
      </w:r>
      <w:r w:rsidRPr="009D0222">
        <w:rPr>
          <w:rFonts w:ascii="Times New Roman" w:hAnsi="Times New Roman" w:cs="Times New Roman"/>
          <w:sz w:val="26"/>
          <w:szCs w:val="26"/>
        </w:rPr>
        <w:t>ментов (сведений, информации, справок и др.), то при их оформлении и</w:t>
      </w:r>
      <w:r w:rsidRPr="009D0222">
        <w:rPr>
          <w:rFonts w:ascii="Times New Roman" w:hAnsi="Times New Roman" w:cs="Times New Roman"/>
          <w:sz w:val="26"/>
          <w:szCs w:val="26"/>
        </w:rPr>
        <w:t>с</w:t>
      </w:r>
      <w:r w:rsidRPr="009D0222">
        <w:rPr>
          <w:rFonts w:ascii="Times New Roman" w:hAnsi="Times New Roman" w:cs="Times New Roman"/>
          <w:sz w:val="26"/>
          <w:szCs w:val="26"/>
        </w:rPr>
        <w:t>пользуются соответствующие реквизиты, установленные Порядком № 258н.</w:t>
      </w: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9D0222" w:rsidRDefault="009D0222" w:rsidP="009D0222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Порядку учета бюджетных и дене</w:t>
      </w:r>
      <w:r w:rsidRPr="009D0222">
        <w:rPr>
          <w:rFonts w:ascii="Times New Roman" w:hAnsi="Times New Roman" w:cs="Times New Roman"/>
          <w:sz w:val="24"/>
          <w:szCs w:val="24"/>
        </w:rPr>
        <w:t>ж</w:t>
      </w:r>
      <w:r w:rsidRPr="009D0222">
        <w:rPr>
          <w:rFonts w:ascii="Times New Roman" w:hAnsi="Times New Roman" w:cs="Times New Roman"/>
          <w:sz w:val="24"/>
          <w:szCs w:val="24"/>
        </w:rPr>
        <w:t>ных обязательств получателей средств бюджета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Ханкайского муниципального округа  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по Приморскому краю,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022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9D022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от 29.11.2021 № 29</w:t>
      </w: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261"/>
      <w:bookmarkEnd w:id="18"/>
      <w:r w:rsidRPr="009D0222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2">
        <w:rPr>
          <w:rFonts w:ascii="Times New Roman" w:hAnsi="Times New Roman" w:cs="Times New Roman"/>
          <w:b/>
          <w:sz w:val="24"/>
          <w:szCs w:val="24"/>
        </w:rPr>
        <w:t>Сведения о бюджетном обязательстве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2"/>
      </w:tblGrid>
      <w:tr w:rsidR="009D0222" w:rsidRPr="009D0222" w:rsidTr="0085574B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(с точностью до второго десятичного знака)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 бюджета (далее - соответственно Сведения о бюджетном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стве, бюджетное обязательство)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 (далее - информационные системы) номер Сведений о бюджетном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тельстве присваивается автоматически в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формационных системах.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ленное на учет бюджетное обязательство.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бюджетного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тельства, в которое вносятся изменения, 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своенный ему при постановке на учет.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мационных системах учетный номер бюджетн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обязательства заполняется путем выбора соотве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ствующего значения из полного перечня учетных номеров бюджетных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Дата формирования Сведений 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 обязательстве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 обязательстве получателем бюджетных средств.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бюджетном обязательстве в форме электронного документа в инфо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мационных системах дата Сведений о бюджетном обязательстве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тически после подписания документа электро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ной подписью.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ства, исходя из следующего: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св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зано с закупкой товаров, работ, услуг в текущем финанс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вом году;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 с закупкой товаров, работ, услуг или если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жетное обязательство возникло в связи с закупкой товаров, работ, услуг прошлых лет.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 Информация о получателе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 бюджета, соответствующее реестровой записи реестра участников бюджетного процесса, а также юридических лиц, не являющихся учас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никами бюджетного процесса (далее - Сводный реестр).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ски после авторизации и идентификации получателя бюджетных средств в информац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онной системе.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ски.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Код </w:t>
            </w:r>
            <w:hyperlink r:id="rId12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3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фикатору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ваний те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Федерального казначейства, финансового органа субъекта Российской Федерации (муниципального обр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зования), органа упра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 внебюджетным фондом.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ски.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российскому классификатору предприятий и организ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естру) получателя средств бюджета в соотве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ствии со Сво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ным реестром.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  <w:bottom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01"/>
            <w:bookmarkEnd w:id="19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5.7. Наименование главного расп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дителя средств бюджета в соответствии со Сводным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естром.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главы главного распорядителя средств бюджета по бюджетной классификации Российской Федерации.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5.9. Наименование органа Федерал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казначейства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казначейства, в котором получателю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жетных средств открыт лицевой счет получат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ля 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средств (лицевой счет для учета операций по переданным полномочиям получ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средств), на котором подлежат отражению опер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ции по учету и исполнению соответствующего 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обязательства (далее - соответствующий лицевой счет получ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 бюджетных средств).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 Код органа Федерального ка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начейства (далее - КОФК)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чейства, в котором открыт соответствующий лицевой счет получателя бюджетных средств.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5.11. Номер лицевого счета получ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теля бюджетных средств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 Реквизиты документа, являющег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ся основанием для принятия на учет бюджетного обязательства (далее -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мент-основание)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15"/>
            <w:bookmarkEnd w:id="20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тивный правовой акт", "исполнительный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мент", "решение налогового органа", "извещ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ние об осуществл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закупки", "приглашение принять участие в определении поставщика (подрядчика, исполнителя)", "проект контра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та", "иное основание".</w:t>
            </w:r>
            <w:proofErr w:type="gramEnd"/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формации значения "нормативный правовой акт" указыв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ется наименование нормативного правового акта.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21"/>
            <w:bookmarkEnd w:id="21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мента-основания, дата выдачи исполнительного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мента, решения налогового органа.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25"/>
            <w:bookmarkEnd w:id="22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102" w:type="dxa"/>
            <w:tcBorders>
              <w:top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 по документу-основанию (кроме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зательств, возникших из извещения об ос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ществлении закупки, приглашения принять участие в определении поставщика (подрядч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ка, исполнителя) или проекта контракта).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формации значения "контракт", "договор", "и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вещение об осуществлении закупки", "пригл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шение принять участие в определении поста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щика (подрядчика, исполнителя)", "проект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тракта" указывается наименовани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"извещении об осущест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лении закупки", "приглашении принять участие в определении поставщика (подрядчика, испо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нителя)", "проекте контракта".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формации значения "соглашение" или "норм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тивный правовой акт" указывается наименов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ния(</w:t>
            </w:r>
            <w:proofErr w:type="spell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трансферта или средств.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31"/>
            <w:bookmarkEnd w:id="23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6.7. Признак казначейского сопр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дения "Да" - в случае осуществления террит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кументом-основанием. В остал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случаях не заполняется.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незаполнении</w:t>
            </w:r>
            <w:proofErr w:type="spell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31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ук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зывается при наличии.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контрактов/реестре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глашений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писи в установленной законодательством Ро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дерации о контрактной системе в сфере закупок товаров, работ, услуг для обесп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чения государстве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нужд порядке реестре контрактов (далее - реестр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трактов)/реестре соглашений (договоров) о 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субсидий бюджетных инвест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ций межбюджетных трансфертов (далее -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естр соглашений).</w:t>
            </w:r>
            <w:proofErr w:type="gramEnd"/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 заполняется при постановке на учет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сведения о котором направляются в орган Федерального 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 одновременно с информацией о госуда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ственном контракте, соглашении для ее пе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вичного включения в реестр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трактов/реестр соглашений.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40"/>
            <w:bookmarkEnd w:id="24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ное обязательство, с точностью до второго 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ка после запятой.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документом-основанием сумма не определена, указывается сумма, рассчита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ная получателем средств бюджета, с прилож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нием соотве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ствующего расчета.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документ-основание предусма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ривает возникновение обязательства перед 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сколькими контрагентами, то указывается су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 бюджетн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агентам, указанным в разделе 2 Сведений о бюджетном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44"/>
            <w:bookmarkEnd w:id="25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6.11. Код валюты по </w:t>
            </w:r>
            <w:hyperlink r:id="rId14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валют. Формируется 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томатически после указания наименования валюты в соответствии с Общ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российским </w:t>
            </w:r>
            <w:hyperlink r:id="rId16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тракта (договора) указывается код валюты, в которой ук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зывается цена контракта.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83"/>
        </w:trPr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 Сумма в валюте Российской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всего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 при заполнении информации по </w:t>
            </w:r>
            <w:hyperlink w:anchor="P340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пунктам 6.10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44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6.13. В том числе сумма 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ского обеспечения обязательств в валюте Ро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- казначейское обеспеч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ние) в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ответствии с документом-основанием (при нал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чии).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чейского обеспечения, предоставляемого для осуществления расчетов, связанных с пре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варительной оплатой (авансом) по документу-основанию, уст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новленный документом-основанием.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6.15. Сумма платежа, требующего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тверждения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платежа, требующего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тверждения, в валюте Российской Федерации, установленная документом-основанием или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численная от общей суммы бюджетного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Если условиями документа-основания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смотрено применение казначейского обеспеч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ния, то указывается сумма казначейского обе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печения, предоставляемого для осуществления расчетов, связанных с предварительной опл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той, установле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ная документом-основанием.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6.16. Номер уведомления о посту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лении исполнительного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та/решения налогового органа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заполнении в </w:t>
            </w:r>
            <w:hyperlink w:anchor="P3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формации значений "исполнительный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мент" или "решение налогового органа" указ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вается номер ув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домления органа Федерального казначейства о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ступлении исполнительного документа (решения налогового органа), направленного должнику.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6.17. Дата уведомления о поступл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исполнительного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та/решения налогового органа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формации значений "исполнительный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мент" или "решение налогового органа" указ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вается дата уведо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ления органа Федерального казначейства о посту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лении исполнительного документа (решения налогового органа), направленного должнику.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6.18. Основание </w:t>
            </w:r>
            <w:proofErr w:type="spell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вора (муниципального контракта) в реестр контрактов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31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формации значения "договор" указывается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spell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spell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(контракта) в реестр контра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 Реквизиты контрагента/взыскателя по исполнительному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ту/решению налогового органа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ческого лица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рядчика, исполнителя, получателя денежных средств) по документу-основанию (далее - контрагент) в соответствии со сведениями 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реестра юридических лиц (далее - ЕГРЮЛ) на осн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вании документа-основания, фамилия, имя, отч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 физического лица на основании документа-основания.</w:t>
            </w:r>
            <w:proofErr w:type="gramEnd"/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держится в Сводном реестре, указывается наименование контрагента, соответствующее сведениям, включе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ным в Сводный реестр.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73"/>
            <w:bookmarkEnd w:id="26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держится в Сводном реестре, указывается иде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тификационный номер налогоплательщика,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ответствующий сведениям, включенным в 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Сводный реестр.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76"/>
            <w:bookmarkEnd w:id="27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дениями ЕГРЮЛ (при наличии).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 контрагента указыв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ется автоматически 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ции о нем в Сводном реестре в соответствии с ИНН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373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76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щей информации.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83"/>
            <w:bookmarkEnd w:id="28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102" w:type="dxa"/>
            <w:tcBorders>
              <w:top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 подлежат отражению на лицевом сч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те, открытом контрагенту в органе Федерального казначейства (финансовом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гане субъекта Российской Федерации, финанс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вом органе муниципального образования,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гане управления государственным внебюдже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ным фондом), указывается номер лицевого сч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 контрагента в соответствии с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ментом-основанием.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номер раздела на лицевом счете 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операции по испо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нению бюджетного обязательства подлежат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ражению на лицевом счете, открытом конт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агенту в органе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мых в соответствии с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том-основанием.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(казначе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ского) счета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го) счета контрагента (при наличии в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те-основании).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5"/>
        </w:trPr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7.7. Наименование банка (иной орг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низации), в которо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-ой) открыт 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контрагенту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наименование банка контрагента или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территориального органа Федерального казн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чейства (при наличии в документе-основании).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 БИК банка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чии в документе-основании).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8.1. Наименование объекта кап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объекта недвиж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мого имущества.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капитал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строительства, объекта недвижимого имущества из документа-основания, заключе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(принятого) в целях осуществления кап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тальных вложений в объекты капитального строительства или объекты недвижимого им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8.2. Уникальный код объекта кап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объекта недв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жимого имущества.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объекта недвиж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мого имущ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8.3 Наименование вида средств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вая выпл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та: средства бюджета, средства для финансиров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 мероприятий по оперативно-розыскной деятельн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зательства, возникшего на основании исполн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тельного документа или решения налогового органа, указ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вается на основании информации, представленной должником.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та-основания.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зательства, возникшего на основании исполн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тельного документа (решения налогового орг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на), указывае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ся код классификации расходов  бюджета на основании информации, предста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ленной должником.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Признак безусловности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"безусловное"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обязательству, денежное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 по которому возникает на основании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кумента-основания при наступлении сроков проведения платежей (наступление срока 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ведения платежа, требующ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подтверждения по контракту, договору, наступление срока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речисления субсидии по соглашению, исполн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ние решения налогового органа, оплата испо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нительного документа, иное).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"условное" по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ству, денежное обязательство по которому во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никает в силу наступления условий, предусмо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ренных в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кументе-основании (подписания актов выполне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работ, утверждение отчетов о выполнении условий соглашения о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ставлении субсидии, иное).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8.6. Сумма исполненного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 прошлых лет в валюте Росси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рого 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ка после запятой.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8.7. Сумма неисполненного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 прошлых лет в валюте Ро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тельство, связанное с переносом неисполненной суммы обязательства прошлых лет на очере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ной финансовый год, указывается сумма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 прошлых лет с точн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стью до второго знака после запятой, подлеж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щая исполнению в текущем финансовом году.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8.8. Сумма на 20__ текущий фина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совый год в валюте Российской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дерации с помесячной разбивкой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соглашения о предоставлении субсидии юридическому лицу, соглашения о предоста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лении межбю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трансферта, имеющего целевое назначение, принятия нормативного правового акта о предоставлении субсидии юридическому лицу, нормати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правового акта о предоставлении межбюджетного тран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ферта, имеющего целевое назначение, указыв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ется размер субсидии, бюджетных инвест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ций, межбюджетного трансферта в единицах вал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ты Российской Федерации с точностью до второго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знака после запятой месяца, в котором будет ос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ществлен платеж.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государственного контракта (договора), указывается график платежей с помесячной разбивкой текущего года исполнения контра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исполнительного документа/решения нал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гового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гана, указывается сумма на основании информации, представленной должником.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дерации на плановый период и за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лами планового периода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соглашения о предоставлении субсидии юридическому лицу, соглашения о предоста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лении межбю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трансферта, имеющего целевое назначение, принятия нормативного правового акта о предоставлении субсидии юридическому лицу, нормати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правового акта о предоставлении межбюджетного тран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ферта, имеющего целевое назначение, указыв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ется размер субсидии, бюджетных инвест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ций, межбюджетного трансферта в единицах вал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ты Российской Федерации с точностью до второго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ка после запятой.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возникшего на основ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государственного контракта (договора), указывается график платежей по государстве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ному контракту (договору) в валюте Росси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ской Федерации с год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вой периодичностью.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текущий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нансовый год, первый, второй год планового периода, и на третий год после текущего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года, а также общей суммой на 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 Дата выплаты по исполнител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ному документу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полнению исполнительного документа, если выплаты имеют периодический характер.</w:t>
            </w:r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органами Федерального казн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чейства субсидиям, субвенциям и иным межбюджетным трансфертам, имеющим цел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вое значение, предоставляемым из федеральн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бюджета бюдж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и муниц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или код, присваиваемый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ганами Федерального казначейства для завершения расчетов по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зательствам, неисполненным на начало текущ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финансового года, а так же коды дополн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тельной классификации расходов краевого бюджета</w:t>
            </w:r>
            <w:proofErr w:type="gramEnd"/>
          </w:p>
        </w:tc>
      </w:tr>
      <w:tr w:rsidR="009D0222" w:rsidRPr="009D0222" w:rsidTr="008557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10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br w:type="page"/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Порядку учета бюджетных и денежных об</w:t>
      </w:r>
      <w:r w:rsidRPr="009D0222">
        <w:rPr>
          <w:rFonts w:ascii="Times New Roman" w:hAnsi="Times New Roman" w:cs="Times New Roman"/>
          <w:sz w:val="24"/>
          <w:szCs w:val="24"/>
        </w:rPr>
        <w:t>я</w:t>
      </w:r>
      <w:r w:rsidRPr="009D0222">
        <w:rPr>
          <w:rFonts w:ascii="Times New Roman" w:hAnsi="Times New Roman" w:cs="Times New Roman"/>
          <w:sz w:val="24"/>
          <w:szCs w:val="24"/>
        </w:rPr>
        <w:t>зательств п</w:t>
      </w:r>
      <w:r w:rsidRPr="009D0222">
        <w:rPr>
          <w:rFonts w:ascii="Times New Roman" w:hAnsi="Times New Roman" w:cs="Times New Roman"/>
          <w:sz w:val="24"/>
          <w:szCs w:val="24"/>
        </w:rPr>
        <w:t>о</w:t>
      </w:r>
      <w:r w:rsidRPr="009D0222">
        <w:rPr>
          <w:rFonts w:ascii="Times New Roman" w:hAnsi="Times New Roman" w:cs="Times New Roman"/>
          <w:sz w:val="24"/>
          <w:szCs w:val="24"/>
        </w:rPr>
        <w:t>лучателей средств бюджета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Ханкайского муниципального округа 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по Приморскому краю,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022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9D022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от 29.11.2021 № 21</w:t>
      </w: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441"/>
      <w:bookmarkEnd w:id="29"/>
      <w:r w:rsidRPr="009D0222"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9D0222" w:rsidRPr="009D0222" w:rsidRDefault="009D0222" w:rsidP="00693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2">
        <w:rPr>
          <w:rFonts w:ascii="Times New Roman" w:hAnsi="Times New Roman" w:cs="Times New Roman"/>
          <w:b/>
          <w:sz w:val="24"/>
          <w:szCs w:val="24"/>
        </w:rPr>
        <w:t>Сведения о денежном обязательстве</w:t>
      </w:r>
    </w:p>
    <w:p w:rsidR="009D0222" w:rsidRPr="009D0222" w:rsidRDefault="009D0222" w:rsidP="009D02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9D0222" w:rsidRPr="009D0222" w:rsidTr="0085574B"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зита, показателя)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та, показателя)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1. Номер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получателя средств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жета (далее - соответственно Свед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 о денежном обязательстве,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нежное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тельство)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дене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 обязательстве.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Министерства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нансов Российской Федерации и Федерального казначейства (далее - информационные сист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мы) номер Сведений о денежном обязательстве присваивается автоматически в информацио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системах.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тельстве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нежном обязательстве получателем бюджетных средств.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автом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тически.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ставленное на учет денежное обязательство.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денежного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в которое вносятся изменения, 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своенный ему при постановке на учет.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информационной системе учетный номер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нежного обязательства заполняется путем 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бора соотве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ствующего значения из полного перечня учетных номеров денежных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Учетный номер бюджетного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жетного обязательства, денежное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 по котор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му ставится на учет (в денежное обязательство по которому вносятся измен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зательстве, предусматривающих внесение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менений в поставленное на учет денежное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зательство, в форме электронного документа в информационных системах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матически при указании учетного номера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нежного обязательства, в которое вносятся 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менения.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 Уникальный код объекта кап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объекта недвиж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мого имущества 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или объекта недвиж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мого имущ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 Информация о получателе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 бюджета, соответствующее реестровой записи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естра участников бюджетного процесса, а также юридических лиц, не являющихся учас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никами бюджетного процесса (далее - Сводный реестр).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получателя средств бюджета.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Номер лицевого счета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счета получателя средств бюджета.</w:t>
            </w:r>
          </w:p>
        </w:tc>
      </w:tr>
      <w:tr w:rsidR="009D0222" w:rsidRPr="009D0222" w:rsidTr="0085574B">
        <w:trPr>
          <w:trHeight w:val="805"/>
        </w:trPr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6.4. Главный распорядитель 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жетных</w:t>
            </w:r>
            <w:proofErr w:type="gramEnd"/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дителя средств бюджета, соответствующее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естровой 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писи Сводного реестра.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глава главного распорядителя средств  бюджета по бюджетной классифик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формировании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матически.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6.7. Код </w:t>
            </w:r>
            <w:hyperlink r:id="rId17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8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фикатору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ваний те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Федерального казначейства, финансового органа субъекта Российской Федерации (муниципального обр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зования), органа упра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 внебюджетным фондом.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в форме электронного документа в информационных системах заполняется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матически.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финансового органа по Общ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российскому классификатору предприятий и организ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6.10. Территориальный орган Фед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 Федерального казначейства, в котором получ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телю средств бюджета открыт лицевой счет пол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чателя бюджетных средств (лицевой 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для учета операций по переданным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номочиям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лучателя бюджетных средств), на котором подлежат отражению операции по учету и исполнению соответствующего дене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обязательства (далее - код соответству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щий лицевой счет получателя бюджетных средств).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Код органа Федерального ка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начейства (далее - КОФК)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чейства, в котором получателю средств бюдж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 открыт соответствующий лицевой счет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лучателя бюджетных средств.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6.12. Признак платежа, требующего подтверждения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тверждения, указывается "Да", если платеж не требует подтверждения, указывается "Нет".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 Реквизиты документа, подтве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ждающего возникновение денежного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22" w:rsidRPr="009D0222" w:rsidTr="0085574B">
        <w:trPr>
          <w:trHeight w:val="579"/>
        </w:trPr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щегося основанием для возникновения дене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D0222" w:rsidRPr="009D0222" w:rsidTr="0085574B">
        <w:tc>
          <w:tcPr>
            <w:tcW w:w="3965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щего возникновение денежного обязательства.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97"/>
            <w:bookmarkEnd w:id="30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возникновение денежного обязательства.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7.4. Сумма документа, подтвержд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ющего возникновение денежного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щего возникновение денежного обязательства в валюте выплаты.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ждающим возникновение денежного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 Наименование вида средств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вая выпл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та: средства бюджета, средства для финансиров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 мероприятий по оперативно-розыскной де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тельства, возникшего на основании исполн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тельного документа или решения налогового органа, указ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вается на основании информации, представленной должником.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7.7. Код по бюджетной классифик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ции (далее - Код по БК)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та-основания.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тельства, возникшего на основании исполн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тельного документа или решения налогового органа, указывается код классификации расх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дов бюджета на основании информации, пре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ставленной должн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7.8. Аналитический код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щика аналитический код, используемый Фед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ральным казначейством в целях санкционир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вания операций с целевыми расходами (анал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тический код, используемый органами Фед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рального 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 для учета операций со средствами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ских лиц, не являющихся участниками бюджетного процесса), а так же коды дополнительной класс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фикации расходов краевого бюджета.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7.9. Сумма в рублевом эквиваленте вс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люте Российской Федерации.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зательстве для подтверждения кассовой выпл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ты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четного финансового года указывается сумма платежа, перечисленного и не подтве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жденного в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четном финансовом году.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 Код валюты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валюты, в которой принято денежное обязательство, в соответствии с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щероссийским </w:t>
            </w:r>
            <w:hyperlink r:id="rId19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 пл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тежа, требующего подтверждения, по которому не подтверждена поставка товара (выполнение работ, оказание услуг). Не запо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няется, в случае если в кодовой зоне "Признак платежа, требующего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тверждения" указано "Да".</w:t>
            </w:r>
          </w:p>
        </w:tc>
      </w:tr>
      <w:tr w:rsidR="009D0222" w:rsidRPr="009D0222" w:rsidTr="0085574B">
        <w:tc>
          <w:tcPr>
            <w:tcW w:w="396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049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ству.</w:t>
            </w:r>
          </w:p>
        </w:tc>
      </w:tr>
    </w:tbl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716D" w:rsidRDefault="0060716D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716D" w:rsidRDefault="0060716D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716D" w:rsidRDefault="0060716D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716D" w:rsidRDefault="0060716D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716D" w:rsidRPr="009D0222" w:rsidRDefault="0060716D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D0222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Порядку учета бюджетных и денежных об</w:t>
      </w:r>
      <w:r w:rsidRPr="009D0222">
        <w:rPr>
          <w:rFonts w:ascii="Times New Roman" w:hAnsi="Times New Roman" w:cs="Times New Roman"/>
          <w:sz w:val="24"/>
          <w:szCs w:val="24"/>
        </w:rPr>
        <w:t>я</w:t>
      </w:r>
      <w:r w:rsidRPr="009D0222">
        <w:rPr>
          <w:rFonts w:ascii="Times New Roman" w:hAnsi="Times New Roman" w:cs="Times New Roman"/>
          <w:sz w:val="24"/>
          <w:szCs w:val="24"/>
        </w:rPr>
        <w:t>зательств п</w:t>
      </w:r>
      <w:r w:rsidRPr="009D0222">
        <w:rPr>
          <w:rFonts w:ascii="Times New Roman" w:hAnsi="Times New Roman" w:cs="Times New Roman"/>
          <w:sz w:val="24"/>
          <w:szCs w:val="24"/>
        </w:rPr>
        <w:t>о</w:t>
      </w:r>
      <w:r w:rsidRPr="009D0222">
        <w:rPr>
          <w:rFonts w:ascii="Times New Roman" w:hAnsi="Times New Roman" w:cs="Times New Roman"/>
          <w:sz w:val="24"/>
          <w:szCs w:val="24"/>
        </w:rPr>
        <w:t xml:space="preserve">лучателей средств бюджета 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Ханкайского муниципального округа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по Приморскому краю,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022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9D022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222">
        <w:rPr>
          <w:rFonts w:ascii="Times New Roman" w:hAnsi="Times New Roman" w:cs="Times New Roman"/>
          <w:sz w:val="24"/>
          <w:szCs w:val="24"/>
        </w:rPr>
        <w:t>от 29.11.2021 № 29</w:t>
      </w: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P536"/>
      <w:bookmarkEnd w:id="31"/>
      <w:r w:rsidRPr="009D02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2">
        <w:rPr>
          <w:rFonts w:ascii="Times New Roman" w:hAnsi="Times New Roman" w:cs="Times New Roman"/>
          <w:b/>
          <w:sz w:val="24"/>
          <w:szCs w:val="24"/>
        </w:rPr>
        <w:t xml:space="preserve">документов, на основании которых возникают </w:t>
      </w:r>
      <w:proofErr w:type="gramStart"/>
      <w:r w:rsidRPr="009D0222">
        <w:rPr>
          <w:rFonts w:ascii="Times New Roman" w:hAnsi="Times New Roman" w:cs="Times New Roman"/>
          <w:b/>
          <w:sz w:val="24"/>
          <w:szCs w:val="24"/>
        </w:rPr>
        <w:t>бюджетные</w:t>
      </w:r>
      <w:proofErr w:type="gramEnd"/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2">
        <w:rPr>
          <w:rFonts w:ascii="Times New Roman" w:hAnsi="Times New Roman" w:cs="Times New Roman"/>
          <w:b/>
          <w:sz w:val="24"/>
          <w:szCs w:val="24"/>
        </w:rPr>
        <w:t>обязательства получателей бюджетных средств,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2">
        <w:rPr>
          <w:rFonts w:ascii="Times New Roman" w:hAnsi="Times New Roman" w:cs="Times New Roman"/>
          <w:b/>
          <w:sz w:val="24"/>
          <w:szCs w:val="24"/>
        </w:rPr>
        <w:t>и документов, подтверждающих возникновение денежных</w:t>
      </w:r>
    </w:p>
    <w:p w:rsidR="009D0222" w:rsidRPr="009D0222" w:rsidRDefault="009D0222" w:rsidP="009D0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22">
        <w:rPr>
          <w:rFonts w:ascii="Times New Roman" w:hAnsi="Times New Roman" w:cs="Times New Roman"/>
          <w:b/>
          <w:sz w:val="24"/>
          <w:szCs w:val="24"/>
        </w:rPr>
        <w:t xml:space="preserve">обязательств получателей бюджетных средств </w:t>
      </w:r>
    </w:p>
    <w:p w:rsidR="009D0222" w:rsidRPr="009D0222" w:rsidRDefault="009D0222" w:rsidP="009D02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9D0222" w:rsidRPr="009D0222" w:rsidTr="0085574B">
        <w:tc>
          <w:tcPr>
            <w:tcW w:w="66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возникает бюджетное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получателя бюджетных средств 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</w:tr>
      <w:tr w:rsidR="009D0222" w:rsidRPr="009D0222" w:rsidTr="0085574B">
        <w:tc>
          <w:tcPr>
            <w:tcW w:w="66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46"/>
            <w:bookmarkEnd w:id="32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547"/>
            <w:bookmarkEnd w:id="33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222" w:rsidRPr="009D0222" w:rsidTr="0085574B">
        <w:tc>
          <w:tcPr>
            <w:tcW w:w="66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549"/>
            <w:bookmarkEnd w:id="34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9D0222" w:rsidRPr="009D0222" w:rsidTr="0085574B">
        <w:tc>
          <w:tcPr>
            <w:tcW w:w="66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552"/>
            <w:bookmarkEnd w:id="35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рядчика, исполнителя)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9D0222" w:rsidRPr="009D0222" w:rsidTr="0085574B">
        <w:tc>
          <w:tcPr>
            <w:tcW w:w="662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55"/>
            <w:bookmarkEnd w:id="36"/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тракта (договора) на поставку товаров, выполнение работ, 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зание услуг для обеспечения 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ниципальных нужд с единстве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ным поставщиком (по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рядчиком, исполнителем), сведения о кот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ром подлежат включению в определенный законодател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 о контрактной системе в сфере 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купок тов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муниципальных нужд реестр контрактов, заключенных зака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чиками, (далее - реестр контра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тов)</w:t>
            </w:r>
            <w:proofErr w:type="gramEnd"/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9D0222" w:rsidRPr="009D0222" w:rsidTr="0085574B">
        <w:tc>
          <w:tcPr>
            <w:tcW w:w="662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57"/>
            <w:bookmarkEnd w:id="37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58"/>
            <w:bookmarkEnd w:id="38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вор) на поставку товаров, выпо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обеспечения муниципальных нужд, сведения о котором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лежат включению в реестр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(в случае ос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ществления авансовых платежей в соотве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ствии с условиями муниципального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тракта, внесение арендной платы по мун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ципальному контракту)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щийся основанием для оплаты неустойки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0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получат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ля средств бюджета (далее - иной документ, 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тверждающий возникновение денежного обязательства) по бюджетному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ству получателя средств бюджета,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шему на основании муниципального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</w:tr>
      <w:tr w:rsidR="009D0222" w:rsidRPr="009D0222" w:rsidTr="0085574B">
        <w:tc>
          <w:tcPr>
            <w:tcW w:w="662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571"/>
            <w:bookmarkEnd w:id="39"/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вор) на поставку товаров, выпо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услуг, св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о котором не подлежат включению в реестры контрактов в соответствии с законодател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ством Российской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дерации о контрактной системе в сфере 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муниципальных нужд, международный договор (соглашение) (далее - договор), за исключением договоров, ук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занных в </w:t>
            </w:r>
            <w:hyperlink w:anchor="P651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13 пункте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вора, внесения арендной платы по договору)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щийся основанием для оплаты неустойки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1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средств, возникшему на основании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говора</w:t>
            </w:r>
          </w:p>
        </w:tc>
      </w:tr>
      <w:tr w:rsidR="009D0222" w:rsidRPr="009D0222" w:rsidTr="0085574B">
        <w:tc>
          <w:tcPr>
            <w:tcW w:w="662" w:type="dxa"/>
            <w:vMerge w:val="restart"/>
            <w:tcBorders>
              <w:bottom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583"/>
            <w:bookmarkEnd w:id="40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603"/>
            <w:bookmarkEnd w:id="41"/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ставлении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лицу, иному юридическ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му лицу (за исключением субс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дии муниципальному  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ному или автономному учрежд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нию) или индивидуальному предпринимателю или физич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 - производителю 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варов, работ, услуг или договор, заключенный в связи с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ставлением бюджетных инвест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ций юридическому лицу в соо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ветствии с бюджетным законод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(далее - договор (соглаш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ние) о предоставл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нии субсидии и бюджетных инвестиций юр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дическому лицу).</w:t>
            </w:r>
            <w:proofErr w:type="gramEnd"/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левых субсидий и бюджетных инвестиций юр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дическому лицу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провождения договора (соглашения) о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ставлении субсидии и бюджетных инвестиций юридическому лицу)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щийся основанием для оплаты неустойки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2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форма N ТОРГ-12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9D0222" w:rsidRPr="009D0222" w:rsidTr="0085574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ческому лицу на возмещение фактически прои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веденных расходов (недополученных доходов):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при предоставлении субсидии юрид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ческому лицу, в соответствии с порядком (правилами) предоставления субсидии юр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дическому лицу;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изведенные расходы (недополученные доходы) в соответствии с порядком (прав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лами) предоставления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лицу;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 по форме, установленной в 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ответствии с порядком (правилами)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ставления указанной субсидии (далее - Зая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ка на перечи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ление субсидии юридическому лицу) (при нал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3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0506110)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 бюджета, возникшему на основании догов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 (соглаш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ния) о предоставлении субсидии и бюджетных инвестиций юридическому лицу</w:t>
            </w:r>
          </w:p>
        </w:tc>
      </w:tr>
      <w:tr w:rsidR="009D0222" w:rsidRPr="009D0222" w:rsidTr="0085574B">
        <w:tc>
          <w:tcPr>
            <w:tcW w:w="662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623"/>
            <w:bookmarkEnd w:id="42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624"/>
            <w:bookmarkEnd w:id="43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ление су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сидии юридическому лицу, если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рядком (правилами) предоставления указанной су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сидии не предусмотрено закл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чение договора (с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глашения) о предоставлении субсидии юр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дическому лицу (далее - норм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тивный правовой акт о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ставлении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лицу).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казначе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ского сопровождения предоставления су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сидии юрид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ческому лицу)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ческому лицу на возмещение фактически прои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веденных расходов (недополученных доходов):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при предоставлении субсидии юрид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ческому лицу, в соответствии с порядком (правилами) предоставления субсидии юр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дическому лицу;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изведенные расходы (недополученные доходы) в соответствии с порядком (прав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лами) предоставления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лицу;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 (при наличии)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24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0506110)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норм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тивного прав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вого акта о предоставлении субсидии юридич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скому лицу</w:t>
            </w:r>
          </w:p>
        </w:tc>
      </w:tr>
      <w:tr w:rsidR="009D0222" w:rsidRPr="009D0222" w:rsidTr="0085574B">
        <w:tc>
          <w:tcPr>
            <w:tcW w:w="662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05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633"/>
            <w:bookmarkEnd w:id="44"/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расписания с расчетом годов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 фонда оплаты труда (иной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кумент, подтверждающий во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никновение бюджетного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тельства, содержащий расчет 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дового объема оплаты труда (д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нежного соде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жания, денежного довольствия)</w:t>
            </w:r>
            <w:proofErr w:type="gramEnd"/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работка при предоставлении отпуска, увол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нении и других случаях </w:t>
            </w:r>
            <w:hyperlink r:id="rId2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 </w:t>
            </w:r>
            <w:hyperlink r:id="rId26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ведомость </w:t>
            </w:r>
            <w:hyperlink r:id="rId27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бюдже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ных средств, возникшему по реализации трудовых функций работника в соотве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ствии с трудовым законодательством Ро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сийской Федерации, законод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тельством о государственной гражданской службе Ро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9D0222" w:rsidRPr="009D0222" w:rsidTr="0085574B">
        <w:tc>
          <w:tcPr>
            <w:tcW w:w="662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639"/>
            <w:bookmarkEnd w:id="45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полнительный лист, судебный приказ) (далее - исполнительный документ)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</w:t>
            </w:r>
            <w:hyperlink r:id="rId28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менту, предусматривающему выплаты пер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одического характера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испо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нительного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</w:tr>
      <w:tr w:rsidR="009D0222" w:rsidRPr="009D0222" w:rsidTr="0085574B">
        <w:tc>
          <w:tcPr>
            <w:tcW w:w="662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645"/>
            <w:bookmarkEnd w:id="46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5" w:type="dxa"/>
            <w:vMerge w:val="restart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646"/>
            <w:bookmarkEnd w:id="47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гового органа)</w:t>
            </w: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</w:t>
            </w:r>
            <w:hyperlink r:id="rId29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9D0222" w:rsidRPr="009D0222" w:rsidTr="0085574B">
        <w:tc>
          <w:tcPr>
            <w:tcW w:w="662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бюджета, возникшему на основании реш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 налогового органа</w:t>
            </w:r>
          </w:p>
        </w:tc>
      </w:tr>
      <w:tr w:rsidR="009D0222" w:rsidRPr="009D0222" w:rsidTr="0085574B">
        <w:tc>
          <w:tcPr>
            <w:tcW w:w="662" w:type="dxa"/>
            <w:vMerge w:val="restart"/>
            <w:tcBorders>
              <w:bottom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651"/>
            <w:bookmarkEnd w:id="48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52"/>
            <w:bookmarkEnd w:id="49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557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5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2 настоящего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речня, в соответствии с которым возникает бюджетное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 получателя средств бюдж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закон, иной нормативный пр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вовой акт, в соответствии с кот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рыми возникают публичные нормативные обязательства (публичные обязательства), об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зательства перед ин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странными государствами, межд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народными организациями,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 по уплате взносов, безво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мездных перечислений субъектам межд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народного права, обязател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ства, принятые в иностранной вал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 и подлежащие оплате в ин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странной валюте, а также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тельства по уплате платежей в бюджет (не требующие заключ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говора);</w:t>
            </w:r>
            <w:proofErr w:type="gramEnd"/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- договор, расчет по которому в соответствии с законодател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 осуществляется наличными ден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гами, если п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лучателем средств  бюджета в Федеральное казн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чейство не направлены информ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ция и документы по указанному договору для их включения в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естр контрактов;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Генеральные условия (условия), эмиссия и обращения госуда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ственных ценных бумаг Росси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договор на оказание услуг, 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полнение работ, заключенный получ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телем средств бюджета с физическим лицом, не явля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щимся индивидуальным пре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принимателем;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акт сверки взаимных расчетов;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решение суда о расторжении муниципального контракта (д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говора);</w:t>
            </w:r>
          </w:p>
          <w:p w:rsidR="009D0222" w:rsidRPr="009D0222" w:rsidRDefault="009D0222" w:rsidP="0085574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уведомление об одностороннем отказе от исполнения муниц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пального контракта по истечении 30 дней со дня его размещения мун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ципальным заказчиком в реестре контрактов.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жета, в том числе: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договор на оплату услуг почт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вой связи и банковских услуг, оказываемых кредитными орг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низациями, по выплате денежных сре</w:t>
            </w:r>
            <w:proofErr w:type="gramStart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ажданам в рамках обеспечения мер социальной поддержки;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- договор на оплату услуг почт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вой связи и банковских услуг, оказываемых кредитными орг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низациями, по выплате денежных средств, связанных с исполнен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ем бюджетными (автономными) учреждениями публичных обяз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тельств перед физич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ским лицом, подлежащих исполнению в 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нежной форме;</w:t>
            </w:r>
          </w:p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30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бот, заключенный получателем средств бюджета с физическим лицом, не явля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щимся индивид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предпринимателем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Решение суда о расторжении государстве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ного контракта (договора)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Уведомление об одностороннем отказе от исполнения государственного контракта по ист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чении 30 дней со дня его размещения государственным заказчиком в реестре ко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гаемым расчетом командировочных сумм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D0222" w:rsidRPr="009D0222" w:rsidTr="0085574B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9D0222" w:rsidRPr="009D0222" w:rsidTr="0085574B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ставлении субсидии муниц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пальному бюджетному или авт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номному учреждению.</w:t>
            </w: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22" w:rsidRPr="009D0222" w:rsidRDefault="009D0222" w:rsidP="0085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перечисления субсидии, предусмо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ренный договором (соглашением) о пред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ставлении субсидии муниципальному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или автономному учреждению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выполнении 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ниципального задания </w:t>
            </w:r>
            <w:hyperlink r:id="rId31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(ф. 0506501)</w:t>
              </w:r>
            </w:hyperlink>
          </w:p>
        </w:tc>
      </w:tr>
      <w:tr w:rsidR="009D0222" w:rsidRPr="009D0222" w:rsidTr="0085574B">
        <w:tc>
          <w:tcPr>
            <w:tcW w:w="662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32" w:history="1">
              <w:r w:rsidRPr="009D022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9D0222">
              <w:rPr>
                <w:rFonts w:ascii="Times New Roman" w:hAnsi="Times New Roman" w:cs="Times New Roman"/>
                <w:sz w:val="24"/>
                <w:szCs w:val="24"/>
              </w:rPr>
              <w:t xml:space="preserve"> по ОКУД 0506110)</w:t>
            </w:r>
          </w:p>
        </w:tc>
      </w:tr>
      <w:tr w:rsidR="009D0222" w:rsidRPr="009D0222" w:rsidTr="0085574B">
        <w:tc>
          <w:tcPr>
            <w:tcW w:w="662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9D0222" w:rsidRPr="009D0222" w:rsidRDefault="009D0222" w:rsidP="008557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9D0222" w:rsidRPr="009D0222" w:rsidRDefault="009D0222" w:rsidP="008557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 по бю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жетному обязательству получателя средств  бюджета, возникшему на основании догов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ра (соглаш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ния) о предоставлении субсидии муниципальному бюджетному или автоно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ному учрежд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22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</w:tbl>
    <w:p w:rsidR="009D0222" w:rsidRPr="00452102" w:rsidRDefault="009D0222" w:rsidP="009D0222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565964" w:rsidRPr="00D9711A" w:rsidRDefault="00565964" w:rsidP="009D0222">
      <w:pPr>
        <w:pStyle w:val="ab"/>
        <w:ind w:firstLine="708"/>
        <w:jc w:val="both"/>
        <w:rPr>
          <w:sz w:val="28"/>
          <w:szCs w:val="28"/>
        </w:rPr>
      </w:pPr>
    </w:p>
    <w:sectPr w:rsidR="00565964" w:rsidRPr="00D9711A" w:rsidSect="009D0222">
      <w:headerReference w:type="default" r:id="rId33"/>
      <w:headerReference w:type="first" r:id="rId3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7D" w:rsidRDefault="00002D7D" w:rsidP="00C7730D">
      <w:pPr>
        <w:spacing w:after="0" w:line="240" w:lineRule="auto"/>
      </w:pPr>
      <w:r>
        <w:separator/>
      </w:r>
    </w:p>
  </w:endnote>
  <w:endnote w:type="continuationSeparator" w:id="0">
    <w:p w:rsidR="00002D7D" w:rsidRDefault="00002D7D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7D" w:rsidRDefault="00002D7D" w:rsidP="00C7730D">
      <w:pPr>
        <w:spacing w:after="0" w:line="240" w:lineRule="auto"/>
      </w:pPr>
      <w:r>
        <w:separator/>
      </w:r>
    </w:p>
  </w:footnote>
  <w:footnote w:type="continuationSeparator" w:id="0">
    <w:p w:rsidR="00002D7D" w:rsidRDefault="00002D7D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002D7D" w:rsidRDefault="00002D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D7D" w:rsidRDefault="00002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7D" w:rsidRDefault="00002D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2D7D"/>
    <w:rsid w:val="00012356"/>
    <w:rsid w:val="000B5351"/>
    <w:rsid w:val="000F17B0"/>
    <w:rsid w:val="00120DCB"/>
    <w:rsid w:val="00125521"/>
    <w:rsid w:val="001645DC"/>
    <w:rsid w:val="001737D4"/>
    <w:rsid w:val="00225081"/>
    <w:rsid w:val="00277687"/>
    <w:rsid w:val="00396A21"/>
    <w:rsid w:val="004770BD"/>
    <w:rsid w:val="00565964"/>
    <w:rsid w:val="005766AE"/>
    <w:rsid w:val="005F13BC"/>
    <w:rsid w:val="0060716D"/>
    <w:rsid w:val="0069391E"/>
    <w:rsid w:val="006F4D32"/>
    <w:rsid w:val="0073589A"/>
    <w:rsid w:val="00796020"/>
    <w:rsid w:val="007D1F00"/>
    <w:rsid w:val="00850BE4"/>
    <w:rsid w:val="00876C18"/>
    <w:rsid w:val="0089787D"/>
    <w:rsid w:val="008E4B47"/>
    <w:rsid w:val="00921BA4"/>
    <w:rsid w:val="009865BF"/>
    <w:rsid w:val="009C12B5"/>
    <w:rsid w:val="009D0222"/>
    <w:rsid w:val="009E78B7"/>
    <w:rsid w:val="00B020E5"/>
    <w:rsid w:val="00B026AA"/>
    <w:rsid w:val="00B16871"/>
    <w:rsid w:val="00B266D7"/>
    <w:rsid w:val="00C2660E"/>
    <w:rsid w:val="00C30E24"/>
    <w:rsid w:val="00C6624A"/>
    <w:rsid w:val="00C7730D"/>
    <w:rsid w:val="00C80D8F"/>
    <w:rsid w:val="00D736FE"/>
    <w:rsid w:val="00D741E6"/>
    <w:rsid w:val="00D83507"/>
    <w:rsid w:val="00D9711A"/>
    <w:rsid w:val="00E54586"/>
    <w:rsid w:val="00E7074B"/>
    <w:rsid w:val="00E711FB"/>
    <w:rsid w:val="00EA62E4"/>
    <w:rsid w:val="00F92E1C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7074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1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7074B"/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ae">
    <w:name w:val="caption"/>
    <w:basedOn w:val="a"/>
    <w:next w:val="a"/>
    <w:qFormat/>
    <w:rsid w:val="00E7074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styleId="af">
    <w:name w:val="Hyperlink"/>
    <w:basedOn w:val="a0"/>
    <w:uiPriority w:val="99"/>
    <w:unhideWhenUsed/>
    <w:rsid w:val="00E7074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074B"/>
  </w:style>
  <w:style w:type="paragraph" w:customStyle="1" w:styleId="ConsPlusNonformat">
    <w:name w:val="ConsPlusNonformat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70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E7074B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1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E7074B"/>
    <w:rPr>
      <w:rFonts w:ascii="Times New Roman" w:eastAsia="Calibri" w:hAnsi="Times New Roman" w:cs="Times New Roman"/>
      <w:b/>
      <w:noProof/>
      <w:spacing w:val="20"/>
      <w:sz w:val="32"/>
      <w:szCs w:val="32"/>
    </w:rPr>
  </w:style>
  <w:style w:type="paragraph" w:styleId="ae">
    <w:name w:val="caption"/>
    <w:basedOn w:val="a"/>
    <w:next w:val="a"/>
    <w:qFormat/>
    <w:rsid w:val="00E7074B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styleId="af">
    <w:name w:val="Hyperlink"/>
    <w:basedOn w:val="a0"/>
    <w:uiPriority w:val="99"/>
    <w:unhideWhenUsed/>
    <w:rsid w:val="00E7074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074B"/>
  </w:style>
  <w:style w:type="paragraph" w:customStyle="1" w:styleId="ConsPlusNonformat">
    <w:name w:val="ConsPlusNonformat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70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4F10841D9AA068BDFC720A5D30CFA1C25BE3917AB4380D41A9964CB28DD4B7BA46223CFDFj9UDB" TargetMode="External"/><Relationship Id="rId13" Type="http://schemas.openxmlformats.org/officeDocument/2006/relationships/hyperlink" Target="consultantplus://offline/ref=62202D35099847BE1F887F82C819932AE038FB0540DEAA068BDFC720A5D30CFA0E25E63713AC598B8655DF31C4j2UBB" TargetMode="External"/><Relationship Id="rId18" Type="http://schemas.openxmlformats.org/officeDocument/2006/relationships/hyperlink" Target="consultantplus://offline/ref=62202D35099847BE1F887F82C819932AE038FB0540DEAA068BDFC720A5D30CFA0E25E63713AC598B8655DF31C4j2UBB" TargetMode="External"/><Relationship Id="rId26" Type="http://schemas.openxmlformats.org/officeDocument/2006/relationships/hyperlink" Target="consultantplus://offline/ref=62202D35099847BE1F887F82C819932AE23AF00A43D8AA068BDFC720A5D30CFA1C25BE3B11AF448C84408960827FD25779BC7C27D1DF9C2DjAU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202D35099847BE1F887F82C819932AE038FB0540DEAA068BDFC720A5D30CFA0E25E63713AC598B8655DF31C4j2UBB" TargetMode="External"/><Relationship Id="rId17" Type="http://schemas.openxmlformats.org/officeDocument/2006/relationships/hyperlink" Target="consultantplus://offline/ref=62202D35099847BE1F887F82C819932AE038FB0540DEAA068BDFC720A5D30CFA0E25E63713AC598B8655DF31C4j2UBB" TargetMode="External"/><Relationship Id="rId25" Type="http://schemas.openxmlformats.org/officeDocument/2006/relationships/hyperlink" Target="consultantplus://offline/ref=62202D35099847BE1F887F82C819932AE23AF00A43D8AA068BDFC720A5D30CFA1C25BE3B11AF4F8C88408960827FD25779BC7C27D1DF9C2DjAU2B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202D35099847BE1F887F82C819932AE238FA0D43DFAA068BDFC720A5D30CFA0E25E63713AC598B8655DF31C4j2UBB" TargetMode="External"/><Relationship Id="rId20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29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202D35099847BE1F887F82C819932AE234F10844D8AA068BDFC720A5D30CFA1C25BE3B11AF458E87408960827FD25779BC7C27D1DF9C2DjAU2B" TargetMode="External"/><Relationship Id="rId24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32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202D35099847BE1F887F82C819932AE238FA0D43DFAA068BDFC720A5D30CFA0E25E63713AC598B8655DF31C4j2UBB" TargetMode="External"/><Relationship Id="rId23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28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consultantplus://offline/ref=62202D35099847BE1F887F82C819932AE234F10841D9AA068BDFC720A5D30CFA1C25BE3E18AF4480D41A9964CB28DD4B7BA46223CFDFj9UDB" TargetMode="External"/><Relationship Id="rId19" Type="http://schemas.openxmlformats.org/officeDocument/2006/relationships/hyperlink" Target="consultantplus://offline/ref=62202D35099847BE1F887F82C819932AE238FA0D43DFAA068BDFC720A5D30CFA0E25E63713AC598B8655DF31C4j2UBB" TargetMode="External"/><Relationship Id="rId31" Type="http://schemas.openxmlformats.org/officeDocument/2006/relationships/hyperlink" Target="consultantplus://offline/ref=62202D35099847BE1F887F82C819932AE234F70946DBAA068BDFC720A5D30CFA1C25BE3E12AF4CDFD10F883CC428C1557DBC7E21CDjDU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02D35099847BE1F887F82C819932AE234F10841D9AA068BDFC720A5D30CFA1C25BE3E15AF4380D41A9964CB28DD4B7BA46223CFDFj9UDB" TargetMode="External"/><Relationship Id="rId14" Type="http://schemas.openxmlformats.org/officeDocument/2006/relationships/hyperlink" Target="consultantplus://offline/ref=62202D35099847BE1F887F82C819932AE238FA0D43DFAA068BDFC720A5D30CFA0E25E63713AC598B8655DF31C4j2UBB" TargetMode="External"/><Relationship Id="rId22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27" Type="http://schemas.openxmlformats.org/officeDocument/2006/relationships/hyperlink" Target="consultantplus://offline/ref=62202D35099847BE1F887F82C819932AE23AF00A43D8AA068BDFC720A5D30CFA1C25BE3B11AF438C87408960827FD25779BC7C27D1DF9C2DjAU2B" TargetMode="External"/><Relationship Id="rId30" Type="http://schemas.openxmlformats.org/officeDocument/2006/relationships/hyperlink" Target="consultantplus://offline/ref=62202D35099847BE1F887F82C819932AE23AF00A43D8AA068BDFC720A5D30CFA1C25BE3B11AC478981408960827FD25779BC7C27D1DF9C2DjAU2B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6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11198</Words>
  <Characters>63833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12</cp:revision>
  <dcterms:created xsi:type="dcterms:W3CDTF">2021-11-26T04:47:00Z</dcterms:created>
  <dcterms:modified xsi:type="dcterms:W3CDTF">2021-11-26T06:22:00Z</dcterms:modified>
</cp:coreProperties>
</file>