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5F" w:rsidRDefault="00524C5F" w:rsidP="00524C5F">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524C5F" w:rsidRDefault="00524C5F" w:rsidP="00524C5F">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решению Думы Ханкайского </w:t>
      </w:r>
    </w:p>
    <w:p w:rsidR="00524C5F" w:rsidRDefault="00524C5F" w:rsidP="00524C5F">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524C5F" w:rsidRDefault="00524C5F" w:rsidP="00524C5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4"/>
          <w:szCs w:val="24"/>
        </w:rPr>
        <w:t>от  27.10.2020 № 36</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0" w:name="Par43"/>
      <w:bookmarkEnd w:id="0"/>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Думы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Регламент устанавливает порядок подготовки, внесения и рассмотрения вопросов на заседании Думы Ханкайского муниципального округа  (далее - Дума), порядок образования и избрания органов Думы, подготовки и рассмотрения нормативных и иных правовых актов Думы, голосования, а также регулирует иные вопросы организации работы Думы и ее органов.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5"/>
      <w:bookmarkEnd w:id="1"/>
      <w:r>
        <w:rPr>
          <w:rFonts w:ascii="Times New Roman" w:hAnsi="Times New Roman" w:cs="Times New Roman"/>
          <w:sz w:val="28"/>
          <w:szCs w:val="28"/>
        </w:rPr>
        <w:t>Глава I. ОБЩИЕ ПОЛОЖЕНИЯ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57"/>
      <w:bookmarkEnd w:id="2"/>
      <w:r>
        <w:rPr>
          <w:rFonts w:ascii="Times New Roman" w:hAnsi="Times New Roman" w:cs="Times New Roman"/>
          <w:sz w:val="28"/>
          <w:szCs w:val="28"/>
        </w:rPr>
        <w:t>Статья 1. Организация деятельности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Дума является представительным органом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Дума осуществляет нормотворческие и контрольные функции в порядке и пределах, установленных федеральным законодательством, </w:t>
      </w:r>
      <w:hyperlink r:id="rId5"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Ханкайского муниципального округа и настоящим Регламентом, путем принятия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Дума осуществляет свою деятельность в соответствии с Уставом Ханкайского муниципального округа и настоящим Регламентом.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Дума работает в соответствии с планом работы Думы, формируемым на основе предложений председателя Думы, депутатов Думы, комиссий Думы, Главы Ханкайского муниципального округа (далее - Глава округа), других субъектов правотворческой инициативы, утверждаемых Думой.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Формами работы Думы являются заседания Думы, заседания комиссий, депутатские слушания, депутатский час.</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зале заседаний Думы отводится специальное место, где размещаются официальные символы Российской Федерации, Приморского края и Ханкайского муниципального округа.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6"/>
      <w:bookmarkEnd w:id="3"/>
      <w:r>
        <w:rPr>
          <w:rFonts w:ascii="Times New Roman" w:hAnsi="Times New Roman" w:cs="Times New Roman"/>
          <w:sz w:val="28"/>
          <w:szCs w:val="28"/>
        </w:rPr>
        <w:t>Статья 2. Планирование нормотворческой деятельности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Подготовка проектов правовых актов в Думе осуществляется на основании планов работы Думы на квартал. Дума может принять к рассмотрению нормативный правовой акт, не предусмотренный планом работы, если указанный проект нормативного правового акта внесен субъектом правотворческой инициативы в соответствии с настоящим Регламентом.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Планы работы Думы на квартал формируются на основе предложений </w:t>
      </w:r>
      <w:r>
        <w:rPr>
          <w:rFonts w:ascii="Times New Roman" w:hAnsi="Times New Roman" w:cs="Times New Roman"/>
          <w:sz w:val="28"/>
          <w:szCs w:val="28"/>
        </w:rPr>
        <w:lastRenderedPageBreak/>
        <w:t>субъектов правотворческой инициативы, которые направляются на имя председателя Думы не позднее, чем за один месяц до начала следующего квартала.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Комиссии Думы рассматривают предложения, вносимые в планы работы Думы на квартал, поступившие от субъектов правотворческой инициативы, формируют на их основе планы деятельности своей комиссии, утверждают их решением комиссии и вместе с информацией о работе с нормативными правовыми актами за отчетный период направляют в аппарат Думы до утверждения плана работы Думы на очередной квартал для обобщения. </w:t>
      </w:r>
      <w:proofErr w:type="gramEnd"/>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Планы работы Думы на квартал утверждаются решением Думы на заседании, предшествующем началу очередного квартала.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 основании мотивированных предложений или отзыва субъектом правотворческой инициативы своей инициативы Дума может принять решение об исключении отдельных нормативных правовых актов из плана работы Думы. </w:t>
      </w: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75"/>
      <w:bookmarkEnd w:id="4"/>
      <w:r>
        <w:rPr>
          <w:rFonts w:ascii="Times New Roman" w:hAnsi="Times New Roman" w:cs="Times New Roman"/>
          <w:sz w:val="28"/>
          <w:szCs w:val="28"/>
        </w:rPr>
        <w:t>Глава II.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77"/>
      <w:bookmarkEnd w:id="5"/>
      <w:r>
        <w:rPr>
          <w:rFonts w:ascii="Times New Roman" w:hAnsi="Times New Roman" w:cs="Times New Roman"/>
          <w:sz w:val="28"/>
          <w:szCs w:val="28"/>
        </w:rPr>
        <w:t>Статья 3. Виды заседаний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Основной формой деятельности Думы являются заседания Думы, на которых решаются вопросы, отнесенные к ее ведению.</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Заседание Думы может носить организационный характер, быть очередным и внеочередным.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Заседания Думы проводятся не реже одного раза в три месяца.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83"/>
      <w:bookmarkEnd w:id="6"/>
      <w:r>
        <w:rPr>
          <w:rFonts w:ascii="Times New Roman" w:hAnsi="Times New Roman" w:cs="Times New Roman"/>
          <w:sz w:val="28"/>
          <w:szCs w:val="28"/>
        </w:rPr>
        <w:t>Статья 4. Первое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Дума созывается Главой округа на первое заседание </w:t>
      </w:r>
      <w:r>
        <w:rPr>
          <w:rFonts w:ascii="Times New Roman" w:hAnsi="Times New Roman" w:cs="Times New Roman"/>
          <w:color w:val="000000"/>
          <w:sz w:val="28"/>
        </w:rPr>
        <w:t>не позднее 30 дней со дня избрания не менее двух третей от установленного числа депутатов Думы муниципального округа</w:t>
      </w:r>
      <w:r>
        <w:rPr>
          <w:rFonts w:ascii="Times New Roman" w:hAnsi="Times New Roman" w:cs="Times New Roman"/>
          <w:sz w:val="28"/>
          <w:szCs w:val="28"/>
        </w:rPr>
        <w:t xml:space="preserve">.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Первое заседание открывает и ведет до избрания председателя Думы старейший по возрасту депутат Думы. В дальнейшем после избрания председателя Думы ему передаются полномочия по ведению заседания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sz w:val="28"/>
          <w:szCs w:val="28"/>
        </w:rPr>
        <w:t>. На первом заседании Думы заслушивается доклад председателя территориальной избирательной комиссией Ханкайского округа об итогах выборов депутатов.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первом заседании депутаты Думы проводят выборы председателя Думы, его заместителя и секретаря в порядке, предусмотренном настоящим Регламентом.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 w:name="Par90"/>
      <w:bookmarkEnd w:id="7"/>
      <w:r>
        <w:rPr>
          <w:rFonts w:ascii="Times New Roman" w:hAnsi="Times New Roman" w:cs="Times New Roman"/>
          <w:sz w:val="28"/>
          <w:szCs w:val="28"/>
        </w:rPr>
        <w:t>Статья 5. Очередное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Очередное заседание Думы созывается председателем Думы и проводится, как правило, в последний вторник месяца.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Депутаты Думы информируются об очередном заседании Думы и </w:t>
      </w:r>
      <w:r>
        <w:rPr>
          <w:rFonts w:ascii="Times New Roman" w:hAnsi="Times New Roman" w:cs="Times New Roman"/>
          <w:sz w:val="28"/>
          <w:szCs w:val="28"/>
        </w:rPr>
        <w:lastRenderedPageBreak/>
        <w:t xml:space="preserve">вопросах, вносимых на его рассмотрение, аппаратом Думы не позднее, чем за пять календарных дней до начала заседания Думы. Проекты решений и иные документы, подготовленные на очередное заседание Думы, рассылаются депутатам Думы вместе с информацией об очередном заседании.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Заседание Думы проводится с 11 часов с перерывами на 15 минут через каждые два часа работы. По решению большинства присутствующих на заседании депутатов Думы может устанавливаться иное время работы заседания Думы. Общая продолжительность заседания Думы определяется содержанием повестки дня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конце каждого заседания Думы проводится депутатский час.</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 w:name="Par97"/>
      <w:bookmarkEnd w:id="8"/>
      <w:r>
        <w:rPr>
          <w:rFonts w:ascii="Times New Roman" w:hAnsi="Times New Roman" w:cs="Times New Roman"/>
          <w:sz w:val="28"/>
          <w:szCs w:val="28"/>
        </w:rPr>
        <w:t>Статья 6. Внеочередное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Внеочередное заседание Думы созывается председателем Думы по письменной инициативе любой комиссии Думы, одной трети от установленного числа депутатов Думы, по инициативе председателя Думы, также по требованию Главы округа, и проводится не позднее пяти рабочих дней с момента поступления инициативы.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Требование (предложение) о созыве внеочередного заседания Думы передается в письменном виде председателю Думы, а в его отсутствие - заместителю председателя Думы с указанием вопроса, вносимого на рассмотрение Думы, и кратким обоснованием необходимости созыва заседания.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Проекты решений на внеочередное заседание готовятся инициатором созыва заседания и направляются председателю Думы одновременно с требованием (предложением) о созыве внеочередного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внеочередном заседании Думы рассматриваются только те вопросы, которые внесены инициаторами его созыва. Дополнительные вопросы в повестку дня заседания не включаются и не рассматриваются.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Приглашение на внеочередное заседание рассылается депутатам одновременно с документами, подготовленными на это заседание, не менее чем за три дня до его начала. </w:t>
      </w:r>
      <w:bookmarkStart w:id="9" w:name="Par106"/>
      <w:bookmarkEnd w:id="9"/>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Статья 6(1). Особенности проведения заседания Думы Ханкайского мун</w:t>
      </w:r>
      <w:r w:rsidRPr="00524C5F">
        <w:rPr>
          <w:rFonts w:ascii="Times New Roman" w:hAnsi="Times New Roman" w:cs="Times New Roman"/>
          <w:sz w:val="28"/>
          <w:szCs w:val="28"/>
        </w:rPr>
        <w:t>и</w:t>
      </w:r>
      <w:r w:rsidRPr="00524C5F">
        <w:rPr>
          <w:rFonts w:ascii="Times New Roman" w:hAnsi="Times New Roman" w:cs="Times New Roman"/>
          <w:sz w:val="28"/>
          <w:szCs w:val="28"/>
        </w:rPr>
        <w:t>ципального округа в дистанционном режиме</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bookmarkStart w:id="10" w:name="_GoBack"/>
      <w:bookmarkEnd w:id="10"/>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1. Заседания Думы Ханкайского муниципального округа в период действия режима повышенной готовности или чрезвычайной ситуации могут проводиться в д</w:t>
      </w:r>
      <w:r w:rsidRPr="00524C5F">
        <w:rPr>
          <w:rFonts w:ascii="Times New Roman" w:hAnsi="Times New Roman" w:cs="Times New Roman"/>
          <w:sz w:val="28"/>
          <w:szCs w:val="28"/>
        </w:rPr>
        <w:t>и</w:t>
      </w:r>
      <w:r w:rsidRPr="00524C5F">
        <w:rPr>
          <w:rFonts w:ascii="Times New Roman" w:hAnsi="Times New Roman" w:cs="Times New Roman"/>
          <w:sz w:val="28"/>
          <w:szCs w:val="28"/>
        </w:rPr>
        <w:t>станционном режиме с использованием информационно-коммуникационных технологий (далее - заседание Думы округа в дистанцио</w:t>
      </w:r>
      <w:r w:rsidRPr="00524C5F">
        <w:rPr>
          <w:rFonts w:ascii="Times New Roman" w:hAnsi="Times New Roman" w:cs="Times New Roman"/>
          <w:sz w:val="28"/>
          <w:szCs w:val="28"/>
        </w:rPr>
        <w:t>н</w:t>
      </w:r>
      <w:r w:rsidRPr="00524C5F">
        <w:rPr>
          <w:rFonts w:ascii="Times New Roman" w:hAnsi="Times New Roman" w:cs="Times New Roman"/>
          <w:sz w:val="28"/>
          <w:szCs w:val="28"/>
        </w:rPr>
        <w:t>ном режиме).</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2. Подготовка к заседанию Думы округа в дистанционном режиме, рассмотрение вопросов и принятие решений на заседании Думы округа в диста</w:t>
      </w:r>
      <w:r w:rsidRPr="00524C5F">
        <w:rPr>
          <w:rFonts w:ascii="Times New Roman" w:hAnsi="Times New Roman" w:cs="Times New Roman"/>
          <w:sz w:val="28"/>
          <w:szCs w:val="28"/>
        </w:rPr>
        <w:t>н</w:t>
      </w:r>
      <w:r w:rsidRPr="00524C5F">
        <w:rPr>
          <w:rFonts w:ascii="Times New Roman" w:hAnsi="Times New Roman" w:cs="Times New Roman"/>
          <w:sz w:val="28"/>
          <w:szCs w:val="28"/>
        </w:rPr>
        <w:t xml:space="preserve">ционном режиме осуществляется в общем порядке, установленном для </w:t>
      </w:r>
      <w:r w:rsidRPr="00524C5F">
        <w:rPr>
          <w:rFonts w:ascii="Times New Roman" w:hAnsi="Times New Roman" w:cs="Times New Roman"/>
          <w:sz w:val="28"/>
          <w:szCs w:val="28"/>
        </w:rPr>
        <w:lastRenderedPageBreak/>
        <w:t>пров</w:t>
      </w:r>
      <w:r w:rsidRPr="00524C5F">
        <w:rPr>
          <w:rFonts w:ascii="Times New Roman" w:hAnsi="Times New Roman" w:cs="Times New Roman"/>
          <w:sz w:val="28"/>
          <w:szCs w:val="28"/>
        </w:rPr>
        <w:t>е</w:t>
      </w:r>
      <w:r w:rsidRPr="00524C5F">
        <w:rPr>
          <w:rFonts w:ascii="Times New Roman" w:hAnsi="Times New Roman" w:cs="Times New Roman"/>
          <w:sz w:val="28"/>
          <w:szCs w:val="28"/>
        </w:rPr>
        <w:t>дения заседания Думы округа, с учетом особенностей, предусмотренных настоящей ст</w:t>
      </w:r>
      <w:r w:rsidRPr="00524C5F">
        <w:rPr>
          <w:rFonts w:ascii="Times New Roman" w:hAnsi="Times New Roman" w:cs="Times New Roman"/>
          <w:sz w:val="28"/>
          <w:szCs w:val="28"/>
        </w:rPr>
        <w:t>а</w:t>
      </w:r>
      <w:r w:rsidRPr="00524C5F">
        <w:rPr>
          <w:rFonts w:ascii="Times New Roman" w:hAnsi="Times New Roman" w:cs="Times New Roman"/>
          <w:sz w:val="28"/>
          <w:szCs w:val="28"/>
        </w:rPr>
        <w:t>тьей.</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3. Решение о проведении заседания Думы округа в дистанционном режиме, в том числе о вопросах, подлежащих рассмотрению, принимается председат</w:t>
      </w:r>
      <w:r w:rsidRPr="00524C5F">
        <w:rPr>
          <w:rFonts w:ascii="Times New Roman" w:hAnsi="Times New Roman" w:cs="Times New Roman"/>
          <w:sz w:val="28"/>
          <w:szCs w:val="28"/>
        </w:rPr>
        <w:t>е</w:t>
      </w:r>
      <w:r w:rsidRPr="00524C5F">
        <w:rPr>
          <w:rFonts w:ascii="Times New Roman" w:hAnsi="Times New Roman" w:cs="Times New Roman"/>
          <w:sz w:val="28"/>
          <w:szCs w:val="28"/>
        </w:rPr>
        <w:t>лем Думы округа. В повестку дня заседания Думы округа не включаются в</w:t>
      </w:r>
      <w:r w:rsidRPr="00524C5F">
        <w:rPr>
          <w:rFonts w:ascii="Times New Roman" w:hAnsi="Times New Roman" w:cs="Times New Roman"/>
          <w:sz w:val="28"/>
          <w:szCs w:val="28"/>
        </w:rPr>
        <w:t>о</w:t>
      </w:r>
      <w:r w:rsidRPr="00524C5F">
        <w:rPr>
          <w:rFonts w:ascii="Times New Roman" w:hAnsi="Times New Roman" w:cs="Times New Roman"/>
          <w:sz w:val="28"/>
          <w:szCs w:val="28"/>
        </w:rPr>
        <w:t>просы, решения по которым в соответствии с настоящим Регламентом принимаются Думой округа тайным голосован</w:t>
      </w:r>
      <w:r w:rsidRPr="00524C5F">
        <w:rPr>
          <w:rFonts w:ascii="Times New Roman" w:hAnsi="Times New Roman" w:cs="Times New Roman"/>
          <w:sz w:val="28"/>
          <w:szCs w:val="28"/>
        </w:rPr>
        <w:t>и</w:t>
      </w:r>
      <w:r w:rsidRPr="00524C5F">
        <w:rPr>
          <w:rFonts w:ascii="Times New Roman" w:hAnsi="Times New Roman" w:cs="Times New Roman"/>
          <w:sz w:val="28"/>
          <w:szCs w:val="28"/>
        </w:rPr>
        <w:t>ем.</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4. На заседании Думы округа в дистанционном режиме рассматриваются только вопросы, которые включены председателем Думы округа в повестку дня заседания Думы округа. Дополнительные вопросы в повестку дня заседания Думы округа не включаются.</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Повестка дня заседания Думы округа в дистанционном режиме не утве</w:t>
      </w:r>
      <w:r w:rsidRPr="00524C5F">
        <w:rPr>
          <w:rFonts w:ascii="Times New Roman" w:hAnsi="Times New Roman" w:cs="Times New Roman"/>
          <w:sz w:val="28"/>
          <w:szCs w:val="28"/>
        </w:rPr>
        <w:t>р</w:t>
      </w:r>
      <w:r w:rsidRPr="00524C5F">
        <w:rPr>
          <w:rFonts w:ascii="Times New Roman" w:hAnsi="Times New Roman" w:cs="Times New Roman"/>
          <w:sz w:val="28"/>
          <w:szCs w:val="28"/>
        </w:rPr>
        <w:t>ждается.</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 xml:space="preserve">5. Депутат Думы округа принимает участие в заседании Думы округа в дистанционном режиме по </w:t>
      </w:r>
      <w:r w:rsidRPr="00524C5F">
        <w:rPr>
          <w:rFonts w:ascii="Times New Roman" w:hAnsi="Times New Roman" w:cs="Times New Roman"/>
          <w:bCs/>
          <w:sz w:val="28"/>
          <w:szCs w:val="28"/>
          <w:lang w:val="en-US"/>
        </w:rPr>
        <w:t>Skype</w:t>
      </w:r>
      <w:r w:rsidRPr="00524C5F">
        <w:rPr>
          <w:rFonts w:ascii="Times New Roman" w:hAnsi="Times New Roman" w:cs="Times New Roman"/>
          <w:bCs/>
          <w:sz w:val="28"/>
          <w:szCs w:val="28"/>
        </w:rPr>
        <w:t xml:space="preserve">, </w:t>
      </w:r>
      <w:r w:rsidRPr="00524C5F">
        <w:rPr>
          <w:rFonts w:ascii="Times New Roman" w:hAnsi="Times New Roman" w:cs="Times New Roman"/>
          <w:bCs/>
          <w:sz w:val="28"/>
          <w:szCs w:val="28"/>
          <w:lang w:val="en-US"/>
        </w:rPr>
        <w:t>Viber</w:t>
      </w:r>
      <w:r w:rsidRPr="00524C5F">
        <w:rPr>
          <w:rFonts w:ascii="Times New Roman" w:hAnsi="Times New Roman" w:cs="Times New Roman"/>
          <w:bCs/>
          <w:sz w:val="28"/>
          <w:szCs w:val="28"/>
        </w:rPr>
        <w:t xml:space="preserve"> и </w:t>
      </w:r>
      <w:proofErr w:type="spellStart"/>
      <w:r w:rsidRPr="00524C5F">
        <w:rPr>
          <w:rFonts w:ascii="Times New Roman" w:hAnsi="Times New Roman" w:cs="Times New Roman"/>
          <w:bCs/>
          <w:sz w:val="28"/>
          <w:szCs w:val="28"/>
          <w:lang w:val="en-US"/>
        </w:rPr>
        <w:t>Whats</w:t>
      </w:r>
      <w:proofErr w:type="spellEnd"/>
      <w:r w:rsidRPr="00524C5F">
        <w:rPr>
          <w:rFonts w:ascii="Times New Roman" w:hAnsi="Times New Roman" w:cs="Times New Roman"/>
          <w:bCs/>
          <w:sz w:val="28"/>
          <w:szCs w:val="28"/>
        </w:rPr>
        <w:t xml:space="preserve"> </w:t>
      </w:r>
      <w:r w:rsidRPr="00524C5F">
        <w:rPr>
          <w:rFonts w:ascii="Times New Roman" w:hAnsi="Times New Roman" w:cs="Times New Roman"/>
          <w:bCs/>
          <w:sz w:val="28"/>
          <w:szCs w:val="28"/>
          <w:lang w:val="en-US"/>
        </w:rPr>
        <w:t>App</w:t>
      </w:r>
      <w:r w:rsidRPr="00524C5F">
        <w:rPr>
          <w:rFonts w:ascii="Times New Roman" w:hAnsi="Times New Roman" w:cs="Times New Roman"/>
          <w:sz w:val="28"/>
          <w:szCs w:val="28"/>
        </w:rPr>
        <w:t xml:space="preserve"> по месту своего фактич</w:t>
      </w:r>
      <w:r w:rsidRPr="00524C5F">
        <w:rPr>
          <w:rFonts w:ascii="Times New Roman" w:hAnsi="Times New Roman" w:cs="Times New Roman"/>
          <w:sz w:val="28"/>
          <w:szCs w:val="28"/>
        </w:rPr>
        <w:t>е</w:t>
      </w:r>
      <w:r w:rsidRPr="00524C5F">
        <w:rPr>
          <w:rFonts w:ascii="Times New Roman" w:hAnsi="Times New Roman" w:cs="Times New Roman"/>
          <w:sz w:val="28"/>
          <w:szCs w:val="28"/>
        </w:rPr>
        <w:t>ского нахождения и считается присутствующим на заседании Думы округа. Д</w:t>
      </w:r>
      <w:r w:rsidRPr="00524C5F">
        <w:rPr>
          <w:rFonts w:ascii="Times New Roman" w:hAnsi="Times New Roman" w:cs="Times New Roman"/>
          <w:sz w:val="28"/>
          <w:szCs w:val="28"/>
        </w:rPr>
        <w:t>е</w:t>
      </w:r>
      <w:r w:rsidRPr="00524C5F">
        <w:rPr>
          <w:rFonts w:ascii="Times New Roman" w:hAnsi="Times New Roman" w:cs="Times New Roman"/>
          <w:sz w:val="28"/>
          <w:szCs w:val="28"/>
        </w:rPr>
        <w:t>путат Думы округа вправе присутствовать на заседании Думы округа в дистанцио</w:t>
      </w:r>
      <w:r w:rsidRPr="00524C5F">
        <w:rPr>
          <w:rFonts w:ascii="Times New Roman" w:hAnsi="Times New Roman" w:cs="Times New Roman"/>
          <w:sz w:val="28"/>
          <w:szCs w:val="28"/>
        </w:rPr>
        <w:t>н</w:t>
      </w:r>
      <w:r w:rsidRPr="00524C5F">
        <w:rPr>
          <w:rFonts w:ascii="Times New Roman" w:hAnsi="Times New Roman" w:cs="Times New Roman"/>
          <w:sz w:val="28"/>
          <w:szCs w:val="28"/>
        </w:rPr>
        <w:t>ном режиме непосредственно в зале заседания Думы округа.</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6. Перед началом заседания Думы округа в дистанционном режиме пров</w:t>
      </w:r>
      <w:r w:rsidRPr="00524C5F">
        <w:rPr>
          <w:rFonts w:ascii="Times New Roman" w:hAnsi="Times New Roman" w:cs="Times New Roman"/>
          <w:sz w:val="28"/>
          <w:szCs w:val="28"/>
        </w:rPr>
        <w:t>о</w:t>
      </w:r>
      <w:r w:rsidRPr="00524C5F">
        <w:rPr>
          <w:rFonts w:ascii="Times New Roman" w:hAnsi="Times New Roman" w:cs="Times New Roman"/>
          <w:sz w:val="28"/>
          <w:szCs w:val="28"/>
        </w:rPr>
        <w:t>дится регистрация депутатов Думы округа. Регистрация депутатов Думы окр</w:t>
      </w:r>
      <w:r w:rsidRPr="00524C5F">
        <w:rPr>
          <w:rFonts w:ascii="Times New Roman" w:hAnsi="Times New Roman" w:cs="Times New Roman"/>
          <w:sz w:val="28"/>
          <w:szCs w:val="28"/>
        </w:rPr>
        <w:t>у</w:t>
      </w:r>
      <w:r w:rsidRPr="00524C5F">
        <w:rPr>
          <w:rFonts w:ascii="Times New Roman" w:hAnsi="Times New Roman" w:cs="Times New Roman"/>
          <w:sz w:val="28"/>
          <w:szCs w:val="28"/>
        </w:rPr>
        <w:t xml:space="preserve">га, присутствующих в зале заседания, депутатов Думы округа, принимающих участие в заседании Думы округа по </w:t>
      </w:r>
      <w:r w:rsidRPr="00524C5F">
        <w:rPr>
          <w:rFonts w:ascii="Times New Roman" w:hAnsi="Times New Roman" w:cs="Times New Roman"/>
          <w:bCs/>
          <w:sz w:val="28"/>
          <w:szCs w:val="28"/>
          <w:lang w:val="en-US"/>
        </w:rPr>
        <w:t>Skype</w:t>
      </w:r>
      <w:r w:rsidRPr="00524C5F">
        <w:rPr>
          <w:rFonts w:ascii="Times New Roman" w:hAnsi="Times New Roman" w:cs="Times New Roman"/>
          <w:bCs/>
          <w:sz w:val="28"/>
          <w:szCs w:val="28"/>
        </w:rPr>
        <w:t xml:space="preserve">, </w:t>
      </w:r>
      <w:r w:rsidRPr="00524C5F">
        <w:rPr>
          <w:rFonts w:ascii="Times New Roman" w:hAnsi="Times New Roman" w:cs="Times New Roman"/>
          <w:bCs/>
          <w:sz w:val="28"/>
          <w:szCs w:val="28"/>
          <w:lang w:val="en-US"/>
        </w:rPr>
        <w:t>Viber</w:t>
      </w:r>
      <w:r w:rsidRPr="00524C5F">
        <w:rPr>
          <w:rFonts w:ascii="Times New Roman" w:hAnsi="Times New Roman" w:cs="Times New Roman"/>
          <w:bCs/>
          <w:sz w:val="28"/>
          <w:szCs w:val="28"/>
        </w:rPr>
        <w:t xml:space="preserve"> и </w:t>
      </w:r>
      <w:proofErr w:type="spellStart"/>
      <w:r w:rsidRPr="00524C5F">
        <w:rPr>
          <w:rFonts w:ascii="Times New Roman" w:hAnsi="Times New Roman" w:cs="Times New Roman"/>
          <w:bCs/>
          <w:sz w:val="28"/>
          <w:szCs w:val="28"/>
          <w:lang w:val="en-US"/>
        </w:rPr>
        <w:t>Whats</w:t>
      </w:r>
      <w:proofErr w:type="spellEnd"/>
      <w:r w:rsidRPr="00524C5F">
        <w:rPr>
          <w:rFonts w:ascii="Times New Roman" w:hAnsi="Times New Roman" w:cs="Times New Roman"/>
          <w:bCs/>
          <w:sz w:val="28"/>
          <w:szCs w:val="28"/>
        </w:rPr>
        <w:t xml:space="preserve"> </w:t>
      </w:r>
      <w:r w:rsidRPr="00524C5F">
        <w:rPr>
          <w:rFonts w:ascii="Times New Roman" w:hAnsi="Times New Roman" w:cs="Times New Roman"/>
          <w:bCs/>
          <w:sz w:val="28"/>
          <w:szCs w:val="28"/>
          <w:lang w:val="en-US"/>
        </w:rPr>
        <w:t>App</w:t>
      </w:r>
      <w:r w:rsidRPr="00524C5F">
        <w:rPr>
          <w:rFonts w:ascii="Times New Roman" w:hAnsi="Times New Roman" w:cs="Times New Roman"/>
          <w:sz w:val="28"/>
          <w:szCs w:val="28"/>
        </w:rPr>
        <w:t>, осуществляется секретарем заседания. Данные о регистрации депутатов Думы округа сумм</w:t>
      </w:r>
      <w:r w:rsidRPr="00524C5F">
        <w:rPr>
          <w:rFonts w:ascii="Times New Roman" w:hAnsi="Times New Roman" w:cs="Times New Roman"/>
          <w:sz w:val="28"/>
          <w:szCs w:val="28"/>
        </w:rPr>
        <w:t>и</w:t>
      </w:r>
      <w:r w:rsidRPr="00524C5F">
        <w:rPr>
          <w:rFonts w:ascii="Times New Roman" w:hAnsi="Times New Roman" w:cs="Times New Roman"/>
          <w:sz w:val="28"/>
          <w:szCs w:val="28"/>
        </w:rPr>
        <w:t>руются.</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7. Секретарем заседания Думы округа в дистанционном режиме является руководитель аппарата Думы округа, а при отсутствии руководителя аппарата Думы округа - лицо, его з</w:t>
      </w:r>
      <w:r w:rsidRPr="00524C5F">
        <w:rPr>
          <w:rFonts w:ascii="Times New Roman" w:hAnsi="Times New Roman" w:cs="Times New Roman"/>
          <w:sz w:val="28"/>
          <w:szCs w:val="28"/>
        </w:rPr>
        <w:t>а</w:t>
      </w:r>
      <w:r w:rsidRPr="00524C5F">
        <w:rPr>
          <w:rFonts w:ascii="Times New Roman" w:hAnsi="Times New Roman" w:cs="Times New Roman"/>
          <w:sz w:val="28"/>
          <w:szCs w:val="28"/>
        </w:rPr>
        <w:t>мещающее.</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8. На заседании Думы округа в дистанционном режиме решения приним</w:t>
      </w:r>
      <w:r w:rsidRPr="00524C5F">
        <w:rPr>
          <w:rFonts w:ascii="Times New Roman" w:hAnsi="Times New Roman" w:cs="Times New Roman"/>
          <w:sz w:val="28"/>
          <w:szCs w:val="28"/>
        </w:rPr>
        <w:t>а</w:t>
      </w:r>
      <w:r w:rsidRPr="00524C5F">
        <w:rPr>
          <w:rFonts w:ascii="Times New Roman" w:hAnsi="Times New Roman" w:cs="Times New Roman"/>
          <w:sz w:val="28"/>
          <w:szCs w:val="28"/>
        </w:rPr>
        <w:t>ются открытым голосованием.</w:t>
      </w:r>
    </w:p>
    <w:p w:rsidR="00524C5F" w:rsidRPr="00524C5F" w:rsidRDefault="00524C5F" w:rsidP="00524C5F">
      <w:pPr>
        <w:autoSpaceDE w:val="0"/>
        <w:autoSpaceDN w:val="0"/>
        <w:adjustRightInd w:val="0"/>
        <w:spacing w:after="0"/>
        <w:ind w:firstLine="539"/>
        <w:jc w:val="both"/>
        <w:rPr>
          <w:rFonts w:ascii="Times New Roman" w:hAnsi="Times New Roman" w:cs="Times New Roman"/>
          <w:sz w:val="28"/>
          <w:szCs w:val="28"/>
        </w:rPr>
      </w:pPr>
      <w:r w:rsidRPr="00524C5F">
        <w:rPr>
          <w:rFonts w:ascii="Times New Roman" w:hAnsi="Times New Roman" w:cs="Times New Roman"/>
          <w:sz w:val="28"/>
          <w:szCs w:val="28"/>
        </w:rPr>
        <w:t>Для депутатов Думы округа, присутствующих в зале заседания Думы окр</w:t>
      </w:r>
      <w:r w:rsidRPr="00524C5F">
        <w:rPr>
          <w:rFonts w:ascii="Times New Roman" w:hAnsi="Times New Roman" w:cs="Times New Roman"/>
          <w:sz w:val="28"/>
          <w:szCs w:val="28"/>
        </w:rPr>
        <w:t>у</w:t>
      </w:r>
      <w:r w:rsidRPr="00524C5F">
        <w:rPr>
          <w:rFonts w:ascii="Times New Roman" w:hAnsi="Times New Roman" w:cs="Times New Roman"/>
          <w:sz w:val="28"/>
          <w:szCs w:val="28"/>
        </w:rPr>
        <w:t>га, проводится голосование в обычной форме, для депутатов Думы округа, пр</w:t>
      </w:r>
      <w:r w:rsidRPr="00524C5F">
        <w:rPr>
          <w:rFonts w:ascii="Times New Roman" w:hAnsi="Times New Roman" w:cs="Times New Roman"/>
          <w:sz w:val="28"/>
          <w:szCs w:val="28"/>
        </w:rPr>
        <w:t>и</w:t>
      </w:r>
      <w:r w:rsidRPr="00524C5F">
        <w:rPr>
          <w:rFonts w:ascii="Times New Roman" w:hAnsi="Times New Roman" w:cs="Times New Roman"/>
          <w:sz w:val="28"/>
          <w:szCs w:val="28"/>
        </w:rPr>
        <w:t xml:space="preserve">нимающих участие в заседании Думы округа по </w:t>
      </w:r>
      <w:r w:rsidRPr="00524C5F">
        <w:rPr>
          <w:rFonts w:ascii="Times New Roman" w:hAnsi="Times New Roman" w:cs="Times New Roman"/>
          <w:bCs/>
          <w:sz w:val="28"/>
          <w:szCs w:val="28"/>
          <w:lang w:val="en-US"/>
        </w:rPr>
        <w:t>Skype</w:t>
      </w:r>
      <w:r w:rsidRPr="00524C5F">
        <w:rPr>
          <w:rFonts w:ascii="Times New Roman" w:hAnsi="Times New Roman" w:cs="Times New Roman"/>
          <w:bCs/>
          <w:sz w:val="28"/>
          <w:szCs w:val="28"/>
        </w:rPr>
        <w:t xml:space="preserve">, </w:t>
      </w:r>
      <w:r w:rsidRPr="00524C5F">
        <w:rPr>
          <w:rFonts w:ascii="Times New Roman" w:hAnsi="Times New Roman" w:cs="Times New Roman"/>
          <w:bCs/>
          <w:sz w:val="28"/>
          <w:szCs w:val="28"/>
          <w:lang w:val="en-US"/>
        </w:rPr>
        <w:t>Viber</w:t>
      </w:r>
      <w:r w:rsidRPr="00524C5F">
        <w:rPr>
          <w:rFonts w:ascii="Times New Roman" w:hAnsi="Times New Roman" w:cs="Times New Roman"/>
          <w:bCs/>
          <w:sz w:val="28"/>
          <w:szCs w:val="28"/>
        </w:rPr>
        <w:t xml:space="preserve"> и </w:t>
      </w:r>
      <w:proofErr w:type="spellStart"/>
      <w:r w:rsidRPr="00524C5F">
        <w:rPr>
          <w:rFonts w:ascii="Times New Roman" w:hAnsi="Times New Roman" w:cs="Times New Roman"/>
          <w:bCs/>
          <w:sz w:val="28"/>
          <w:szCs w:val="28"/>
          <w:lang w:val="en-US"/>
        </w:rPr>
        <w:t>Whats</w:t>
      </w:r>
      <w:proofErr w:type="spellEnd"/>
      <w:r w:rsidRPr="00524C5F">
        <w:rPr>
          <w:rFonts w:ascii="Times New Roman" w:hAnsi="Times New Roman" w:cs="Times New Roman"/>
          <w:bCs/>
          <w:sz w:val="28"/>
          <w:szCs w:val="28"/>
        </w:rPr>
        <w:t xml:space="preserve"> </w:t>
      </w:r>
      <w:r w:rsidRPr="00524C5F">
        <w:rPr>
          <w:rFonts w:ascii="Times New Roman" w:hAnsi="Times New Roman" w:cs="Times New Roman"/>
          <w:bCs/>
          <w:sz w:val="28"/>
          <w:szCs w:val="28"/>
          <w:lang w:val="en-US"/>
        </w:rPr>
        <w:t>App</w:t>
      </w:r>
      <w:r w:rsidRPr="00524C5F">
        <w:rPr>
          <w:rFonts w:ascii="Times New Roman" w:hAnsi="Times New Roman" w:cs="Times New Roman"/>
          <w:sz w:val="28"/>
          <w:szCs w:val="28"/>
        </w:rPr>
        <w:t>, проводится поименное голосование отправления сообщения или с использов</w:t>
      </w:r>
      <w:r w:rsidRPr="00524C5F">
        <w:rPr>
          <w:rFonts w:ascii="Times New Roman" w:hAnsi="Times New Roman" w:cs="Times New Roman"/>
          <w:sz w:val="28"/>
          <w:szCs w:val="28"/>
        </w:rPr>
        <w:t>а</w:t>
      </w:r>
      <w:r w:rsidRPr="00524C5F">
        <w:rPr>
          <w:rFonts w:ascii="Times New Roman" w:hAnsi="Times New Roman" w:cs="Times New Roman"/>
          <w:sz w:val="28"/>
          <w:szCs w:val="28"/>
        </w:rPr>
        <w:t>нием системы поименного голосования. Депутат Думы округа, фамилия которого была названа секретарем заседания по средствам СМС сообщения, озвуч</w:t>
      </w:r>
      <w:r w:rsidRPr="00524C5F">
        <w:rPr>
          <w:rFonts w:ascii="Times New Roman" w:hAnsi="Times New Roman" w:cs="Times New Roman"/>
          <w:sz w:val="28"/>
          <w:szCs w:val="28"/>
        </w:rPr>
        <w:t>и</w:t>
      </w:r>
      <w:r w:rsidRPr="00524C5F">
        <w:rPr>
          <w:rFonts w:ascii="Times New Roman" w:hAnsi="Times New Roman" w:cs="Times New Roman"/>
          <w:sz w:val="28"/>
          <w:szCs w:val="28"/>
        </w:rPr>
        <w:t>вает свою фамилию и позицию: "за", "против" или "воздержался". Результаты гол</w:t>
      </w:r>
      <w:r w:rsidRPr="00524C5F">
        <w:rPr>
          <w:rFonts w:ascii="Times New Roman" w:hAnsi="Times New Roman" w:cs="Times New Roman"/>
          <w:sz w:val="28"/>
          <w:szCs w:val="28"/>
        </w:rPr>
        <w:t>о</w:t>
      </w:r>
      <w:r w:rsidRPr="00524C5F">
        <w:rPr>
          <w:rFonts w:ascii="Times New Roman" w:hAnsi="Times New Roman" w:cs="Times New Roman"/>
          <w:sz w:val="28"/>
          <w:szCs w:val="28"/>
        </w:rPr>
        <w:t>сования суммируются. Подсчет голосов на заседании Думы округа в дистанционном режиме проводит секр</w:t>
      </w:r>
      <w:r w:rsidRPr="00524C5F">
        <w:rPr>
          <w:rFonts w:ascii="Times New Roman" w:hAnsi="Times New Roman" w:cs="Times New Roman"/>
          <w:sz w:val="28"/>
          <w:szCs w:val="28"/>
        </w:rPr>
        <w:t>е</w:t>
      </w:r>
      <w:r>
        <w:rPr>
          <w:rFonts w:ascii="Times New Roman" w:hAnsi="Times New Roman" w:cs="Times New Roman"/>
          <w:sz w:val="28"/>
          <w:szCs w:val="28"/>
        </w:rPr>
        <w:t>тарь заседания</w:t>
      </w:r>
      <w:r w:rsidRPr="00524C5F">
        <w:rPr>
          <w:rFonts w:ascii="Times New Roman" w:hAnsi="Times New Roman" w:cs="Times New Roman"/>
          <w:sz w:val="28"/>
          <w:szCs w:val="28"/>
        </w:rPr>
        <w:t>.</w:t>
      </w:r>
    </w:p>
    <w:p w:rsidR="00524C5F" w:rsidRDefault="00524C5F" w:rsidP="00524C5F">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Глава III. ПОРЯДОК ПРОВЕДЕНИЯ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Par108"/>
      <w:bookmarkEnd w:id="11"/>
      <w:r>
        <w:rPr>
          <w:rFonts w:ascii="Times New Roman" w:hAnsi="Times New Roman" w:cs="Times New Roman"/>
          <w:sz w:val="28"/>
          <w:szCs w:val="28"/>
        </w:rPr>
        <w:t>Статья 7. Гласность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Заседание Думы проводится открыто, гласно и может освещаться в средствах массовой информации, за исключением случаев принятия Думой мотивированного и обоснованного решения о проведении закрытого заседания.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Руководители или лица, уполномоченные указанными руководителями, должностные лица органов местного самоуправления Ханкайского муниципального округа, прокурор Ханкайского муниципального округа вправе присутствовать на открытых заседаниях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открытое заседание могут быть приглашены представители государственных и общественных органов, органов местного самоуправления, специалисты науки и производства по предложению комиссии, Администрации Ханкайского муниципального округа, готовивших вопрос на рассмотрение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представители трудовых коллективов и общественных объединений вправе присутствовать на открытом заседании Думы при условии, что это не препятствует ее работе.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Представители средств массовой информации вправе присутствовать на открытом заседании Думы при наличии служебного удостоверения личности.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15"/>
      <w:bookmarkEnd w:id="12"/>
      <w:r>
        <w:rPr>
          <w:rFonts w:ascii="Times New Roman" w:hAnsi="Times New Roman" w:cs="Times New Roman"/>
          <w:sz w:val="28"/>
          <w:szCs w:val="28"/>
        </w:rPr>
        <w:t>4. Указанные в настоящей статье лица не имеют права вмешиваться в работу заседания Думы, обязаны соблюдать порядок в зале заседания, подчиняться распоряжениям председательствующего.</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117"/>
      <w:bookmarkEnd w:id="13"/>
      <w:r>
        <w:rPr>
          <w:rFonts w:ascii="Times New Roman" w:hAnsi="Times New Roman" w:cs="Times New Roman"/>
          <w:sz w:val="28"/>
          <w:szCs w:val="28"/>
        </w:rPr>
        <w:t>Статья 8. Закрытое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 Дума вправе принять мотивированное и обоснованное решение о проведении закрытого заседания Думы, по инициативе Главы округа, председателя Думы, одной трети от установленного числа депутатов. В закрытом заседании Думы могут принимать участие Глава округа (представитель Главы округа), представители прокуратуры, а также лица, специально приглашенные на заседание Думы, ответственный исполнитель по ведению, составлению протокола заседания.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ходе закрытого заседания Думы запрещается использовать фото-, кино -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w:t>
      </w:r>
    </w:p>
    <w:p w:rsidR="00524C5F" w:rsidRDefault="00524C5F" w:rsidP="00524C5F">
      <w:pPr>
        <w:pStyle w:val="2"/>
        <w:ind w:firstLine="709"/>
        <w:rPr>
          <w:szCs w:val="28"/>
        </w:rPr>
      </w:pPr>
      <w:r>
        <w:rPr>
          <w:szCs w:val="28"/>
        </w:rPr>
        <w:t>3. Представители средств массовой информации на закрытые заседания Думы не допускаются.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122"/>
      <w:bookmarkEnd w:id="14"/>
      <w:r>
        <w:rPr>
          <w:rFonts w:ascii="Times New Roman" w:hAnsi="Times New Roman" w:cs="Times New Roman"/>
          <w:sz w:val="28"/>
          <w:szCs w:val="28"/>
        </w:rPr>
        <w:t>Статья 9. Правомочность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 Заседание Думы правомочно, если на нем присутствует не менее 2/3 от числа избранных депутатов Думы</w:t>
      </w:r>
      <w:r>
        <w:rPr>
          <w:rFonts w:ascii="Times New Roman" w:hAnsi="Times New Roman" w:cs="Times New Roman"/>
          <w:color w:val="FF0000"/>
          <w:sz w:val="28"/>
          <w:szCs w:val="28"/>
        </w:rPr>
        <w:t>.</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Для определения правомочности заседания Думы перед началом каждого заседания работниками аппарата Думы проводится регистрация депутатов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127"/>
      <w:bookmarkEnd w:id="15"/>
      <w:r>
        <w:rPr>
          <w:rFonts w:ascii="Times New Roman" w:hAnsi="Times New Roman" w:cs="Times New Roman"/>
          <w:sz w:val="28"/>
          <w:szCs w:val="28"/>
        </w:rPr>
        <w:t>Статья 10. Открытие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pStyle w:val="2"/>
        <w:ind w:firstLine="709"/>
        <w:rPr>
          <w:szCs w:val="28"/>
        </w:rPr>
      </w:pPr>
      <w:bookmarkStart w:id="16" w:name="Par133"/>
      <w:bookmarkEnd w:id="16"/>
      <w:r>
        <w:rPr>
          <w:szCs w:val="28"/>
        </w:rPr>
        <w:t>1. Заседание Думы открывает и ведет председатель Думы, а при отсутствии председателя Думы – его заместитель. В случае отсутствия председателя Думы и его заместителя заседание Думы открывает и ведет один из председателей постоянных комиссий Думы по решению Думы.</w:t>
      </w:r>
    </w:p>
    <w:p w:rsidR="00524C5F" w:rsidRDefault="00524C5F" w:rsidP="00524C5F">
      <w:pPr>
        <w:pStyle w:val="2"/>
        <w:ind w:firstLine="709"/>
        <w:rPr>
          <w:szCs w:val="28"/>
        </w:rPr>
      </w:pPr>
      <w:r>
        <w:rPr>
          <w:szCs w:val="28"/>
        </w:rPr>
        <w:t>2. При открытии заседания председательствующий на заседании Думы сообщает о количестве присутствующих депутатов Думы, причинах отсутствия депутатов Думы, количестве и составе приглашенных лиц.</w:t>
      </w: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11. Формирование повестки дня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Основанием для включения вопроса в повестку дня заседания Думы являются проекты решений, оформленные в соответствии с требованиями настоящего Регламента и поступившие в Думу.</w:t>
      </w:r>
      <w:r>
        <w:t xml:space="preserve"> </w:t>
      </w:r>
      <w:r>
        <w:rPr>
          <w:rFonts w:ascii="Times New Roman" w:hAnsi="Times New Roman" w:cs="Times New Roman"/>
          <w:sz w:val="28"/>
          <w:szCs w:val="28"/>
        </w:rPr>
        <w:t>Проект повестки дня заседания Думы формируется аппаратом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36"/>
      <w:bookmarkEnd w:id="17"/>
      <w:r>
        <w:rPr>
          <w:rFonts w:ascii="Times New Roman" w:hAnsi="Times New Roman" w:cs="Times New Roman"/>
          <w:sz w:val="28"/>
          <w:szCs w:val="28"/>
        </w:rPr>
        <w:t>2. Вопросы включаются в повестку дня заседания Думы, как правило, в следующей последовательности: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принятии Устава Ханкайского муниципального округа, о внесении изменений в </w:t>
      </w:r>
      <w:hyperlink r:id="rId6"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проекты решений о бюджете Ханкайского муниципального округа, о внесении изменений в бюджет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решения, отклоненные Главой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проекты решений, подготовленные к рассмотрению;</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протесты, представления прокурора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вопросы, подготовленные к рассмотрению Думы.</w:t>
      </w:r>
    </w:p>
    <w:p w:rsidR="00524C5F" w:rsidRDefault="00524C5F" w:rsidP="00524C5F">
      <w:pPr>
        <w:pStyle w:val="2"/>
        <w:ind w:firstLine="709"/>
        <w:rPr>
          <w:szCs w:val="28"/>
        </w:rPr>
      </w:pPr>
      <w:r>
        <w:rPr>
          <w:szCs w:val="28"/>
        </w:rPr>
        <w:t>3. Проект повестки дня заседания Думы направляется депутатам Думы вместе с документами, подготовленными на заседание Думы.</w:t>
      </w:r>
    </w:p>
    <w:p w:rsidR="00524C5F" w:rsidRDefault="00524C5F" w:rsidP="00524C5F">
      <w:pPr>
        <w:pStyle w:val="2"/>
        <w:ind w:firstLine="709"/>
        <w:rPr>
          <w:szCs w:val="28"/>
        </w:rPr>
      </w:pPr>
      <w:r>
        <w:rPr>
          <w:szCs w:val="28"/>
        </w:rPr>
        <w:t>4. После открытия заседания Думы проект повестки дня заседания Думы принимается за основу открытым голосованием большинством голосов из числа депутатов Думы, присутствующих на заседании Думы.</w:t>
      </w:r>
    </w:p>
    <w:p w:rsidR="00524C5F" w:rsidRDefault="00524C5F" w:rsidP="00524C5F">
      <w:pPr>
        <w:pStyle w:val="2"/>
        <w:ind w:firstLine="709"/>
        <w:rPr>
          <w:szCs w:val="28"/>
        </w:rPr>
      </w:pPr>
      <w:r>
        <w:rPr>
          <w:szCs w:val="28"/>
        </w:rPr>
        <w:t>5. Если проект повестки дня заседания Думы не принят «за основу», то по каждому вопросу, предложенному в проект повестки дня заседания Думы, проводится голосование с формулировкой: «О включении в повестку дня заседания вопроса…».</w:t>
      </w:r>
    </w:p>
    <w:p w:rsidR="00524C5F" w:rsidRDefault="00524C5F" w:rsidP="00524C5F">
      <w:pPr>
        <w:pStyle w:val="2"/>
        <w:ind w:firstLine="709"/>
        <w:rPr>
          <w:szCs w:val="28"/>
        </w:rPr>
      </w:pPr>
      <w:r>
        <w:rPr>
          <w:szCs w:val="28"/>
        </w:rPr>
        <w:t>6. После принятия проекта повестки дня заседания Думы "за основу" могут быть поданы предложения по ее изменению, дополнению или по порядку рассмотрения вопросов.</w:t>
      </w:r>
    </w:p>
    <w:p w:rsidR="00524C5F" w:rsidRDefault="00524C5F" w:rsidP="00524C5F">
      <w:pPr>
        <w:pStyle w:val="2"/>
        <w:rPr>
          <w:szCs w:val="28"/>
        </w:rPr>
      </w:pPr>
      <w:r>
        <w:rPr>
          <w:szCs w:val="28"/>
        </w:rPr>
        <w:tab/>
        <w:t xml:space="preserve">7. Предложения о включении в повестку дня заседания Думы новых вопросов принимаются при условии, что материалы к ним были рассмотрены на заседании постоянной комиссии Думы, и было принято решение о внесении </w:t>
      </w:r>
      <w:r>
        <w:rPr>
          <w:szCs w:val="28"/>
        </w:rPr>
        <w:lastRenderedPageBreak/>
        <w:t>вопроса на заседание Думы. После включения в повестку дня заседания Думы эти материалы должны быть розданы депутатам Думы.</w:t>
      </w:r>
    </w:p>
    <w:p w:rsidR="00524C5F" w:rsidRDefault="00524C5F" w:rsidP="00524C5F">
      <w:pPr>
        <w:pStyle w:val="2"/>
        <w:rPr>
          <w:szCs w:val="28"/>
        </w:rPr>
      </w:pPr>
      <w:r>
        <w:rPr>
          <w:szCs w:val="28"/>
        </w:rPr>
        <w:tab/>
        <w:t>8. Перед голосованием о включении в повестку дня заседания Думы нового вопроса автору может быть предоставлено до трех минут для обоснования его предложения.</w:t>
      </w:r>
    </w:p>
    <w:p w:rsidR="00524C5F" w:rsidRDefault="00524C5F" w:rsidP="00524C5F">
      <w:pPr>
        <w:pStyle w:val="2"/>
        <w:rPr>
          <w:szCs w:val="28"/>
        </w:rPr>
      </w:pPr>
      <w:r>
        <w:rPr>
          <w:szCs w:val="28"/>
        </w:rPr>
        <w:tab/>
        <w:t>9. Без голосования подлежат включению в повестку дня заседания Думы:</w:t>
      </w:r>
    </w:p>
    <w:p w:rsidR="00524C5F" w:rsidRDefault="00524C5F" w:rsidP="00524C5F">
      <w:pPr>
        <w:pStyle w:val="2"/>
        <w:ind w:firstLine="709"/>
        <w:rPr>
          <w:szCs w:val="28"/>
        </w:rPr>
      </w:pPr>
      <w:r>
        <w:rPr>
          <w:szCs w:val="28"/>
        </w:rPr>
        <w:t>- протесты и представления прокурора Ханкайского округа;</w:t>
      </w:r>
    </w:p>
    <w:p w:rsidR="00524C5F" w:rsidRDefault="00524C5F" w:rsidP="00524C5F">
      <w:pPr>
        <w:pStyle w:val="2"/>
        <w:ind w:firstLine="709"/>
        <w:rPr>
          <w:szCs w:val="28"/>
        </w:rPr>
      </w:pPr>
      <w:r>
        <w:rPr>
          <w:szCs w:val="28"/>
        </w:rPr>
        <w:t>- депутатские запросы;</w:t>
      </w:r>
    </w:p>
    <w:p w:rsidR="00524C5F" w:rsidRDefault="00524C5F" w:rsidP="00524C5F">
      <w:pPr>
        <w:pStyle w:val="2"/>
        <w:ind w:firstLine="709"/>
      </w:pPr>
      <w:r>
        <w:t>- предложения постоянной комиссии о досрочном прекращении полномочий депутата Думы.</w:t>
      </w:r>
    </w:p>
    <w:p w:rsidR="00524C5F" w:rsidRDefault="00524C5F" w:rsidP="00524C5F">
      <w:pPr>
        <w:pStyle w:val="2"/>
        <w:ind w:firstLine="709"/>
      </w:pPr>
      <w:r>
        <w:t>После включения дополнительных вопросов в повестку дня заседания Думы, а если их нет, то после прохождения процедуры, указанной в части 4 настоящей статьи, повестка дня заседания Думы ставится на голосование и принимается в окончательном виде. В принятую в окончательном виде повестку дня заседания Думы включение новых вопросов не допускается.</w:t>
      </w:r>
    </w:p>
    <w:p w:rsidR="00524C5F" w:rsidRDefault="00524C5F" w:rsidP="00524C5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 Дополнительные вопросы, включенные в повестку дня заседания Думы, рассматриваются после рассмотрения основных вопросов повестки дня заседания Думы, если Думой не принято иное решение.</w:t>
      </w: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167"/>
      <w:bookmarkEnd w:id="18"/>
      <w:r>
        <w:rPr>
          <w:rFonts w:ascii="Times New Roman" w:hAnsi="Times New Roman" w:cs="Times New Roman"/>
          <w:sz w:val="28"/>
          <w:szCs w:val="28"/>
        </w:rPr>
        <w:t>Статья 12. Порядок проведения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Рассмотрение вопросов, внесенных в повестку дня заседания Думы, осуществляется в следующей последовательности: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по рассматриваемому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к докладчику,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содоклад по рассматриваемому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к содокладчику,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прения по рассматриваемому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заключительное слово докладчика и содокладчика,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голосование по обсуждаемому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заседании Думы предоставляет слово для выступления в порядке очередности. Никто не вправе выступать на заседании Думы без разрешения председательствующего на заседании Думы. Лицо, нарушившее это правило после одного предупреждения, может быть лишено слова по решению председательствующего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Par179"/>
      <w:bookmarkEnd w:id="19"/>
      <w:r>
        <w:rPr>
          <w:rFonts w:ascii="Times New Roman" w:hAnsi="Times New Roman" w:cs="Times New Roman"/>
          <w:sz w:val="28"/>
          <w:szCs w:val="28"/>
        </w:rPr>
        <w:t>Статья 13. Порядок выступления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 Думы пользуются правом выступления по любому внесенному в повестку дня заседания Думы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Выступающий на заседании Думы не должен использовать в своей речи грубые и некорректные выражения, призывать к незаконным действиям.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 а в случае повторного нарушения - лишить его слова.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Если выступающий отклоняется от обсуждаемой темы, председательствующий на заседании Думы вправе сделать ему замечание.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 предупреждения выступающий продолжает выступать не по теме, председательствующий на заседании Думы лишает его слова.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Время для доклада на заседании Думы предоставляется, как правило, до 20 минут, для содоклада - до 10 минут, выступающим в прениях - до 5 минут, выступающим по порядку ведения заседания, мотивам для голосования, для справок - до 3 минут. Время для ответов на вопросы устанавливается Думой.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0" w:name="Par188"/>
      <w:bookmarkEnd w:id="20"/>
      <w:r>
        <w:rPr>
          <w:rFonts w:ascii="Times New Roman" w:hAnsi="Times New Roman" w:cs="Times New Roman"/>
          <w:sz w:val="28"/>
          <w:szCs w:val="28"/>
        </w:rPr>
        <w:t>Статья 14. Выступление в прениях</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Перед началом прений устанавливается предельная продолжительность прений, по истечении установленного времени прения прекращаются, если Дума не примет иного решения.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Выступление депутатов Думы в прениях более двух раз по одному и тому же вопросу не допускается.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1" w:name="Par193"/>
      <w:bookmarkEnd w:id="21"/>
      <w:r>
        <w:rPr>
          <w:rFonts w:ascii="Times New Roman" w:hAnsi="Times New Roman" w:cs="Times New Roman"/>
          <w:sz w:val="28"/>
          <w:szCs w:val="28"/>
        </w:rPr>
        <w:t>Статья 15. Выступление лиц, присутствующих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Думы, его заместитель, полномочный представитель депутатского объединения (фракции), председатель комиссии Думы (при рассмотрении вопроса, относящегося к компетенции комиссии), Глава округа или лицо, его представляющее, вправе взять слово для выступления вне очереди, но не более чем на пять минут. Продление времени выступления допускается с согласия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заседании Думы вправе предоставить слово для справки по обсуждаемому вопросу специалистам, присутствующим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2" w:name="Par198"/>
      <w:bookmarkEnd w:id="22"/>
      <w:r>
        <w:rPr>
          <w:rFonts w:ascii="Times New Roman" w:hAnsi="Times New Roman" w:cs="Times New Roman"/>
          <w:sz w:val="28"/>
          <w:szCs w:val="28"/>
        </w:rPr>
        <w:t>Статья 16. Лица, приглашенные на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Список лиц, приглашенных по конкретному вопросу, определяется постоянной комиссией Думы, ответственной за подготовку вопроса.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Вызов </w:t>
      </w:r>
      <w:proofErr w:type="gramStart"/>
      <w:r>
        <w:rPr>
          <w:rFonts w:ascii="Times New Roman" w:hAnsi="Times New Roman" w:cs="Times New Roman"/>
          <w:sz w:val="28"/>
          <w:szCs w:val="28"/>
        </w:rPr>
        <w:t>приглашенных</w:t>
      </w:r>
      <w:proofErr w:type="gramEnd"/>
      <w:r>
        <w:rPr>
          <w:rFonts w:ascii="Times New Roman" w:hAnsi="Times New Roman" w:cs="Times New Roman"/>
          <w:sz w:val="28"/>
          <w:szCs w:val="28"/>
        </w:rPr>
        <w:t xml:space="preserve"> на заседание Думы осуществляет сотрудник аппарата Думы, ответственный за подготовку соответствующего вопроса на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По просьбе депутата (группы депутатов), заблаговременно и в письменной форме оповестившего секретаря Думы, присутствующему в зале может быть предоставлено от 3 до 5 минут для выступления по существу </w:t>
      </w:r>
      <w:r>
        <w:rPr>
          <w:rFonts w:ascii="Times New Roman" w:hAnsi="Times New Roman" w:cs="Times New Roman"/>
          <w:sz w:val="28"/>
          <w:szCs w:val="28"/>
        </w:rPr>
        <w:lastRenderedPageBreak/>
        <w:t>обсуждаемого вопроса.</w:t>
      </w:r>
      <w:proofErr w:type="gramEnd"/>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 лиц, приглашенных на заседание Думы, распространяются правила, установленные </w:t>
      </w:r>
      <w:hyperlink r:id="rId7" w:anchor="Par115" w:history="1">
        <w:r>
          <w:rPr>
            <w:rStyle w:val="a3"/>
            <w:rFonts w:ascii="Times New Roman" w:hAnsi="Times New Roman" w:cs="Times New Roman"/>
            <w:color w:val="auto"/>
            <w:sz w:val="28"/>
            <w:szCs w:val="28"/>
            <w:u w:val="none"/>
          </w:rPr>
          <w:t>пунктом 4 статьи 7</w:t>
        </w:r>
      </w:hyperlink>
      <w:r>
        <w:rPr>
          <w:rFonts w:ascii="Times New Roman" w:hAnsi="Times New Roman" w:cs="Times New Roman"/>
          <w:sz w:val="28"/>
          <w:szCs w:val="28"/>
        </w:rPr>
        <w:t xml:space="preserve"> настоящего Регламента.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3" w:name="Par205"/>
      <w:bookmarkEnd w:id="23"/>
      <w:r>
        <w:rPr>
          <w:rFonts w:ascii="Times New Roman" w:hAnsi="Times New Roman" w:cs="Times New Roman"/>
          <w:sz w:val="28"/>
          <w:szCs w:val="28"/>
        </w:rPr>
        <w:t>Статья 17. Фонограмма и протокол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pStyle w:val="2"/>
        <w:ind w:firstLine="709"/>
        <w:rPr>
          <w:szCs w:val="28"/>
        </w:rPr>
      </w:pPr>
      <w:r>
        <w:rPr>
          <w:szCs w:val="28"/>
        </w:rPr>
        <w:t>1. На каждом заседании Думы ведется протокол. Для оформления протокола на заседании Думы может проводиться запись фонограммы.</w:t>
      </w:r>
    </w:p>
    <w:p w:rsidR="00524C5F" w:rsidRDefault="00524C5F" w:rsidP="00524C5F">
      <w:pPr>
        <w:pStyle w:val="2"/>
        <w:rPr>
          <w:szCs w:val="28"/>
        </w:rPr>
      </w:pPr>
      <w:r>
        <w:rPr>
          <w:szCs w:val="28"/>
        </w:rPr>
        <w:tab/>
        <w:t>2. В протоколе заседания Думы указываются:</w:t>
      </w:r>
    </w:p>
    <w:p w:rsidR="00524C5F" w:rsidRDefault="00524C5F" w:rsidP="00524C5F">
      <w:pPr>
        <w:pStyle w:val="2"/>
        <w:ind w:firstLine="709"/>
        <w:rPr>
          <w:szCs w:val="28"/>
        </w:rPr>
      </w:pPr>
      <w:r>
        <w:rPr>
          <w:szCs w:val="28"/>
        </w:rPr>
        <w:t>- дата, место проведения заседания Думы, порядковый номер заседания Думы (в пределах созыва);</w:t>
      </w:r>
    </w:p>
    <w:p w:rsidR="00524C5F" w:rsidRDefault="00524C5F" w:rsidP="00524C5F">
      <w:pPr>
        <w:pStyle w:val="2"/>
        <w:ind w:firstLine="709"/>
        <w:rPr>
          <w:szCs w:val="28"/>
        </w:rPr>
      </w:pPr>
      <w:r>
        <w:rPr>
          <w:szCs w:val="28"/>
        </w:rPr>
        <w:t>- количество депутатов Думы, установленное Уставом муниципального образования, избранное количество депутатов Думы и количество депутатов, присутствующих на заседании;</w:t>
      </w:r>
    </w:p>
    <w:p w:rsidR="00524C5F" w:rsidRDefault="00524C5F" w:rsidP="00524C5F">
      <w:pPr>
        <w:pStyle w:val="2"/>
        <w:ind w:firstLine="709"/>
        <w:rPr>
          <w:szCs w:val="28"/>
        </w:rPr>
      </w:pPr>
      <w:r>
        <w:rPr>
          <w:szCs w:val="28"/>
        </w:rPr>
        <w:t>- список депутатов присутствующих на заседании Думы;</w:t>
      </w:r>
    </w:p>
    <w:p w:rsidR="00524C5F" w:rsidRDefault="00524C5F" w:rsidP="00524C5F">
      <w:pPr>
        <w:pStyle w:val="2"/>
        <w:ind w:firstLine="709"/>
        <w:rPr>
          <w:szCs w:val="28"/>
        </w:rPr>
      </w:pPr>
      <w:r>
        <w:rPr>
          <w:szCs w:val="28"/>
        </w:rPr>
        <w:t>- список приглашенных лиц, не являющихся депутатами Думы, участвующих в заседании Думы;</w:t>
      </w:r>
    </w:p>
    <w:p w:rsidR="00524C5F" w:rsidRDefault="00524C5F" w:rsidP="00524C5F">
      <w:pPr>
        <w:pStyle w:val="2"/>
        <w:ind w:firstLine="709"/>
        <w:rPr>
          <w:szCs w:val="28"/>
        </w:rPr>
      </w:pPr>
      <w:r>
        <w:rPr>
          <w:szCs w:val="28"/>
        </w:rPr>
        <w:t>- вопросы повестки дня и фамилии докладчиков;</w:t>
      </w:r>
    </w:p>
    <w:p w:rsidR="00524C5F" w:rsidRDefault="00524C5F" w:rsidP="00524C5F">
      <w:pPr>
        <w:pStyle w:val="2"/>
        <w:ind w:firstLine="709"/>
        <w:rPr>
          <w:szCs w:val="28"/>
        </w:rPr>
      </w:pPr>
      <w:r>
        <w:rPr>
          <w:szCs w:val="28"/>
        </w:rPr>
        <w:t>- результаты голосования по каждому вопросу.</w:t>
      </w:r>
    </w:p>
    <w:p w:rsidR="00524C5F" w:rsidRDefault="00524C5F" w:rsidP="00524C5F">
      <w:pPr>
        <w:pStyle w:val="2"/>
        <w:ind w:firstLine="709"/>
        <w:rPr>
          <w:szCs w:val="28"/>
        </w:rPr>
      </w:pPr>
      <w:r>
        <w:rPr>
          <w:szCs w:val="28"/>
        </w:rPr>
        <w:t>3. Фамилия, имя, отчество приглашенных лиц с указанием должности и места работы (службы).</w:t>
      </w:r>
    </w:p>
    <w:p w:rsidR="00524C5F" w:rsidRDefault="00524C5F" w:rsidP="00524C5F">
      <w:pPr>
        <w:pStyle w:val="2"/>
        <w:ind w:firstLine="709"/>
        <w:rPr>
          <w:szCs w:val="28"/>
        </w:rPr>
      </w:pPr>
      <w:r>
        <w:rPr>
          <w:szCs w:val="28"/>
        </w:rPr>
        <w:t>4. К протоколу заседания Думы прилагаются:</w:t>
      </w:r>
    </w:p>
    <w:p w:rsidR="00524C5F" w:rsidRDefault="00524C5F" w:rsidP="00524C5F">
      <w:pPr>
        <w:pStyle w:val="2"/>
        <w:ind w:firstLine="709"/>
        <w:rPr>
          <w:szCs w:val="28"/>
        </w:rPr>
      </w:pPr>
      <w:r>
        <w:rPr>
          <w:szCs w:val="28"/>
        </w:rPr>
        <w:t xml:space="preserve">решения Думы; письменные запросы и предложения депутатов Думы; поступившие и официально распространенные на заседании Думы документы; тексты выступлений депутатов Думы, которые не смогли выступить в связи с прекращением прений; материалы, подготовленные к заседанию Думы. </w:t>
      </w:r>
    </w:p>
    <w:p w:rsidR="00524C5F" w:rsidRDefault="00524C5F" w:rsidP="00524C5F">
      <w:pPr>
        <w:pStyle w:val="2"/>
        <w:ind w:firstLine="709"/>
        <w:rPr>
          <w:szCs w:val="28"/>
        </w:rPr>
      </w:pPr>
      <w:r>
        <w:rPr>
          <w:szCs w:val="28"/>
        </w:rPr>
        <w:t>5. Протокол заседания Думы и прилагаемые документы передаются для дальнейшего оформления в аппарат Думы.</w:t>
      </w:r>
    </w:p>
    <w:p w:rsidR="00524C5F" w:rsidRDefault="00524C5F" w:rsidP="00524C5F">
      <w:pPr>
        <w:pStyle w:val="2"/>
        <w:ind w:firstLine="709"/>
        <w:rPr>
          <w:szCs w:val="28"/>
        </w:rPr>
      </w:pPr>
      <w:r>
        <w:rPr>
          <w:szCs w:val="28"/>
        </w:rPr>
        <w:t>6. Протокол заседания Думы оформляется специалистом аппарата Думы, подписывается секретарем заседания и председательствующим на заседании Думы не позднее 10 календарных дней после окончания заседания.</w:t>
      </w:r>
    </w:p>
    <w:p w:rsidR="00524C5F" w:rsidRDefault="00524C5F" w:rsidP="00524C5F">
      <w:pPr>
        <w:pStyle w:val="2"/>
        <w:ind w:firstLine="709"/>
        <w:rPr>
          <w:szCs w:val="28"/>
        </w:rPr>
      </w:pPr>
      <w:r>
        <w:rPr>
          <w:szCs w:val="28"/>
        </w:rPr>
        <w:t>7. Протокол заседания Думы хранится в Думе, а по истечении установленного времени передается в архивный отдел..</w:t>
      </w:r>
    </w:p>
    <w:p w:rsidR="00524C5F" w:rsidRDefault="00524C5F" w:rsidP="00524C5F">
      <w:pPr>
        <w:pStyle w:val="2"/>
        <w:ind w:firstLine="709"/>
        <w:rPr>
          <w:szCs w:val="28"/>
        </w:rPr>
      </w:pPr>
      <w:r>
        <w:rPr>
          <w:szCs w:val="28"/>
        </w:rPr>
        <w:t>8. Доработка документов, принятых на заседании Думы, осуществляется в течение 5 календарных дней со дня их принятия.</w:t>
      </w:r>
    </w:p>
    <w:p w:rsidR="00524C5F" w:rsidRDefault="00524C5F" w:rsidP="00524C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Документы, принятые на заседании Думы, имеющие нормативный характер, направляются Главе муниципального округа для подписания и обнародования в течение 10 дней.</w:t>
      </w:r>
    </w:p>
    <w:p w:rsidR="00524C5F" w:rsidRDefault="00524C5F" w:rsidP="00524C5F">
      <w:pPr>
        <w:pStyle w:val="2"/>
        <w:ind w:firstLine="709"/>
        <w:rPr>
          <w:szCs w:val="28"/>
        </w:rPr>
      </w:pPr>
      <w:r>
        <w:rPr>
          <w:szCs w:val="28"/>
        </w:rPr>
        <w:t>10. Рассылка решений, принятых на заседании Думы, осуществляется в течение 3 календарных дней после их подписания.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4" w:name="Par221"/>
      <w:bookmarkEnd w:id="24"/>
      <w:r>
        <w:rPr>
          <w:rFonts w:ascii="Times New Roman" w:hAnsi="Times New Roman" w:cs="Times New Roman"/>
          <w:sz w:val="28"/>
          <w:szCs w:val="28"/>
        </w:rPr>
        <w:t>Статья 18. Порядок принятия и оформления решений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223"/>
      <w:bookmarkEnd w:id="25"/>
      <w:r>
        <w:rPr>
          <w:rFonts w:ascii="Times New Roman" w:hAnsi="Times New Roman" w:cs="Times New Roman"/>
          <w:sz w:val="28"/>
          <w:szCs w:val="28"/>
        </w:rPr>
        <w:t>1. Квалифицированным большинством (две трети голосов от установленного числа депутатов Думы) принимаются решения: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224"/>
      <w:bookmarkEnd w:id="26"/>
      <w:r>
        <w:rPr>
          <w:rFonts w:ascii="Times New Roman" w:hAnsi="Times New Roman" w:cs="Times New Roman"/>
          <w:sz w:val="28"/>
          <w:szCs w:val="28"/>
        </w:rPr>
        <w:t xml:space="preserve">1) о повторном принятии нормативного правового акта в ранее принятой </w:t>
      </w:r>
      <w:r>
        <w:rPr>
          <w:rFonts w:ascii="Times New Roman" w:hAnsi="Times New Roman" w:cs="Times New Roman"/>
          <w:sz w:val="28"/>
          <w:szCs w:val="28"/>
        </w:rPr>
        <w:lastRenderedPageBreak/>
        <w:t>редакции, отклоненного Главой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ar225"/>
      <w:bookmarkEnd w:id="27"/>
      <w:r>
        <w:rPr>
          <w:rFonts w:ascii="Times New Roman" w:hAnsi="Times New Roman" w:cs="Times New Roman"/>
          <w:sz w:val="28"/>
          <w:szCs w:val="28"/>
        </w:rPr>
        <w:t xml:space="preserve">2) о принятии </w:t>
      </w:r>
      <w:hyperlink r:id="rId8" w:history="1">
        <w:r>
          <w:rPr>
            <w:rStyle w:val="a3"/>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Ханкайского муниципального округа, внесении в него изменений и дополнений;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самороспуске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 удалении Главы муниципального округа в отставку;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иные решения, установленные Уставом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Решения Думы,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за исключением случаев, предусмотренных частью 3 настоящей статьи и Уставом Ханкайского муниципального округа. Если предложение о принятии решения не набрало необходимого количества голосов, оно считается отклоненным. Решение об отклонении решения Думы оформляется соответствующей записью в протоколе заседания Думы. </w:t>
      </w:r>
      <w:bookmarkStart w:id="28" w:name="Par229"/>
      <w:bookmarkEnd w:id="28"/>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Большинством голосов от числа депутатов, присутствующих на заседании Думы, принимаются решения по организационным вопросам, указанным в статьях 2</w:t>
      </w:r>
      <w:hyperlink r:id="rId9" w:anchor="Par325"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2</w:t>
      </w:r>
      <w:hyperlink r:id="rId10" w:anchor="Par334" w:history="1">
        <w:r>
          <w:rPr>
            <w:rStyle w:val="a3"/>
            <w:rFonts w:ascii="Times New Roman" w:hAnsi="Times New Roman" w:cs="Times New Roman"/>
            <w:color w:val="auto"/>
            <w:sz w:val="28"/>
            <w:szCs w:val="28"/>
            <w:u w:val="none"/>
          </w:rPr>
          <w:t>4</w:t>
        </w:r>
      </w:hyperlink>
      <w:r>
        <w:rPr>
          <w:rFonts w:ascii="Times New Roman" w:hAnsi="Times New Roman" w:cs="Times New Roman"/>
          <w:sz w:val="28"/>
          <w:szCs w:val="28"/>
        </w:rPr>
        <w:t xml:space="preserve"> настоящего Регламента, а также по процедурным вопросам.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proofErr w:type="gramStart"/>
      <w:r>
        <w:rPr>
          <w:rFonts w:ascii="Times New Roman" w:hAnsi="Times New Roman" w:cs="Times New Roman"/>
          <w:sz w:val="28"/>
          <w:szCs w:val="28"/>
        </w:rPr>
        <w:t>процедурным</w:t>
      </w:r>
      <w:proofErr w:type="gramEnd"/>
      <w:r>
        <w:rPr>
          <w:rFonts w:ascii="Times New Roman" w:hAnsi="Times New Roman" w:cs="Times New Roman"/>
          <w:sz w:val="28"/>
          <w:szCs w:val="28"/>
        </w:rPr>
        <w:t xml:space="preserve"> относятся следующие вопросы: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перерыве заседания Думы или переносе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предоставлении дополнительного времени для выступления;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изменении очередности выступлений;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 предоставлении слова </w:t>
      </w:r>
      <w:proofErr w:type="gramStart"/>
      <w:r>
        <w:rPr>
          <w:rFonts w:ascii="Times New Roman" w:hAnsi="Times New Roman" w:cs="Times New Roman"/>
          <w:sz w:val="28"/>
          <w:szCs w:val="28"/>
        </w:rPr>
        <w:t>приглашенным</w:t>
      </w:r>
      <w:proofErr w:type="gramEnd"/>
      <w:r>
        <w:rPr>
          <w:rFonts w:ascii="Times New Roman" w:hAnsi="Times New Roman" w:cs="Times New Roman"/>
          <w:sz w:val="28"/>
          <w:szCs w:val="28"/>
        </w:rPr>
        <w:t xml:space="preserve"> на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продолжении или прекращении прений по обсуждаемому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 продолжительности времени для ответов на вопросы;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передаче вопроса на рассмотрение из одной комиссии Думы в другую;</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 проведении закрытого заседания;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сроке представления текста поправок к законопроекту;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 голосовании без обсуждения;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 пересчете голосов;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 утверждении повестки дня заседания Думы, изменений и дополнений к ней, о продлении времени на обсуждение изменений и дополнений к повестке дня;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об изменении способа проведения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 выражении порицания депутату Думы или лишении его права выступления в ходе очередного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иные вопросы в соответствии с настоящим Регламентом.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Решения по процедурным вопросам, перечисленным в части </w:t>
      </w:r>
      <w:hyperlink r:id="rId11" w:anchor="Par229"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настоящей статьи, а также по организационным вопросам, указанным в статье </w:t>
      </w:r>
      <w:hyperlink r:id="rId12" w:anchor="Par325" w:history="1">
        <w:r>
          <w:rPr>
            <w:rStyle w:val="a3"/>
            <w:rFonts w:ascii="Times New Roman" w:hAnsi="Times New Roman" w:cs="Times New Roman"/>
            <w:color w:val="auto"/>
            <w:sz w:val="28"/>
            <w:szCs w:val="28"/>
            <w:u w:val="none"/>
          </w:rPr>
          <w:t>2</w:t>
        </w:r>
      </w:hyperlink>
      <w:r>
        <w:rPr>
          <w:rStyle w:val="a3"/>
          <w:rFonts w:ascii="Times New Roman" w:hAnsi="Times New Roman" w:cs="Times New Roman"/>
          <w:color w:val="auto"/>
          <w:sz w:val="28"/>
          <w:szCs w:val="28"/>
          <w:u w:val="none"/>
        </w:rPr>
        <w:t>4</w:t>
      </w:r>
      <w:r>
        <w:t xml:space="preserve"> </w:t>
      </w:r>
      <w:r>
        <w:rPr>
          <w:rFonts w:ascii="Times New Roman" w:hAnsi="Times New Roman" w:cs="Times New Roman"/>
          <w:sz w:val="28"/>
          <w:szCs w:val="28"/>
        </w:rPr>
        <w:t xml:space="preserve">настоящего Регламента, </w:t>
      </w:r>
      <w:proofErr w:type="gramStart"/>
      <w:r>
        <w:rPr>
          <w:rFonts w:ascii="Times New Roman" w:hAnsi="Times New Roman" w:cs="Times New Roman"/>
          <w:sz w:val="28"/>
          <w:szCs w:val="28"/>
        </w:rPr>
        <w:t>оформляются соответствующей записью в протоколе заседания Думы являются</w:t>
      </w:r>
      <w:proofErr w:type="gramEnd"/>
      <w:r>
        <w:rPr>
          <w:rFonts w:ascii="Times New Roman" w:hAnsi="Times New Roman" w:cs="Times New Roman"/>
          <w:sz w:val="28"/>
          <w:szCs w:val="28"/>
        </w:rPr>
        <w:t xml:space="preserve"> протокольными решениями (поручениями) и не оформляются в качестве самостоятельных документов.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Правила настоящей статьи применяются, если иное не установлено федеральными законами, законами Приморского края, </w:t>
      </w:r>
      <w:hyperlink r:id="rId13"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Ханкайского </w:t>
      </w:r>
      <w:r>
        <w:rPr>
          <w:rFonts w:ascii="Times New Roman" w:hAnsi="Times New Roman" w:cs="Times New Roman"/>
          <w:sz w:val="28"/>
          <w:szCs w:val="28"/>
        </w:rPr>
        <w:lastRenderedPageBreak/>
        <w:t>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250"/>
      <w:bookmarkEnd w:id="29"/>
      <w:r>
        <w:rPr>
          <w:rFonts w:ascii="Times New Roman" w:hAnsi="Times New Roman" w:cs="Times New Roman"/>
          <w:sz w:val="28"/>
          <w:szCs w:val="28"/>
        </w:rPr>
        <w:t>Глава IV. ПРАВА, ОБЯЗАННОСТИ И ОТВЕТСТВЕННОСТЬ ДЕПУТАТОВ</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0" w:name="Par253"/>
      <w:bookmarkEnd w:id="30"/>
      <w:r>
        <w:rPr>
          <w:rFonts w:ascii="Times New Roman" w:hAnsi="Times New Roman" w:cs="Times New Roman"/>
          <w:sz w:val="28"/>
          <w:szCs w:val="28"/>
        </w:rPr>
        <w:t>Статья 19. Права и обязанности председательствующего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Председательствующий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открывает и закрывает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 заседанием Думы, следит за наличием кворума;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предоставляет слово для выступления в порядке поступления зарегистрированных заявок;</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организует прения, предоставляет слово лицам, присутствующим на заседании;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ставит на голосование проекты решений, каждое предложение депутата Думы по рассматриваемым на заседании Думы вопросам в порядке поступления;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организует голосование и подсчет голосов, оглашает результаты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оглашает письменные запросы, заявления и справки депутатов Думы, предоставляет депутатам Думы слово для устных запросов, вопросов и справок, а также замечаний по порядку ведения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дает поручения, связанные с обеспечением работы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контролирует ведение протокола и фонограммы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предупреждает выступающего в случае отклонения от темы выступления, а при невыполнении требований председательствующего на заседании Думы лишает выступающего слова;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обеспечивает порядок в зале заседания Думы, удаляет лицо, не являющееся депутатом Думы, нарушившее порядок в зале заседания;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обеспечивает выполнение настоящего Регламента;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выполняет иные обязанности по организации ведения заседания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заседании Думы не имеет права давать оценки выступлениям депутатов Думы и комментировать их, делать заявления, предрешающие итоги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1" w:name="Par271"/>
      <w:bookmarkEnd w:id="31"/>
      <w:r>
        <w:rPr>
          <w:rFonts w:ascii="Times New Roman" w:hAnsi="Times New Roman" w:cs="Times New Roman"/>
          <w:sz w:val="28"/>
          <w:szCs w:val="28"/>
        </w:rPr>
        <w:t>Статья 20. Права депутата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 на заседании Думы вправе: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в органы Думы, на должности председателя Думы, заместителя председателя Думы, председателя комиссии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вносить замечания и предложения по повестке дня заседания Думы, по порядку ведения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выступать с докладами и содокладами по обсуждаемым вопросам;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участвовать в прениях, задавать вопросы докладчику (содокладчику);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выступать с обоснованием своих предложений и по мотивам голосования, давать справки, требовать постановки своих предложений на голосование;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ставить вопрос о необходимости разработки нового решения Думы, вносить предложения по изменению действующих решений;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 своего имени или по поручению депутатского объединения выступать с альтернативными проектами;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распространять среди депутатов Думы дополнительную информацию и документы, связанные с обсуждаемыми на заседании Думы или предполагаемыми для обсуждения вопросами, при этом председатель Думы или его заместитель обеспечивают по просьбе депутата Думы распространение информации работниками аппарата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получать необходимые для обсуждения вносимых на заседание Думы вопросов документы, справочные и информационные материалы, проекты законов, в том числе альтернативные;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обращаться к Думе за защитой своих депутатских прав и полномочий, обращаться к депутатам Думы с просьбой личного характера, если это не противоречит настоящему Регламенту;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настаивать на повторном подсчете голосов;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вносить предложения о заслушивании на заседании Думы информации комиссии Думы, должностного лица Думы либо должностного лица, подконтрольного Думе, а также должностного лица Администрации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оглашать обращения граждан и организаций, имеющих общественное значение;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вносить депутатский запрос;</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вносить депутатские обращения;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вносить предложения о необходимости проверок исполнения решений Думы, проведении депутатских расследований;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знакомиться с текстами выступлений в протоколах заседаний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пользоваться другими правами в соответствии с действующим законодательством Российской Федерации и настоящим Регламентом.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2" w:name="Par290"/>
      <w:bookmarkEnd w:id="32"/>
      <w:r>
        <w:rPr>
          <w:rFonts w:ascii="Times New Roman" w:hAnsi="Times New Roman" w:cs="Times New Roman"/>
          <w:sz w:val="28"/>
          <w:szCs w:val="28"/>
        </w:rPr>
        <w:t>Статья 21. Обязанности депутата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Думы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 и требования председательствующего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присутствовать на заседании Думы. О невозможности присутствовать на заседании или причинах опоздания к началу заседания Думы депутат Думы обязан заблаговременно информировать председателя Думы, при отсутствии председателя Думы - его заместителя.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выступать только с разрешения председательствующего на заседании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 допускать в своих выступлениях оскорбительных выражений;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регистрироваться на каждом заседании Думы и участвовать в работе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принимать участие в голосовании.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3" w:name="Par300"/>
      <w:bookmarkEnd w:id="33"/>
      <w:r>
        <w:rPr>
          <w:rFonts w:ascii="Times New Roman" w:hAnsi="Times New Roman" w:cs="Times New Roman"/>
          <w:sz w:val="28"/>
          <w:szCs w:val="28"/>
        </w:rPr>
        <w:t>Статья 22. Ответственность депутата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нарушении депутатом Думы порядка на заседании Думы к нему могут применяться следующие меры воздействия: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призыв к порядку,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призыв к порядку с занесением в протокол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лишение права выступления в ходе очередного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порицание.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Думы призывается к порядку, если он:</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выступает без разрешения председательствующего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употребляет в своей речи грубые, оскорбительные выражения, порочащие честь и достоинство депутатов Думы и других лиц, допускает необоснованные обвинения в чей-либо адрес, призывает к незаконным действиям.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Призывается к порядку с занесением в протокол заседания Думы депутат Думы, который на том же заседании уже был призван к порядку и вновь нарушил порядок.</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Призвать к порядку вправе только председательствующий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Порицание выражается депутату, который был призван к порядку с занесением в протокол заседания Думы и не выполняет требований председательствующего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Депутат Думы лишается права выступления в ходе очередного заседания, если он:</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заседании Думы организовал беспорядок и шумные сцены, препятствовал свободе обсуждения и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оскорбил присутствующих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Решения о порицании и лишении права выступления в ходе очередного заседания Думы принимаются Думой большинством голосов от числа депутатов, присутствующих на заседании Думы, по предложению председательствующего на заседании Думы и без обсуждения оформляются соответствующей записью в протоколе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Информация о нарушениях Регламента Думы и график посещений заседаний Думы депутатами, размещается на сайте органов местного самоуправления Ханкайского муниципального округа один раз в квартал.</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4" w:name="Par317"/>
      <w:bookmarkEnd w:id="34"/>
      <w:r>
        <w:rPr>
          <w:rFonts w:ascii="Times New Roman" w:hAnsi="Times New Roman" w:cs="Times New Roman"/>
          <w:sz w:val="28"/>
          <w:szCs w:val="28"/>
        </w:rPr>
        <w:t xml:space="preserve">Глава V. ОРГАНЫ, СОЗДАВАЕМЫЕ ДЛЯ ПРОВЕДЕНИЯ </w:t>
      </w: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5" w:name="Par319"/>
      <w:bookmarkEnd w:id="35"/>
      <w:r>
        <w:rPr>
          <w:rFonts w:ascii="Times New Roman" w:hAnsi="Times New Roman" w:cs="Times New Roman"/>
          <w:sz w:val="28"/>
          <w:szCs w:val="28"/>
        </w:rPr>
        <w:t>Статья 23. Секретариат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проведения заседания Думы из числа депутатов Думы избирается </w:t>
      </w:r>
      <w:r>
        <w:rPr>
          <w:rFonts w:ascii="Times New Roman" w:hAnsi="Times New Roman" w:cs="Times New Roman"/>
          <w:sz w:val="28"/>
          <w:szCs w:val="28"/>
        </w:rPr>
        <w:lastRenderedPageBreak/>
        <w:t>секретарь заседания Думы, который вместе с работниками  аппарата Думы образует секретариат заседания Думы. Решение по указанному вопросу принимается большинством голосов от числа депутатов, присутствующих на заседании Думы, путем открытого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Секретариат заседания организует ведение фонограммы заседания Думы, ведет запись желающих выступить, регистрирует депутатские обращения, сообщения, заявления, предложения и другие материалы, переданные депутатами Думы, проводит подсчет голосов при проведении открытого голосования, информирует председательствующего на заседании о поступающих в адрес депутатов предложениях, заявлениях, письмах, иных поступивших материалах, о списке лиц, записавшихся на выступления, обеспечивает депутатов материалами, распространяемыми на заседании, принимает и передает</w:t>
      </w:r>
      <w:proofErr w:type="gramEnd"/>
      <w:r>
        <w:rPr>
          <w:rFonts w:ascii="Times New Roman" w:hAnsi="Times New Roman" w:cs="Times New Roman"/>
          <w:sz w:val="28"/>
          <w:szCs w:val="28"/>
        </w:rPr>
        <w:t xml:space="preserve"> председательствующему на заседании обращения граждан, поступающие в адрес Думы, выполняет иные функции по обеспечению заседаний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6" w:name="Par325"/>
      <w:bookmarkEnd w:id="36"/>
      <w:r>
        <w:rPr>
          <w:rFonts w:ascii="Times New Roman" w:hAnsi="Times New Roman" w:cs="Times New Roman"/>
          <w:sz w:val="28"/>
          <w:szCs w:val="28"/>
        </w:rPr>
        <w:t>Статья 24. Другие органы, создаваемые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Думы могут быть созданы: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временная комиссия; согласительная комиссия;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группа;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счетная комиссия;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редакционная комиссия для выработки окончательного проекта решения, в состав которой в обязательном порядке входит субъект правотворческой инициативы.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по указанным вопросам оформляются соответствующей записью в протоколе заседания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7" w:name="Par334"/>
      <w:bookmarkEnd w:id="37"/>
      <w:r>
        <w:rPr>
          <w:rFonts w:ascii="Times New Roman" w:hAnsi="Times New Roman" w:cs="Times New Roman"/>
          <w:sz w:val="28"/>
          <w:szCs w:val="28"/>
        </w:rPr>
        <w:t>Статья 25. Временная комиссия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вопросам своей деятельности Дума может создать временную комиссию.</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деятельности временная комиссия представляет на заседание Думы доклад по существу вопроса, в связи с которым она была создана. Доклад комиссии является основанием для принятия Думой решения по рассмотренному комиссией вопросу либо принимается Думой к сведению.</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Члены комиссии, имеющие особое мнение, вправе огласить его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Временная комиссия прекращает свою деятельность после выполнения возложенных на нее задач или досрочно по решению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8" w:name="Par341"/>
      <w:bookmarkEnd w:id="38"/>
      <w:r>
        <w:rPr>
          <w:rFonts w:ascii="Times New Roman" w:hAnsi="Times New Roman" w:cs="Times New Roman"/>
          <w:sz w:val="28"/>
          <w:szCs w:val="28"/>
        </w:rPr>
        <w:t>Статья 26. Согласительная комиссия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возникновения разногласий между Главой округа и Думой для урегулирования спорных вопросов Дума может принять решение о создании согласительной комиссии, формируемой из числа депутатов Думы и </w:t>
      </w:r>
      <w:r>
        <w:rPr>
          <w:rFonts w:ascii="Times New Roman" w:hAnsi="Times New Roman" w:cs="Times New Roman"/>
          <w:sz w:val="28"/>
          <w:szCs w:val="28"/>
        </w:rPr>
        <w:lastRenderedPageBreak/>
        <w:t>представителей Главы округа на паритетных началах. Согласительная комиссия может быть также создана для рассмотрения совместно с Администрацией Ханкайского муниципального округа нормативного правового акта (далее НПА), либо проекта НПА, отклоненного Главой округа или Думой, и преодоления возникших разногласий.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решении о создании согласительной комиссии указываются сопредседатель согласительной комиссии от Думы, ее состав из числа депутатов Думы и срок деятельности согласительной комиссии, а также предложение Главе округа о направлении в согласительную комиссию своих представителей.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направляется Главе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 Думы, избранный в состав согласительной комиссии, обязан присутствовать на ее заседаниях. О невозможности присутствовать на заседании согласительной комиссии по уважительной причине депутат заблаговременно информирует сопредседателя согласительной комиссии от Думы. Депутаты Думы, не входящие в состав согласительной комиссии, вправе присутствовать на ее заседаниях и участвовать в ее работе с правом совещательного голоса.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Организационное, информационное и документационное обеспечение работы согласительной комиссии осуществляет аппарат Думы. Согласительная комиссия вправе при необходимости привлекать работников правового отдела Администрации и работников аппарата Думы для содействия в выработке единого текста НПА (проекта НПА), а также приглашать ученых и специалистов в качестве экспертов.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Согласительная комиссия рассматривает каждое возражение Главы округа в отдельности, стремясь выработать единый текст НПА (проекта НПА), и вправе принимать решение об изменении редакции отдельных статей НПА (проекта НПА), в отношении которых не имелось возражений Главы округа, если такое изменение обусловлено новой редакцией статей НПА (проекта НПА), выработанной на основе предложений Главы округа, поддержанных согласительной комиссией.</w:t>
      </w:r>
      <w:proofErr w:type="gramEnd"/>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согласительной комиссии принимаются раздельным голосованием депутатов Думы и представителей Главы округа. Решение считается принятым, если стороны </w:t>
      </w:r>
      <w:proofErr w:type="gramStart"/>
      <w:r>
        <w:rPr>
          <w:rFonts w:ascii="Times New Roman" w:hAnsi="Times New Roman" w:cs="Times New Roman"/>
          <w:sz w:val="28"/>
          <w:szCs w:val="28"/>
        </w:rPr>
        <w:t>пришли к единому мнению и за него проголосовало</w:t>
      </w:r>
      <w:proofErr w:type="gramEnd"/>
      <w:r>
        <w:rPr>
          <w:rFonts w:ascii="Times New Roman" w:hAnsi="Times New Roman" w:cs="Times New Roman"/>
          <w:sz w:val="28"/>
          <w:szCs w:val="28"/>
        </w:rPr>
        <w:t xml:space="preserve"> большинство членов каждой стороны. Решение принимается открытым голосованием. Если комиссия не приняла решение, то вопрос выносится на рассмотрение Думы, которая может принять одно из решений, предусмотренных </w:t>
      </w:r>
      <w:hyperlink r:id="rId14" w:anchor="Par610" w:history="1">
        <w:r>
          <w:rPr>
            <w:rStyle w:val="a3"/>
            <w:rFonts w:ascii="Times New Roman" w:hAnsi="Times New Roman" w:cs="Times New Roman"/>
            <w:color w:val="auto"/>
            <w:sz w:val="28"/>
            <w:szCs w:val="28"/>
            <w:u w:val="none"/>
          </w:rPr>
          <w:t>пунктом</w:t>
        </w:r>
      </w:hyperlink>
      <w:r>
        <w:rPr>
          <w:rFonts w:ascii="Times New Roman" w:hAnsi="Times New Roman" w:cs="Times New Roman"/>
          <w:sz w:val="28"/>
          <w:szCs w:val="28"/>
        </w:rPr>
        <w:t xml:space="preserve"> 9 статьи 44</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настоящего Регламента.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 итогам каждого заседания и по результатам своей работы согласительная комиссия составляет протокол и сопоставительную таблицу статей НПА (проекта НПА), в которые были внесены изменения. Протокол и сопоставительная таблица подписываются сопредседателями согласительной комиссии от Думы и Главы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согласительной комиссии и сопоставительная таблица, а также НПА (проект НПА) в редакции, предлагаемой согласительной комиссией, направляются сопредседателем согласительной комиссии от Думы </w:t>
      </w:r>
      <w:r>
        <w:rPr>
          <w:rFonts w:ascii="Times New Roman" w:hAnsi="Times New Roman" w:cs="Times New Roman"/>
          <w:sz w:val="28"/>
          <w:szCs w:val="28"/>
        </w:rPr>
        <w:lastRenderedPageBreak/>
        <w:t>председателю Думы для передачи его в профильную комиссию Думы на рассмотрение.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9" w:name="Par353"/>
      <w:bookmarkEnd w:id="39"/>
      <w:r>
        <w:rPr>
          <w:rFonts w:ascii="Times New Roman" w:hAnsi="Times New Roman" w:cs="Times New Roman"/>
          <w:sz w:val="28"/>
          <w:szCs w:val="28"/>
        </w:rPr>
        <w:t>Статья 27. Рабочая группа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Для разработки проектов решений и рассмотрения отдельных вопросов, относящихся к компетенции Думы, может быть образована рабочая группа.</w:t>
      </w:r>
    </w:p>
    <w:p w:rsidR="00524C5F" w:rsidRDefault="00524C5F" w:rsidP="00524C5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 В решении Думы о создании рабочей группы должно содержаться следующее:</w:t>
      </w:r>
    </w:p>
    <w:p w:rsidR="00524C5F" w:rsidRDefault="00524C5F" w:rsidP="00524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цель, с которой создана группа;</w:t>
      </w:r>
    </w:p>
    <w:p w:rsidR="00524C5F" w:rsidRDefault="00524C5F" w:rsidP="00524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численность и состав группы, ее руководитель;</w:t>
      </w:r>
    </w:p>
    <w:p w:rsidR="00524C5F" w:rsidRDefault="00524C5F" w:rsidP="00524C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срок полномочий группы;</w:t>
      </w:r>
    </w:p>
    <w:p w:rsidR="00524C5F" w:rsidRDefault="00524C5F" w:rsidP="00524C5F">
      <w:pPr>
        <w:tabs>
          <w:tab w:val="left"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время предоставления отчета с необходимым письменным обоснованием сделанных выводов, предложениями или заключением.</w:t>
      </w:r>
    </w:p>
    <w:p w:rsidR="00524C5F" w:rsidRDefault="00524C5F" w:rsidP="00524C5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 В состав рабочей группы могут входить депутаты Думы, а также по согласованию представители Администрации округа, органов местного самоуправления округа, общественных объединений, эксперты и специалисты.</w:t>
      </w:r>
    </w:p>
    <w:p w:rsidR="00524C5F" w:rsidRDefault="00524C5F" w:rsidP="00524C5F">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 Рабочая группа прекращает свою деятельность после выполнения возложенных на нее задач или досрочно по решению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0" w:name="Par359"/>
      <w:bookmarkEnd w:id="40"/>
      <w:r>
        <w:rPr>
          <w:rFonts w:ascii="Times New Roman" w:hAnsi="Times New Roman" w:cs="Times New Roman"/>
          <w:sz w:val="28"/>
          <w:szCs w:val="28"/>
        </w:rPr>
        <w:t>Статья 28. Счетная комиссия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поименного голосования и тайного голосования Дума открытым голосованием избирает счетную комиссию из числа депутатов Думы в составе не менее трех человек. В состав счетной комиссии не могут входить депутаты Думы, кандидатуры которых выдвинуты в состав избираемых органов или должностных лиц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363"/>
      <w:bookmarkEnd w:id="41"/>
      <w:r>
        <w:rPr>
          <w:rFonts w:ascii="Times New Roman" w:hAnsi="Times New Roman" w:cs="Times New Roman"/>
          <w:sz w:val="28"/>
          <w:szCs w:val="28"/>
        </w:rPr>
        <w:t>Глава VI. ПОРЯДОК ГОЛОСОВАНИЯ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2" w:name="Par365"/>
      <w:bookmarkEnd w:id="42"/>
      <w:r>
        <w:rPr>
          <w:rFonts w:ascii="Times New Roman" w:hAnsi="Times New Roman" w:cs="Times New Roman"/>
          <w:sz w:val="28"/>
          <w:szCs w:val="28"/>
        </w:rPr>
        <w:t>Статья 29. Формулировка предложения для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предложения для голосования должна быть четкой, лаконичной, не допускающей возможности двоякого толкования. Формулировка озвучивается в устной форме и записывается под диктовку автора предложения секретарем на заседании Думы или представляется в письменном виде председательствующему с обязательным приложением к материалам заседания.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3" w:name="Par369"/>
      <w:bookmarkEnd w:id="43"/>
      <w:r>
        <w:rPr>
          <w:rFonts w:ascii="Times New Roman" w:hAnsi="Times New Roman" w:cs="Times New Roman"/>
          <w:sz w:val="28"/>
          <w:szCs w:val="28"/>
        </w:rPr>
        <w:t>Статья 30. Виды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Решения на заседании Думы принимаются открытым или тайным голосованием.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Открытое голосование представляет собой выбор варианта ответа «за», «против», «воздержался». Открытое голосование может быть также поименным и рейтинговым.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4" w:name="Par374"/>
      <w:bookmarkEnd w:id="44"/>
      <w:r>
        <w:rPr>
          <w:rFonts w:ascii="Times New Roman" w:hAnsi="Times New Roman" w:cs="Times New Roman"/>
          <w:sz w:val="28"/>
          <w:szCs w:val="28"/>
        </w:rPr>
        <w:t>Статья 31. Открытое голосование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Перед началом открытого голосования председательствующий на заседании Думы сообщает о количестве предложений, ставящихся на голосование, уточняет их формулировки, напоминает, какое количество голосов необходимо для принятия решения.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Предложения ставятся на голосование в порядке их поступления.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определении результатов голосования учитываются голоса «за», «против» и «воздержался». Открытое голосование может быть проведено без подсчета голосов - по явному большинству либо с подсчетом голосов, поданных «за» (голоса «против» или «воздержался» не учитываются), если ни один депутат Думы не потребует иного. По окончании подсчета голосов председательствующий на заседании Думы объявляет результаты голосования: принято решение или отклонено.</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Принятый за основу проект может ставиться на голосование в целом или сначала по пунктам, по разделам, а затем в целом.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5" w:name="Par381"/>
      <w:bookmarkEnd w:id="45"/>
      <w:r>
        <w:rPr>
          <w:rFonts w:ascii="Times New Roman" w:hAnsi="Times New Roman" w:cs="Times New Roman"/>
          <w:sz w:val="28"/>
          <w:szCs w:val="28"/>
        </w:rPr>
        <w:t>Статья 32. Рейтинговое голосование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открытое голосование могут ставиться несколько предложений, при этом голосование проводится по каждому из них,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 Рейтинговое голосование проводится по требованию большинства от числа депутатов, присутствующих на заседании Думы, либо по инициативе председательствующего на заседании Думы. Перед началом голосования председательствующий на заседании Думы уточняет, что по рассматриваемому вопросу проводится рейтинговое голосование. По окончании подсчета голосов председательствующий на заседании Думы объявляет, какое из решений принято.</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6" w:name="Par385"/>
      <w:bookmarkEnd w:id="46"/>
      <w:r>
        <w:rPr>
          <w:rFonts w:ascii="Times New Roman" w:hAnsi="Times New Roman" w:cs="Times New Roman"/>
          <w:sz w:val="28"/>
          <w:szCs w:val="28"/>
        </w:rPr>
        <w:t>Статья 33. Поименное голосование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Поименное голосование проводится по требованию большинства от числа депутатов, присутствующих на заседании Думы. Поименное голосование не может быть проведено по персональному вопросу.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проведения поименного голосования и определения его результатов Дума открытым голосованием избирает счетную комиссию из числа депутатов Думы в составе не менее трех человек.</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Поименное голосование проводится путем устного опроса депутатов Думы в зале заседания. Депутат Думы, услышав свою фамилию, отвечает: «за», «против» или «воздержался».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Результаты голосования определяет счетная комиссия, которая фиксирует, каким образом проголосовал каждый депутат Думы. Председатель счетной комиссии на заседании Думы оглашает результаты поименного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7" w:name="Par392"/>
      <w:bookmarkEnd w:id="47"/>
      <w:r>
        <w:rPr>
          <w:rFonts w:ascii="Times New Roman" w:hAnsi="Times New Roman" w:cs="Times New Roman"/>
          <w:sz w:val="28"/>
          <w:szCs w:val="28"/>
        </w:rPr>
        <w:t>Статья 34. Тайное голосование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Тайное голосование проводится в случаях, предусмотренных настоящим Регламентом, или по требованию большинства от числа депутатов, присутствующих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(приложение 1).</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Голосование проводится с использованием бюллетеня, форма которого утверждается протоколом счетной комиссии (приложение 2).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Время и место голосования, порядок его проведения устанавливаются счетной комиссией и объявляются председателем счетной комиссии.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непосредственном подсчете голосов в первую очередь подсчитывается и заносится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по позициям "за" и "против". О результатах тайного голосования счетная комиссия составляет протокол (приложение 3), который подписывается всеми членами комиссии.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счетной комиссии принимается большинством голосов от числа ее членов.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оглашает, какое решение принято (положительное или отрицательное), а при выборах называет избранные кандидатуры.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Результаты голосования оформляются решением Думы без дополнительного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8" w:name="Par403"/>
      <w:bookmarkEnd w:id="48"/>
      <w:r>
        <w:rPr>
          <w:rFonts w:ascii="Times New Roman" w:hAnsi="Times New Roman" w:cs="Times New Roman"/>
          <w:sz w:val="28"/>
          <w:szCs w:val="28"/>
        </w:rPr>
        <w:t>Статья 35. Бюллетень для тайного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Бюллетень для тайного голосования изготавливается под контролем счетной комиссии по установленной ею форме в количестве, соответствующем числу избранных депутатов Думы, и заверяется подписями всех членов комиссии.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 и «против».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Бюллетень для тайного голосования выдается депутатам Думы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Заполнение бюллетеня для тайного голосования проводится депутатом </w:t>
      </w:r>
      <w:r>
        <w:rPr>
          <w:rFonts w:ascii="Times New Roman" w:hAnsi="Times New Roman" w:cs="Times New Roman"/>
          <w:sz w:val="28"/>
          <w:szCs w:val="28"/>
        </w:rPr>
        <w:lastRenderedPageBreak/>
        <w:t>Думы в отдельном кабинете путем проставления любого знака в квадрате, относящемся к кандидату (варианту решения), в пользу которого сделан выбор; в бюллетене, содержащем фамилию одного кандидата (один вариант решения), - в квадрате, соответствующем позиции «за» или «против».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Недействительным при подсчете голосов депутатов Думы считается бюллетень неустановленной формы, не заверенный подписями членов комиссии, а также бюллетень, по которому невозможно определить волеизъявление депутата Думы. В случае возникновения сомнений при признании бюллетеня недействительным счетная комиссия решает вопрос голосованием.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Дополнения, внесенные в бюллетень, при подсчете голосов не учитываются.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После проведения выборов бюллетени хранятся в опечатанном виде в аппарате Думы до истечения срока полномочий Думы данного созыва.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Вскрытие пакета может быть произведено в исключительных случаях на основании решения председателя Думы, комиссии по местному самоуправлению, правопорядку и законности, по запросу прокуратуры, федеральных судов и по письменному заявлению депутата или группы депутатов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Для вскрытия пакетов председателем Думы создается депутатская комиссия в составе трех депутатов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 окончании работы депутатская комиссия составляет акт о результатах вскрытия пакетов и проверки бюллетеней.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Депутатская комиссия производит опечатывание пакетов с избирательными бюллетенями и заверяет их своими подписями.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9" w:name="Par416"/>
      <w:bookmarkEnd w:id="49"/>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36. Повторное голосование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ошибок или нарушений в порядке или процедуре голосования по требованию секретаря заседания, счетной комиссии либо депутатов (депутата) Думы Дума может принять решение о проведении повторного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0" w:name="Par420"/>
      <w:bookmarkEnd w:id="50"/>
      <w:r>
        <w:rPr>
          <w:rFonts w:ascii="Times New Roman" w:hAnsi="Times New Roman" w:cs="Times New Roman"/>
          <w:sz w:val="28"/>
          <w:szCs w:val="28"/>
        </w:rPr>
        <w:t>Глава VII. ПОРЯДОК ВНЕСЕНИЯ И ПРИНЯТИЯ</w:t>
      </w: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ПРОЕКТОВ  РЕШЕНИЙ</w:t>
      </w: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1" w:name="Par423"/>
      <w:bookmarkEnd w:id="51"/>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37. Решения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Дума Ханкайского муниципального округа  принимает решения в пределах своих полномочий.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решения может быть внесен в Думу субъектами правотворческой инициативы, указанными в </w:t>
      </w:r>
      <w:hyperlink r:id="rId15" w:anchor="Par449" w:history="1">
        <w:r>
          <w:rPr>
            <w:rStyle w:val="a3"/>
            <w:rFonts w:ascii="Times New Roman" w:hAnsi="Times New Roman" w:cs="Times New Roman"/>
            <w:color w:val="auto"/>
            <w:sz w:val="28"/>
            <w:szCs w:val="28"/>
            <w:u w:val="none"/>
          </w:rPr>
          <w:t>статье</w:t>
        </w:r>
      </w:hyperlink>
      <w:r>
        <w:rPr>
          <w:rFonts w:ascii="Times New Roman" w:hAnsi="Times New Roman" w:cs="Times New Roman"/>
          <w:sz w:val="28"/>
          <w:szCs w:val="28"/>
        </w:rPr>
        <w:t xml:space="preserve"> 38 настоящего Регламента.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внесении в Думу проектов решений к ним предъявляются </w:t>
      </w:r>
      <w:r>
        <w:rPr>
          <w:rFonts w:ascii="Times New Roman" w:hAnsi="Times New Roman" w:cs="Times New Roman"/>
          <w:sz w:val="28"/>
          <w:szCs w:val="28"/>
        </w:rPr>
        <w:lastRenderedPageBreak/>
        <w:t xml:space="preserve">требования, предусмотренные </w:t>
      </w:r>
      <w:hyperlink r:id="rId16" w:anchor="Par454" w:history="1">
        <w:r>
          <w:rPr>
            <w:rStyle w:val="a3"/>
            <w:rFonts w:ascii="Times New Roman" w:hAnsi="Times New Roman" w:cs="Times New Roman"/>
            <w:color w:val="auto"/>
            <w:sz w:val="28"/>
            <w:szCs w:val="28"/>
            <w:u w:val="none"/>
          </w:rPr>
          <w:t>статьей</w:t>
        </w:r>
      </w:hyperlink>
      <w:r>
        <w:rPr>
          <w:rFonts w:ascii="Times New Roman" w:hAnsi="Times New Roman" w:cs="Times New Roman"/>
          <w:sz w:val="28"/>
          <w:szCs w:val="28"/>
        </w:rPr>
        <w:t xml:space="preserve"> 39 настоящего Регламента.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по организационным вопросам, депутатским запросам, протестам, представлениям и требованиям прокурора, вопросам формирования избирательной комиссии Ханкайского муниципального округа, проектам НПА может быть подготовлен субъектом правотворческой инициативы в соответствии с </w:t>
      </w:r>
      <w:hyperlink r:id="rId17" w:anchor="Par457" w:history="1">
        <w:r>
          <w:rPr>
            <w:rStyle w:val="a3"/>
            <w:rFonts w:ascii="Times New Roman" w:hAnsi="Times New Roman" w:cs="Times New Roman"/>
            <w:color w:val="auto"/>
            <w:sz w:val="28"/>
            <w:szCs w:val="28"/>
            <w:u w:val="none"/>
          </w:rPr>
          <w:t>подпунктом</w:t>
        </w:r>
      </w:hyperlink>
      <w:r>
        <w:rPr>
          <w:rFonts w:ascii="Times New Roman" w:hAnsi="Times New Roman" w:cs="Times New Roman"/>
          <w:sz w:val="28"/>
          <w:szCs w:val="28"/>
        </w:rPr>
        <w:t xml:space="preserve"> «а» пункта 1 статьи 39.</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 рассмотрении на заседании Думы проект решения принимается "за основу". После обсуждения и внесения в него поправок решение принимается в целом.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Решения, не являющиеся нормативными правовыми актами, подписываются председателем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2" w:name="Par449"/>
      <w:bookmarkEnd w:id="52"/>
      <w:r>
        <w:rPr>
          <w:rFonts w:ascii="Times New Roman" w:hAnsi="Times New Roman" w:cs="Times New Roman"/>
          <w:sz w:val="28"/>
          <w:szCs w:val="28"/>
        </w:rPr>
        <w:t>Статья 38. Субъекты правотворческой инициативы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правотворческой инициативы в Думе являются депутаты Думы, комиссии Думы, Глава округа, избирательная комиссия Ханкайского муниципального округа, Контрольно-счетная палата Ханкайского округа Приморского края, прокурор, а также инициативные группы граждан.</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3" w:name="Par454"/>
      <w:bookmarkEnd w:id="53"/>
      <w:r>
        <w:rPr>
          <w:rFonts w:ascii="Times New Roman" w:hAnsi="Times New Roman" w:cs="Times New Roman"/>
          <w:sz w:val="28"/>
          <w:szCs w:val="28"/>
        </w:rPr>
        <w:t>Статья 39. Внесение проектов решений в Думу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bookmarkStart w:id="54" w:name="Par456"/>
      <w:bookmarkEnd w:id="54"/>
      <w:r>
        <w:rPr>
          <w:rFonts w:ascii="Times New Roman" w:hAnsi="Times New Roman" w:cs="Times New Roman"/>
          <w:bCs/>
          <w:sz w:val="28"/>
          <w:szCs w:val="28"/>
        </w:rPr>
        <w:t>1. При внесении в Думу проекта решения  субъектом правотворческой инициативы, вместе с сопроводительным письмом на имя председателя Думы (на бумажном носителе и в электронном виде) должны быть представлены:</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а) проект решения Думы о принятии правового акта и проект правового акта;</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б) пояснительная записка с обоснованием необходимости его принятия, включающая развернутую характеристику проекта правового акта, его целей, основных положений, а также прогноз социально-экономических и (или) иных последствий его принятия;</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финансово-экономическое обоснование, содержащее данные об изменении доходов и (или) расходов бюджета округа, а также определяющие источники финансирования расходов по реализации будущего правового акта (в случае внесения проекта решения, реализация которого потребует финансовых и иных затрат);</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г) таблица поправок в случае, если проектом правового акта предусматривается внесение изменений или дополнений в действующее решение (приложение 4);</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 заключение Главы Администрации муниципального округа  в случаях, предусмотренных </w:t>
      </w:r>
      <w:hyperlink r:id="rId18" w:history="1">
        <w:r>
          <w:rPr>
            <w:rStyle w:val="a3"/>
            <w:rFonts w:ascii="Times New Roman" w:hAnsi="Times New Roman" w:cs="Times New Roman"/>
            <w:bCs/>
            <w:color w:val="auto"/>
            <w:sz w:val="28"/>
            <w:szCs w:val="28"/>
            <w:u w:val="none"/>
          </w:rPr>
          <w:t>частью 6 настоящей статьи</w:t>
        </w:r>
      </w:hyperlink>
      <w:r>
        <w:rPr>
          <w:rFonts w:ascii="Times New Roman" w:hAnsi="Times New Roman" w:cs="Times New Roman"/>
          <w:bCs/>
          <w:sz w:val="28"/>
          <w:szCs w:val="28"/>
        </w:rPr>
        <w:t>;</w:t>
      </w:r>
    </w:p>
    <w:p w:rsidR="00524C5F" w:rsidRDefault="00524C5F" w:rsidP="00524C5F">
      <w:pPr>
        <w:autoSpaceDE w:val="0"/>
        <w:autoSpaceDN w:val="0"/>
        <w:adjustRightInd w:val="0"/>
        <w:spacing w:after="0"/>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lastRenderedPageBreak/>
        <w:t>е) заключение контрольно-счетной палаты на проект бюджета Ханкайского муниципального округа и на проекты о внесении изменений в бюджет Ханкайского муниципального округа.</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При внесении проекта решения Главой  Администрации муниципального округа  документы, указанные в подпунктах «б», «в»  пункта 1 настоящей статьи, могут быть подписаны руководителем соответствующего структурного подразделения Администрации муниципального округа.</w:t>
      </w:r>
      <w:proofErr w:type="gramEnd"/>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Проект решения не может быть внесен в Думу в той же редакции дважды. </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При разработке проекта решения субъект правотворческой инициативы должен  соблюдать следующие требования:</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проект должен соответствовать федеральным законам, законам Приморского края и </w:t>
      </w:r>
      <w:hyperlink r:id="rId19" w:history="1">
        <w:r>
          <w:rPr>
            <w:rStyle w:val="a3"/>
            <w:rFonts w:ascii="Times New Roman" w:hAnsi="Times New Roman" w:cs="Times New Roman"/>
            <w:bCs/>
            <w:color w:val="auto"/>
            <w:sz w:val="28"/>
            <w:szCs w:val="28"/>
            <w:u w:val="none"/>
          </w:rPr>
          <w:t>Уставу</w:t>
        </w:r>
      </w:hyperlink>
      <w:r>
        <w:rPr>
          <w:rFonts w:ascii="Times New Roman" w:hAnsi="Times New Roman" w:cs="Times New Roman"/>
          <w:bCs/>
          <w:sz w:val="28"/>
          <w:szCs w:val="28"/>
        </w:rPr>
        <w:t xml:space="preserve"> Ханкайского муниципального округа;</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б) проект и материалы к нему должны быть краткими, четко сформулированными и последовательными, исключающими возможность двоякого толкования, должны содержать анализ и оценку дел по обсуждаемому вопросу;</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в) проект, подготовленный во исполнение решений федеральных законов и законов Приморского края, должен содержать ссылку на их дату, номер и наименование.</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 Те</w:t>
      </w:r>
      <w:proofErr w:type="gramStart"/>
      <w:r>
        <w:rPr>
          <w:rFonts w:ascii="Times New Roman" w:hAnsi="Times New Roman" w:cs="Times New Roman"/>
          <w:bCs/>
          <w:sz w:val="28"/>
          <w:szCs w:val="28"/>
        </w:rPr>
        <w:t>кст пр</w:t>
      </w:r>
      <w:proofErr w:type="gramEnd"/>
      <w:r>
        <w:rPr>
          <w:rFonts w:ascii="Times New Roman" w:hAnsi="Times New Roman" w:cs="Times New Roman"/>
          <w:bCs/>
          <w:sz w:val="28"/>
          <w:szCs w:val="28"/>
        </w:rPr>
        <w:t>оекта решения должен содержать следующие положения:</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а) срок и порядок вступления в силу решения или отдельных его положений;</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б) о признании утратившими силу и приостановлении действия ранее принятых решений или отдельных их положений в связи с принятием данного решения.</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proofErr w:type="gramStart"/>
      <w:r>
        <w:rPr>
          <w:rFonts w:ascii="Times New Roman" w:hAnsi="Times New Roman" w:cs="Times New Roman"/>
          <w:bCs/>
          <w:sz w:val="28"/>
          <w:szCs w:val="28"/>
        </w:rPr>
        <w:t>Проекты решений об установлении, изменении или об отмене налогов, освобождении от их уплаты, осуществлении расходов из средств местного бюджета, а также другие проекты, предусматривающие расходы, покрываемые за счет средств бюджета муниципального округа, могут быть внесены в Думу по инициативе Главы Администрации муниципального округа  или при наличии заключения Главы Администрации муниципального округа.</w:t>
      </w:r>
      <w:proofErr w:type="gramEnd"/>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7. Проект решения вносится на имя председателя Думы не позднее, чем за 14 дней до очередного заседания Думы. Проект решения считается внесенным в Думу со дня его регистрации в Думе.</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Проекты решений, внесенные в Думу с нарушением срока, указанного в </w:t>
      </w:r>
      <w:hyperlink r:id="rId20" w:history="1">
        <w:r>
          <w:rPr>
            <w:rStyle w:val="a3"/>
            <w:rFonts w:ascii="Times New Roman" w:hAnsi="Times New Roman" w:cs="Times New Roman"/>
            <w:bCs/>
            <w:color w:val="auto"/>
            <w:sz w:val="28"/>
            <w:szCs w:val="28"/>
            <w:u w:val="none"/>
          </w:rPr>
          <w:t>абзаце</w:t>
        </w:r>
      </w:hyperlink>
      <w:r>
        <w:rPr>
          <w:rFonts w:ascii="Times New Roman" w:hAnsi="Times New Roman" w:cs="Times New Roman"/>
          <w:bCs/>
          <w:sz w:val="28"/>
          <w:szCs w:val="28"/>
        </w:rPr>
        <w:t xml:space="preserve"> 1 настоящего пункта, на очередное заседание не выносятся, а рассматриваются на следующем  очередном заседании Думы.</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8. Субъект правотворческой инициативы назначает своего представителя, который вправе представлять проект правового акта на рассмотрение в Думе.</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Информация о назначении официального представителя указывается в сопроводительном письме к проекту решения.</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 </w:t>
      </w:r>
      <w:proofErr w:type="gramStart"/>
      <w:r>
        <w:rPr>
          <w:rFonts w:ascii="Times New Roman" w:hAnsi="Times New Roman" w:cs="Times New Roman"/>
          <w:bCs/>
          <w:sz w:val="28"/>
          <w:szCs w:val="28"/>
        </w:rPr>
        <w:t xml:space="preserve">Если представленный проект решения не соответствует требованиям </w:t>
      </w:r>
      <w:hyperlink r:id="rId21" w:history="1">
        <w:r>
          <w:rPr>
            <w:rStyle w:val="a3"/>
            <w:rFonts w:ascii="Times New Roman" w:hAnsi="Times New Roman" w:cs="Times New Roman"/>
            <w:bCs/>
            <w:color w:val="auto"/>
            <w:sz w:val="28"/>
            <w:szCs w:val="28"/>
            <w:u w:val="none"/>
          </w:rPr>
          <w:t>частей 1</w:t>
        </w:r>
      </w:hyperlink>
      <w:r>
        <w:rPr>
          <w:rFonts w:ascii="Times New Roman" w:hAnsi="Times New Roman" w:cs="Times New Roman"/>
          <w:bCs/>
          <w:sz w:val="28"/>
          <w:szCs w:val="28"/>
        </w:rPr>
        <w:t xml:space="preserve"> - </w:t>
      </w:r>
      <w:hyperlink r:id="rId22" w:history="1">
        <w:r>
          <w:rPr>
            <w:rStyle w:val="a3"/>
            <w:rFonts w:ascii="Times New Roman" w:hAnsi="Times New Roman" w:cs="Times New Roman"/>
            <w:bCs/>
            <w:color w:val="auto"/>
            <w:sz w:val="28"/>
            <w:szCs w:val="28"/>
            <w:u w:val="none"/>
          </w:rPr>
          <w:t>4</w:t>
        </w:r>
      </w:hyperlink>
      <w:r>
        <w:rPr>
          <w:rFonts w:ascii="Times New Roman" w:hAnsi="Times New Roman" w:cs="Times New Roman"/>
          <w:bCs/>
          <w:sz w:val="28"/>
          <w:szCs w:val="28"/>
        </w:rPr>
        <w:t xml:space="preserve">  или оформлен с нарушением требований установленных настоящей статьей (отсутствие необходимых подписей, некомплектность документации, несоответствие объема или содержания текстов на бумажном носителе и в электронном виде, несоблюдение установленных требований к оформлению проекта решения), то такой проект возвращается председателем Думы инициатору без рассмотрения для приведения его в соответствие в течение 5 рабочих</w:t>
      </w:r>
      <w:proofErr w:type="gramEnd"/>
      <w:r>
        <w:rPr>
          <w:rFonts w:ascii="Times New Roman" w:hAnsi="Times New Roman" w:cs="Times New Roman"/>
          <w:bCs/>
          <w:sz w:val="28"/>
          <w:szCs w:val="28"/>
        </w:rPr>
        <w:t xml:space="preserve"> дней с обоснованием причин возврата.</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После приведения проекта решения в соответствие с требованиями настоящей статьи субъект правотворческой инициативы вправе вновь внести проект решения в Думу.</w:t>
      </w:r>
    </w:p>
    <w:p w:rsidR="00524C5F" w:rsidRDefault="00524C5F" w:rsidP="00524C5F">
      <w:pPr>
        <w:autoSpaceDE w:val="0"/>
        <w:autoSpaceDN w:val="0"/>
        <w:adjustRightInd w:val="0"/>
        <w:spacing w:after="0"/>
        <w:ind w:firstLine="709"/>
        <w:jc w:val="both"/>
        <w:rPr>
          <w:rFonts w:ascii="Times New Roman" w:hAnsi="Times New Roman" w:cs="Times New Roman"/>
          <w:bCs/>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5" w:name="Par504"/>
      <w:bookmarkEnd w:id="55"/>
      <w:r>
        <w:rPr>
          <w:rFonts w:ascii="Times New Roman" w:hAnsi="Times New Roman" w:cs="Times New Roman"/>
          <w:sz w:val="28"/>
          <w:szCs w:val="28"/>
        </w:rPr>
        <w:t>Статья 40. Извещение субъекта правотворческой инициативы о рассматриваемых Думой проектах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Аппарат Думы информирует субъекта правотворческой инициативы, внесшего проект в Думу, о стадиях его рассмотрения.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Проекты решений Думы, подготовленные к рассмотрению, внесенные в проект повестки дня заседания Думы, вместе с извещением о дате, времени и месте заседания Думы не позднее, чем за три календарных дня до начала заседания Думы направляются Главе округа и субъекту правотворческой инициативы, внесшему проект.</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6" w:name="Par509"/>
      <w:bookmarkEnd w:id="56"/>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41. Порядок рассмотрения проектов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Проекты правовых актов предварительно рассматриваются на заседаниях профильных комиссий.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Обсуждение проекта в комиссиях Думы проходит открыто, может освещаться средствами массовой информации. Депутаты Думы, не являющиеся членами профильной комиссии Думы, представитель Главы округа в Думе, представители организаций, в которые проект правового акта направлялся для дачи отзывов, предложений и замечаний, вправе присутствовать с правом совещательного голоса на заседаниях профильной комиссии Думы при обсуждении проекта решения.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подготовки проекта правового акта к рассмотрению Думой определяется профильной комиссией Думы в соответствии с настоящим Регламентом.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 решению профильной комиссии проект может быть направлен в органы местного самоуправления, организации, научные учреждения для подготовки отзывов, предложений и замечаний, проведения научной </w:t>
      </w:r>
      <w:r>
        <w:rPr>
          <w:rFonts w:ascii="Times New Roman" w:hAnsi="Times New Roman" w:cs="Times New Roman"/>
          <w:sz w:val="28"/>
          <w:szCs w:val="28"/>
        </w:rPr>
        <w:lastRenderedPageBreak/>
        <w:t>экспертизы.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Поступившие отзывы, заключения, предложения и замечания по проекту рассматриваются на заседании профильной комиссии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 рассмотрении проекта решения на заседании профильной комиссии с докладом выступает представитель субъекта права законодательной инициативы, внесшего проект решения, с содокладом - председатель ответственной комиссии.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подготовки проекта к рассмотрению Думой и его внесением в повестку дня заседания Думы осуществляют председатели комиссий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 принятия проекта субъект правотворческой инициативы, внесший проект, имеет право:</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предложению профильной комиссии Думы изменить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отозвать внесенный им проект на основании постановления (письменного заявления).</w:t>
      </w:r>
    </w:p>
    <w:p w:rsidR="00524C5F" w:rsidRDefault="00524C5F" w:rsidP="00524C5F">
      <w:pPr>
        <w:pStyle w:val="2"/>
        <w:ind w:firstLine="709"/>
        <w:rPr>
          <w:szCs w:val="28"/>
        </w:rPr>
      </w:pPr>
      <w:r>
        <w:rPr>
          <w:szCs w:val="28"/>
        </w:rPr>
        <w:t>9.  Не допускается рассмотрение на заседании Думы проекта правового акта при отсутствии решения профильной комиссии.</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 Рассмотрение проектов решений Думы осуществляется в одном чтении. Процедура рассмотрения проектов решений Думы включает в себя следующие этапы:</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принятие проекта решения за основу; </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Думы.</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проект решения не принят за основу, вопрос снимается с рассмотрения.</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 обсуждение поправок к проекту решения;</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Поправки к проекту решения вносятся председательствующему на заседании Думы.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Рассмотрение поправок осуществляется в порядке их поступления.</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принятие проекта решения в целом.</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Принятие проекта правового акта в целом означает, что принимается правовой акт с поправками, принятыми на заседании Думы.</w:t>
      </w:r>
    </w:p>
    <w:p w:rsidR="00524C5F" w:rsidRDefault="00524C5F" w:rsidP="00524C5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7" w:name="Par515"/>
      <w:bookmarkStart w:id="58" w:name="Par589"/>
      <w:bookmarkEnd w:id="57"/>
      <w:bookmarkEnd w:id="58"/>
      <w:r>
        <w:rPr>
          <w:rFonts w:ascii="Times New Roman" w:hAnsi="Times New Roman" w:cs="Times New Roman"/>
          <w:sz w:val="28"/>
          <w:szCs w:val="28"/>
        </w:rPr>
        <w:lastRenderedPageBreak/>
        <w:t>Статья 42. Порядок рассмотрения и принятия решения о бюджете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и принятие решения о бюджете Ханкайского муниципального округа осуществляются в порядке, установленном </w:t>
      </w:r>
      <w:hyperlink r:id="rId23"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 бюджетном процессе в </w:t>
      </w:r>
      <w:proofErr w:type="spellStart"/>
      <w:r>
        <w:rPr>
          <w:rFonts w:ascii="Times New Roman" w:hAnsi="Times New Roman" w:cs="Times New Roman"/>
          <w:sz w:val="28"/>
          <w:szCs w:val="28"/>
        </w:rPr>
        <w:t>Ханкайском</w:t>
      </w:r>
      <w:proofErr w:type="spellEnd"/>
      <w:r>
        <w:rPr>
          <w:rFonts w:ascii="Times New Roman" w:hAnsi="Times New Roman" w:cs="Times New Roman"/>
          <w:sz w:val="28"/>
          <w:szCs w:val="28"/>
        </w:rPr>
        <w:t xml:space="preserve"> муниципальном районе.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9" w:name="Par593"/>
      <w:bookmarkEnd w:id="59"/>
      <w:r>
        <w:rPr>
          <w:rFonts w:ascii="Times New Roman" w:hAnsi="Times New Roman" w:cs="Times New Roman"/>
          <w:sz w:val="28"/>
          <w:szCs w:val="28"/>
        </w:rPr>
        <w:t>Статья 43. Порядок передачи НПА, принятого Думой Ханкайского муниципального округа, Главе округа, порядок рассмотрения НПА, отклоненного Главой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Нормативные правовые акты, принятые Думой, после оформления,  передаются Главе округа для подписания и обнародования. Глава округа обязан обнародовать НПА, в течение 10 календарных дней, либо отклонить НПА, возвратив его в Думу с мотивированным обоснованием его отклонения либо с предложением о внесении в него изменений и дополнений.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НПА, отклоненный Главой округа, передается председателем Думы в профильную комиссию Думы, которая представляет НПА на рассмотрение Думы не позднее одного месяца после его отклонения Главой округа. По итогам рассмотрения профильная комиссия принимает решение, в котором может рекомендовать Думе: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одобрить НПА в ранее принятой редакции;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принять НПА в редакции, предложенной Главой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согласиться с мотивами решения Главы округа снять НПА с дальнейшего рассмотрения Думой;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принять НПА с учетом предложений Главы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создать согласительную комиссию для преодоления возникших разногласий и предложить Главе округа направить для работы в ней своих представителей.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НПА, отклоненный Главой округа, замечания к нему, решение профильной комиссии и проект решения Думы направляются профильной комиссией председателю Думы, который включает в первоочередном порядке вопрос о повторном рассмотрении НПА в проект повестки дня заседания Думы. О дате и времени повторного рассмотрения НПА, отклоненного Главой округа, не позднее, чем за семь дней до его рассмотрения на очередном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дня до его рассмотрения на внеочередном заседании Думы сообщается Главе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Повторное рассмотрение НПА, отклоненного Главой округа, начинается с выступления представителя Главы округа, затем заслушивается заключение профильной комиссии Думы. В обсуждении отклоненного проекта НПА участвуют только депутаты Думы, после окончания обсуждения представителю Главы округа предоставляется заключительное слово.</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Если Дума принимает НПА с учетом предложений Главы округа, то на голосование ставится каждое предложение (поправка) Главы округа. Перед каждым голосованием слово предоставляется представителю Главы округа, затем представителю профильной комиссии. Решение в каждом конкретном </w:t>
      </w:r>
      <w:r>
        <w:rPr>
          <w:rFonts w:ascii="Times New Roman" w:hAnsi="Times New Roman" w:cs="Times New Roman"/>
          <w:sz w:val="28"/>
          <w:szCs w:val="28"/>
        </w:rPr>
        <w:lastRenderedPageBreak/>
        <w:t>случае считается принятым, если за него проголосовало большинство от установленного числа депутатов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окончания голосования по предложениям (поправкам) Главы округа председательствующий ставит на голосование вопрос о принятии НПА в целом. НПА считается принятым с учетом предложений Главы округа, если за него проголосовало две трети от установленного числа депутатов, если иное число депутатов, необходимое для принятия решения, не установлено Уставом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Если предложения Главы округа не сформулированы в виде конкретных поправок, Дума может большинством голосов от числа избранных депутатов Думы отложить принятие НПА и обратиться к Главе округа с предложением представить тексты поправок к проекту НПА. Если в течение 10 календарных дней Глава округа не представит текст поправок, то Дума вправе принять НПА в ранее принятой редакции.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Если НПА в редакции, предложенной Главой округа, не набрал необходимого для принятия числа голосов, то Дума по представлению представителя Главы округа может принять решение о продолжении работы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указанным НПА.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 отклонения хотя бы одного предложения (поправки) Главы округа Дума может принять решение о продолжении работы над НПА, поручив ее профильной комиссии или согласительной комиссии.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0" w:name="Par610"/>
      <w:bookmarkEnd w:id="60"/>
      <w:r>
        <w:rPr>
          <w:rFonts w:ascii="Times New Roman" w:hAnsi="Times New Roman" w:cs="Times New Roman"/>
          <w:sz w:val="28"/>
          <w:szCs w:val="28"/>
        </w:rPr>
        <w:t>9. Если согласительная комиссия, образованная для рассмотрения НПА, отклоненного Главой округа, не приняла решения, Дума вправе: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одобрить НПА в ранее принятой редакции,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принять НПА с учетом всех или части предложений Главы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НПА в новой редакции (то есть с учетом всех или части предложений Главы округа) он проходит процедуру принятия в соответствии с настоящим Регламентом.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Если при повторном рассмотрении НПА принят двумя третями голосов от установленного числа депутатов в ранее принятой редакции либо если он принят в редакции, предложенной Главой округа, большинством голосов от установленного числа депутатов Думы, Глава округа подписывает его в течение семи календарных дней и обнародует. В случае принятия НПА в иной редакции он направляется Главе округа как вновь принятый.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Подписанные Главой округа нормативные правовые акты направляются Думой в прокуратуру  в течение десяти дней со дня их поступления в Думу. </w:t>
      </w: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1" w:name="Par618"/>
      <w:bookmarkEnd w:id="61"/>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IX. ДОЛЖНОСТНЫЕ ЛИЦА И ОРГАНЫ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2" w:name="Par620"/>
      <w:bookmarkEnd w:id="62"/>
      <w:r>
        <w:rPr>
          <w:rFonts w:ascii="Times New Roman" w:hAnsi="Times New Roman" w:cs="Times New Roman"/>
          <w:sz w:val="28"/>
          <w:szCs w:val="28"/>
        </w:rPr>
        <w:t>Статья 44. Избрание председателя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Председатель Думы избирается на первом заседании из числа депутатов и отвечает за организацию работы Думы. Председатель Думы избирается тайным голосованием в порядке, предусмотренном </w:t>
      </w:r>
      <w:hyperlink r:id="rId24" w:anchor="Par392" w:history="1">
        <w:r>
          <w:rPr>
            <w:rStyle w:val="a3"/>
            <w:rFonts w:ascii="Times New Roman" w:hAnsi="Times New Roman" w:cs="Times New Roman"/>
            <w:color w:val="auto"/>
            <w:sz w:val="28"/>
            <w:szCs w:val="28"/>
            <w:u w:val="none"/>
          </w:rPr>
          <w:t>статьями</w:t>
        </w:r>
      </w:hyperlink>
      <w:r>
        <w:rPr>
          <w:rFonts w:ascii="Times New Roman" w:hAnsi="Times New Roman" w:cs="Times New Roman"/>
          <w:sz w:val="28"/>
          <w:szCs w:val="28"/>
        </w:rPr>
        <w:t xml:space="preserve"> 34 и </w:t>
      </w:r>
      <w:hyperlink r:id="rId25" w:anchor="Par403" w:history="1">
        <w:r>
          <w:rPr>
            <w:rStyle w:val="a3"/>
            <w:rFonts w:ascii="Times New Roman" w:hAnsi="Times New Roman" w:cs="Times New Roman"/>
            <w:color w:val="auto"/>
            <w:sz w:val="28"/>
            <w:szCs w:val="28"/>
            <w:u w:val="none"/>
          </w:rPr>
          <w:t>35</w:t>
        </w:r>
      </w:hyperlink>
      <w:r>
        <w:rPr>
          <w:rFonts w:ascii="Times New Roman" w:hAnsi="Times New Roman" w:cs="Times New Roman"/>
          <w:sz w:val="28"/>
          <w:szCs w:val="28"/>
        </w:rPr>
        <w:t xml:space="preserve"> настоящего Регламента.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Кандидатуры на должность председателя Думы выдвигаются депутатами Думы, а также путем самовыдвижения. В список для голосования включаются все выдвинутые кандидатуры на должность председателя Думы, за исключением лиц, взявших самоотвод. Самоотвод принимается без голосования. В список для голосования должно быть включено не менее двух кандидатур.</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Кандидаты, давшие согласие баллотироваться на должность председателя Думы, могут выступать на заседании Думы с заявлением о деятельности в предполагаемой должности и отвечать на вопросы депутатов Думы. Каждый депутат Думы имеет право высказаться за или против кандидата, после чего обсуждение прекращается. Заочное обсуждение кандидатур не допускается.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Каждый депутат Думы может голосовать только за одного кандидата.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Депутат считается избранным председателем Думы, если в результате голосования он получил большинство голосов от установленного числа депутатов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должность председателя Думы было выдвинуто более двух кандидатов и ни один из них не набрал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Избранным на должность председателя Думы по итогам второго тура голосования считается тот кандидат, который получил большинство голосов от числа избранных депутатов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Если во втором туре голосования ни один из двух кандидатов не набрал требуемого для избрания количества голосов депутатов Думы, процедура выборов повторяется с момента выдвижения кандидатов.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Председатель Думы избирается на срок полномочий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shd w:val="clear" w:color="auto" w:fill="FFFFFF" w:themeFill="background1"/>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3" w:name="Par632"/>
      <w:bookmarkStart w:id="64" w:name="Par649"/>
      <w:bookmarkEnd w:id="63"/>
      <w:bookmarkEnd w:id="64"/>
      <w:r>
        <w:rPr>
          <w:rFonts w:ascii="Times New Roman" w:hAnsi="Times New Roman" w:cs="Times New Roman"/>
          <w:sz w:val="28"/>
          <w:szCs w:val="28"/>
        </w:rPr>
        <w:t>Статья 45. Прекращение полномочий председателя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Думы подотчетен Думе и его полномочия могут быть прекращены путем тайного голосования на открытом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прекращении полномочий председателя Думы может быть внесен в повестку дня заседания по инициативе не менее одной трети от установленного числа депутатов.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рассмотрении вопроса о прекращении полномочий  председателя Думы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передает полномочия по ведению заседания заместителю председателя Думы. Председатель вправе потребовать предоставления ему слова для объяснения.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вопроса о прекращении полномочий председателя Думы не допускается в его отсутствие.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Голосование по вопросу о досрочном прекращении исполнения полномочий председателя Думы проводится в соответствии со </w:t>
      </w:r>
      <w:hyperlink r:id="rId26" w:anchor="Par392" w:history="1">
        <w:r>
          <w:rPr>
            <w:rStyle w:val="a3"/>
            <w:rFonts w:ascii="Times New Roman" w:hAnsi="Times New Roman" w:cs="Times New Roman"/>
            <w:color w:val="auto"/>
            <w:sz w:val="28"/>
            <w:szCs w:val="28"/>
            <w:u w:val="none"/>
          </w:rPr>
          <w:t>статьями 3</w:t>
        </w:r>
      </w:hyperlink>
      <w:r>
        <w:rPr>
          <w:rFonts w:ascii="Times New Roman" w:hAnsi="Times New Roman" w:cs="Times New Roman"/>
          <w:sz w:val="28"/>
          <w:szCs w:val="28"/>
        </w:rPr>
        <w:t xml:space="preserve">4 и </w:t>
      </w:r>
      <w:hyperlink r:id="rId27" w:anchor="Par403"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5 настоящего Регламента. Вопрос, по которому должно быть принято решение, формулируется в бюллетене для голосования следующим образом: "Досрочно прекратить исполнение полномочий председателя Думы (Ф.И.О.)".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После подведения итогов голосования и доклада счетной комиссии председательствующий на заседании Думы объявляет результаты тайного голосования. Досрочное прекращение исполнения полномочий председателя Думы считается состоявшимся, если за него проголосовало большинство избранных депутатов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Решение Думы по вопросу о досрочном прекращении полномочий председателя Думы оформляется без дополнительного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Председатель Думы вправе сложить свои полномочия досрочно путем подачи письменного заявления о прекращении полномочий. Заявление рассматривается на очередном заседании Думы. На основании заявления Дума принимает решение о досрочном прекращении исполнения полномочий председателя Думы. В случае непринятия Думой решения о прекращении полномочий,  председатель Думы вправе сложить свои полномочия по истечении двух недель после заседания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5" w:name="Par660"/>
      <w:bookmarkEnd w:id="65"/>
      <w:r>
        <w:rPr>
          <w:rFonts w:ascii="Times New Roman" w:hAnsi="Times New Roman" w:cs="Times New Roman"/>
          <w:sz w:val="28"/>
          <w:szCs w:val="28"/>
        </w:rPr>
        <w:t>Статья 46. Избрание и отзыв заместителя председателя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Заместитель председателя Думы избирается тайным голосованием из числа депутатов и подотчетен Думе.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Заместитель председателя Думы избирается по представлению председателя Думы, депутатских объединений и по предложению депутатов на срок полномочий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Обсуждение кандидатур, оформление их списка и бюллетеня для тайного голосования, определение и оформление его результатов, проведение повторных выборов осуществляются в порядке, предусмотренном настоящим Регламентом для избрания председателя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Отзыв заместителя председателя Думы осуществляется по инициативе председателя Думы или по предложению не менее одной трети установленного числа депутатов в порядке, предусмотренном настоящим Регламентом для отзыва председателя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6" w:name="Par667"/>
      <w:bookmarkEnd w:id="66"/>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Статья 47. Полномочия заместителя председателя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Заместитель председателя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оказывает содействие депутатам Думы в осуществлении ими своих полномочий;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отсутствия председателя Думы или в случае невозможности выполнения им своих обязанностей, исполняет полномочия председателя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может входить в состав одной из постоянных комиссий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пределах своих должностных обязанностей заместитель председателя Думы вправе давать поручения аппарату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7" w:name="Par677"/>
      <w:bookmarkEnd w:id="67"/>
      <w:r>
        <w:rPr>
          <w:rFonts w:ascii="Times New Roman" w:hAnsi="Times New Roman" w:cs="Times New Roman"/>
          <w:sz w:val="28"/>
          <w:szCs w:val="28"/>
        </w:rPr>
        <w:t>Статья 48. Комиссии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Комиссии Думы являются основными рабочими органами Думы для предварительного рассмотрения и подготовки вопросов, вносимых на рассмотрение Думы, для содействия проведению в жизнь ее решений.</w:t>
      </w:r>
    </w:p>
    <w:p w:rsidR="00524C5F" w:rsidRDefault="00524C5F" w:rsidP="00524C5F">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2. Дума из числа депутатов избирает постоянные комиссии Думы (далее – комиссии).</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Вопрос о создании комиссии включается в повестку дня на общих основаниях.</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согласия.</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На заседании Думы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Каждый депутат обязан быть членом какой-либо комиссии по своему усмотрению.    </w:t>
      </w:r>
    </w:p>
    <w:p w:rsidR="00524C5F" w:rsidRDefault="00524C5F" w:rsidP="00524C5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Комиссии Думы избираются на срок полномочий Думы и подотчетны ей.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Полномочия, структура и организация работы комиссий Думы осуществляются в порядке, установленном </w:t>
      </w:r>
      <w:hyperlink r:id="rId28"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 постоянных комиссиях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8" w:name="Par682"/>
      <w:bookmarkStart w:id="69" w:name="Par702"/>
      <w:bookmarkEnd w:id="68"/>
      <w:bookmarkEnd w:id="69"/>
      <w:r>
        <w:rPr>
          <w:rFonts w:ascii="Times New Roman" w:hAnsi="Times New Roman" w:cs="Times New Roman"/>
          <w:sz w:val="28"/>
          <w:szCs w:val="28"/>
        </w:rPr>
        <w:t>Статья 49. Депутатские объединения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 Думы образовывают депутатские объединения. Порядок образования депутатских объединений, их права и порядок участия в работе Думы определяются Положением о депутатских фракциях и группах Думы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0" w:name="Par778"/>
      <w:bookmarkEnd w:id="70"/>
      <w:r>
        <w:rPr>
          <w:rFonts w:ascii="Times New Roman" w:hAnsi="Times New Roman" w:cs="Times New Roman"/>
          <w:sz w:val="28"/>
          <w:szCs w:val="28"/>
        </w:rPr>
        <w:t>Глава X. ОБЕСПЕЧЕНИЕ ДЕЯТЕЛЬНОСТИ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1" w:name="Par780"/>
      <w:bookmarkEnd w:id="71"/>
      <w:r>
        <w:rPr>
          <w:rFonts w:ascii="Times New Roman" w:hAnsi="Times New Roman" w:cs="Times New Roman"/>
          <w:sz w:val="28"/>
          <w:szCs w:val="28"/>
        </w:rPr>
        <w:t>Статья 50. Обеспечение деятельности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Для правового, организационного, информационного, материально-технического и финансового обеспечения деятельности Думы, оказания консультативной помощи её комиссиям, депутатским объединениям и депутатам в подготовке необходимых материалов и в организации их деятельности Дума образует свой аппарат, действующий на основе </w:t>
      </w:r>
      <w:hyperlink r:id="rId29" w:history="1">
        <w:r>
          <w:rPr>
            <w:rStyle w:val="a3"/>
            <w:rFonts w:ascii="Times New Roman" w:hAnsi="Times New Roman" w:cs="Times New Roman"/>
            <w:color w:val="auto"/>
            <w:sz w:val="28"/>
            <w:szCs w:val="28"/>
            <w:u w:val="none"/>
          </w:rPr>
          <w:t>Положения</w:t>
        </w:r>
      </w:hyperlink>
      <w:r>
        <w:rPr>
          <w:rFonts w:ascii="Times New Roman" w:hAnsi="Times New Roman" w:cs="Times New Roman"/>
          <w:sz w:val="28"/>
          <w:szCs w:val="28"/>
        </w:rPr>
        <w:t xml:space="preserve"> об аппарате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Фонд оплаты труда работников аппарата утверждается Думой.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Руководитель аппарата назначается председателем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Права, обязанности и ответственность работников аппарата Думы определяются федеральным и краевым законодательством о муниципальной службе, трудовым законодательством, </w:t>
      </w:r>
      <w:hyperlink r:id="rId30" w:history="1">
        <w:r>
          <w:rPr>
            <w:rStyle w:val="a3"/>
            <w:rFonts w:ascii="Times New Roman" w:hAnsi="Times New Roman" w:cs="Times New Roman"/>
            <w:color w:val="auto"/>
            <w:sz w:val="28"/>
            <w:szCs w:val="28"/>
            <w:u w:val="none"/>
          </w:rPr>
          <w:t>Положением</w:t>
        </w:r>
      </w:hyperlink>
      <w:r>
        <w:rPr>
          <w:rFonts w:ascii="Times New Roman" w:hAnsi="Times New Roman" w:cs="Times New Roman"/>
          <w:sz w:val="28"/>
          <w:szCs w:val="28"/>
        </w:rPr>
        <w:t xml:space="preserve"> об аппарате Думы, и должностными инструкциями.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Дума вправе привлекать на договорной либо компенсационной основе консультантов, специалистов, технических работников для оказания консультативной помощи комиссиям и депутатам Думы при разработке проектов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72" w:name="Par788"/>
      <w:bookmarkEnd w:id="72"/>
      <w:r>
        <w:rPr>
          <w:rFonts w:ascii="Times New Roman" w:hAnsi="Times New Roman" w:cs="Times New Roman"/>
          <w:sz w:val="28"/>
          <w:szCs w:val="28"/>
        </w:rPr>
        <w:t>Глава XI. ДЕПУТАТСКИЕ СЛУШАНИЯ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3" w:name="Par790"/>
      <w:bookmarkEnd w:id="73"/>
      <w:r>
        <w:rPr>
          <w:rFonts w:ascii="Times New Roman" w:hAnsi="Times New Roman" w:cs="Times New Roman"/>
          <w:sz w:val="28"/>
          <w:szCs w:val="28"/>
        </w:rPr>
        <w:t>Статья 51. Организация депутатских слушаний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Ханкайского муниципального округа  и выработки оптимальных рекомендаций по их разрешению по вопросам своего ведения проводятся депутатские слушания.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Депутатские слушания проводятся по инициативе комиссии Думы, которая оформляется его решением.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указанного решения председатель Думы издает распоряжение о проведении депутатских слушаний.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Информация по теме депутатских слушаний, времени и месте их проведения передается депутатам Думы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семь календарных дней до начала депутатских слушаний.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Состав лиц, приглашенных на депутатские слушания, определяется комиссией Думы, которая проводит слушания.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Организационное, информационное и иное обеспечение депутатских слушаний осуществляет аппарат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4" w:name="Par799"/>
      <w:bookmarkEnd w:id="74"/>
      <w:r>
        <w:rPr>
          <w:rFonts w:ascii="Times New Roman" w:hAnsi="Times New Roman" w:cs="Times New Roman"/>
          <w:sz w:val="28"/>
          <w:szCs w:val="28"/>
        </w:rPr>
        <w:t>Статья 52. Проведение депутатских слушаний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Депутатские слушания ведет председатель комиссии Думы, который проводит слушания, а при отсутствии председателя - представитель комиссии.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Депутатские слушания начинаются кратким вступительным словом </w:t>
      </w:r>
      <w:r>
        <w:rPr>
          <w:rFonts w:ascii="Times New Roman" w:hAnsi="Times New Roman" w:cs="Times New Roman"/>
          <w:sz w:val="28"/>
          <w:szCs w:val="28"/>
        </w:rPr>
        <w:lastRenderedPageBreak/>
        <w:t>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далее выступают участвующие в слушаниях депутаты Думы и приглашенные лица. Все приглашенные лица выступают только с разрешения председательствующего.</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После выступлений лиц, приглашенных на депутатские слушания, следуют вопросы депутатов Думы и других присутствующих и ответы на них.</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Председательствующий следит за порядком обсуждения, выступает с сообщениями.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депутатов Думы, принявших участие в слушаниях.</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 время депутатских слушаний ведется протокол при необходимости фонограмма. Протокол подписывается председательствующим на депутатских слушаниях.</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протокол, фонограмма, иные документы и материалы депутатских слушаний передаются в комиссию Думы, которая инициировала их проведение, для принятия по ним соответствующего решения. Указанная комиссия в целях реализации рекомендаций, принятых на депутатских слушаниях, и разработки мероприятий по их реализации может принять решение о внесении в Думу соответствующего проекта правового акта.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5" w:name="Par809"/>
      <w:bookmarkEnd w:id="75"/>
      <w:r>
        <w:rPr>
          <w:rFonts w:ascii="Times New Roman" w:hAnsi="Times New Roman" w:cs="Times New Roman"/>
          <w:sz w:val="28"/>
          <w:szCs w:val="28"/>
        </w:rPr>
        <w:t>Глава XII. МЕРОПРИЯТИЯ В ДУМЕ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6" w:name="Par811"/>
      <w:bookmarkEnd w:id="76"/>
      <w:r>
        <w:rPr>
          <w:rFonts w:ascii="Times New Roman" w:hAnsi="Times New Roman" w:cs="Times New Roman"/>
          <w:sz w:val="28"/>
          <w:szCs w:val="28"/>
        </w:rPr>
        <w:t>Статья 53. Организация и проведение мероприятий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инициативе комиссии Думы, депутата Думы вне помещений, закрепленных за комиссиями Думы, могут проводиться «круглые столы», семинары, совещания, конференции и другие мероприятия, связанные с деятельностью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 проведении указанных в настоящей статье мероприятий принимается комиссией Думы, по инициативе которой они проводятся, либо комиссией Думы, в которой состоит депутат - инициатор их проведения.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указанного решения председатель Думы издает распоряжение о проведении соответствующих мероприятий.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7" w:name="Par817"/>
      <w:bookmarkEnd w:id="77"/>
      <w:r>
        <w:rPr>
          <w:rFonts w:ascii="Times New Roman" w:hAnsi="Times New Roman" w:cs="Times New Roman"/>
          <w:sz w:val="28"/>
          <w:szCs w:val="28"/>
        </w:rPr>
        <w:t xml:space="preserve">    Глава XII. ОСУЩЕСТВЛЕНИЕ КОНТРОЛЬНЫХ ПОЛНОМОЧИЙ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8" w:name="Par819"/>
      <w:bookmarkEnd w:id="78"/>
      <w:r>
        <w:rPr>
          <w:rFonts w:ascii="Times New Roman" w:hAnsi="Times New Roman" w:cs="Times New Roman"/>
          <w:sz w:val="28"/>
          <w:szCs w:val="28"/>
        </w:rPr>
        <w:t>Статья 54. Контрольные полномочия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Дума самостоятельно, а также через Контрольно-счетную палату Ханкайского муниципального округа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исполнением принятых Думой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исполнением бюджета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операциями с бюджетными средствами получателей средств бюджета Ханкайского муниципального округа, а также иной финансовый контроль, предусмотренный бюджетным законодательством Российской Федерации;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соблюдением установленного порядка управления и распоряжения муниципальной собственностью Ханкайского муниципального округа, а также федеральной и иной собственностью, переданной в управление органам местного самоуправления.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Контрольная деятельность Думы осуществляется в формах:</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заслушивания отчетов и информации;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направления депутатских запросов, истребования информации.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Правовые акты, принятые Думой, протокольные поручения Думы ставятся на контроль соответственно решением Думы либо поручением Думы, в котором указываются срок исполнения и ответственное структурное подразделение или должностное лицо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срока исполнения протокольного решения (поручения) информация о ходе его исполнения заслушивается на очередном заседании Думы Ханкайского муниципального округа. Представляет информацию председатель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необходимости продления срока исполнения актов, принятых Думой, исполнители заблаговременно обращаются в Думу с мотивированной просьбой об отсрочке исполнения.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Не реже одного раза в полугодие Дума заслушивает информацию о ходе исполнения правовых актов, поставленных на контроль, после чего принимает одно из следующих решений:</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снять правовой акт с контроля как исполненный, продлить срок исполнения правового акта,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возложить контрольные полномочия на иное структурное подразделение или должностное лицо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внести изменения или дополнения в правовой акт, признать правовой акт утратившим силу, принять новый правовой акт;</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оставить на постоянном контроле либо продлить контроль на определенный срок.</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Организацию проведения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правовых актов, принятых Думой, и протокольных поручений Думы осуществляет  аппарат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79" w:name="Par839"/>
      <w:bookmarkEnd w:id="79"/>
      <w:r>
        <w:rPr>
          <w:rFonts w:ascii="Times New Roman" w:hAnsi="Times New Roman" w:cs="Times New Roman"/>
          <w:sz w:val="28"/>
          <w:szCs w:val="28"/>
        </w:rPr>
        <w:t>Статья 55. Отчет о работе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Думы представляет на заседание Думы не реже одного раза в год отчет о работе Думы. Текст отчета рассылается депутатам Думы не позднее, чем за семь календарных дней до его рассмотрения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0" w:name="Par843"/>
      <w:bookmarkEnd w:id="80"/>
      <w:r>
        <w:rPr>
          <w:rFonts w:ascii="Times New Roman" w:hAnsi="Times New Roman" w:cs="Times New Roman"/>
          <w:sz w:val="28"/>
          <w:szCs w:val="28"/>
        </w:rPr>
        <w:t>Статья 56. Отчет об исполнении нормативных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Дума по предложению председателя Думы, комиссий Думы, не менее </w:t>
      </w:r>
      <w:r>
        <w:rPr>
          <w:rFonts w:ascii="Times New Roman" w:hAnsi="Times New Roman" w:cs="Times New Roman"/>
          <w:sz w:val="28"/>
          <w:szCs w:val="28"/>
        </w:rPr>
        <w:lastRenderedPageBreak/>
        <w:t>одной трети от установленного числа депутатов Думы вправе заслушать на заседании Думы отчет Главы округа, должностных лиц Администрации Ханкайского муниципального округа об исполнении принятых Думой правовых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1" w:name="Par847"/>
      <w:bookmarkEnd w:id="81"/>
      <w:r>
        <w:rPr>
          <w:rFonts w:ascii="Times New Roman" w:hAnsi="Times New Roman" w:cs="Times New Roman"/>
          <w:sz w:val="28"/>
          <w:szCs w:val="28"/>
        </w:rPr>
        <w:t>Статья 57. Депутатский запрос</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Депутат Думы, фракция депутатов Думы или депутатская группа вправе обращаться в государственные органы Российской Федерации, Приморского края, органы местного самоуправления и к должностным лицам местного самоуправления, руководителям организаций независимо от организационно-правовых форм и форм собственности, расположенных на территории Приморского края, по вопросам, входящим в компетенцию указанных органов и должностных лиц и имеющим общественное значение. </w:t>
      </w:r>
      <w:proofErr w:type="gramEnd"/>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Обращения депутата Думы, фракции депутатов Думы или депутатской группы вносятся перед началом заседания Думы в письменной форме и признаются запросом после принятия соответствующего решения.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Обращение депутата Думы рассматривается только в его присутствии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Орган или должностное лицо, к которому обращен запрос, обязаны дать на него ответ в установленные законодательством сроки.</w:t>
      </w:r>
      <w:proofErr w:type="gramEnd"/>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Запрос, внесенный в письменной форме, и письменный ответ на запрос оглашаются председательствующим на заседании Думы. После поступления ответа в Думу автор запроса извещается об этом.</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Депутатский запрос подлежит включению в повестку дня заседания Думы без голосования.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Депутатский запрос является одним из видов контрольной деятельности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2" w:name="Par857"/>
      <w:bookmarkEnd w:id="82"/>
      <w:r>
        <w:rPr>
          <w:rFonts w:ascii="Times New Roman" w:hAnsi="Times New Roman" w:cs="Times New Roman"/>
          <w:sz w:val="28"/>
          <w:szCs w:val="28"/>
        </w:rPr>
        <w:t>Статья 58. Обращение депутата с вопросом к должностному лицу Администрации Ханкайского муниципального округа  на заседании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 Думы, группа депутатов Думы вправе обращаться на заседании Думы с вопросом к должностному лицу Администрации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повестке дня заседания Думы может быть предусмотрено время для обращения депутатов Думы с вопросами к должностным лицам Администрации Ханкайского муниципального округа  и ответов на них.</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Вопрос в письменной форме заблаговременно (не позднее семи календарных дней до дня его рассмотрения на заседании Думы) передается депутатом Думы, группой депутатов Думы председателю Думы, что является основанием для приглашения соответствующего должностного лица Администрации Ханкайского муниципального округа  на заседание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приглашенное должностное лицо Администрации Ханкайского муниципального округа  не имеет возможности прибыть на заседание Думы, оно в обязательном порядке дает письменный ответ на </w:t>
      </w:r>
      <w:r>
        <w:rPr>
          <w:rFonts w:ascii="Times New Roman" w:hAnsi="Times New Roman" w:cs="Times New Roman"/>
          <w:sz w:val="28"/>
          <w:szCs w:val="28"/>
        </w:rPr>
        <w:lastRenderedPageBreak/>
        <w:t>предварительно заданный вопрос. В этом случае ответ должностного лица Администрации Ханкайского муниципального округа  доводится до сведения депутатов Думы председательствующим на заседании Думы. Депутат Думы имеет право высказать мнение по полученному ответу.</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3" w:name="Par864"/>
      <w:bookmarkEnd w:id="83"/>
      <w:r>
        <w:rPr>
          <w:rFonts w:ascii="Times New Roman" w:hAnsi="Times New Roman" w:cs="Times New Roman"/>
          <w:sz w:val="28"/>
          <w:szCs w:val="28"/>
        </w:rPr>
        <w:t>Статья 59. Истребование информации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случае необходимости Дума и ее органы обращаются в Администрацию Ханкайского муниципального округа, другие органы местного самоуправления, к должностным лицам местного самоуправления с требованием о представлении информации, необходимой для осуществления контрольной деятельности Думы за исполнением указанными органами и должностными лицами полномочий по решению вопросов местного значения.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Требование о представлении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Должностные лица указанных органов обязаны передать требуемую информацию не позднее, чем к дате указанной в требовании.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84" w:name="Par870"/>
      <w:bookmarkEnd w:id="84"/>
      <w:r>
        <w:rPr>
          <w:rFonts w:ascii="Times New Roman" w:hAnsi="Times New Roman" w:cs="Times New Roman"/>
          <w:sz w:val="28"/>
          <w:szCs w:val="28"/>
        </w:rPr>
        <w:t>Глава XIII. РАССМОТРЕНИЕ ДУМОЙ ОТДЕЛЬНЫХ ВОПРОСОВ,</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ОТНЕСЕННЫХ</w:t>
      </w:r>
      <w:proofErr w:type="gramEnd"/>
      <w:r>
        <w:rPr>
          <w:rFonts w:ascii="Times New Roman" w:hAnsi="Times New Roman" w:cs="Times New Roman"/>
          <w:sz w:val="28"/>
          <w:szCs w:val="28"/>
        </w:rPr>
        <w:t xml:space="preserve"> К ЕЕ КОМПЕТЕНЦИИ</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60. Порядок назначения и утверждения кандидатур на замещение должности Главы Ханкайского муниципального округа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Порядок рассмотрения кандидатур на замещение должности Главы Ханкайского муниципального округа производится в соответствии с Положением о порядке проведения конкурса на замещение должности Главы Ханкайского муниципального округа Приморского края.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5" w:name="Par883"/>
      <w:bookmarkEnd w:id="85"/>
      <w:r>
        <w:rPr>
          <w:rFonts w:ascii="Times New Roman" w:hAnsi="Times New Roman" w:cs="Times New Roman"/>
          <w:sz w:val="28"/>
          <w:szCs w:val="28"/>
        </w:rPr>
        <w:t xml:space="preserve">Статья 61. Порядок рассмотрения кандидатур на должность председателя контрольно-счетной палаты Ханкайского муниципального округа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рассмотрения кандидатур на должность председателя Контрольно-счетной палаты производится в соответствии с Положением о Контрольно-счетной палате Ханкайского муниципального округа Приморского края.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6" w:name="Par913"/>
      <w:bookmarkEnd w:id="86"/>
      <w:r>
        <w:rPr>
          <w:rFonts w:ascii="Times New Roman" w:hAnsi="Times New Roman" w:cs="Times New Roman"/>
          <w:sz w:val="28"/>
          <w:szCs w:val="28"/>
        </w:rPr>
        <w:t xml:space="preserve">Статья 62. Рассмотрение Думой протеста, представления прокурора Ханкайского муниципального округа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поступлении в Думу протеста, представления прокурора, требования  Ханкайского муниципального округа  на ранее принятый Думой нормативный правовой акт председатель Думы вносит вопрос о рассмотрении протеста, представления, требования на очередное заседание Думы.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Профильная комиссия Думы осуществляет предварительную подготовку вопроса о рассмотрении протеста, представления и сообщает прокурору Ханкайского муниципального округа, внесшему протест, представление о дне заседания, на котором протест, представление будут рассматриваться.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заседании Думы с протестом, представлением прокурора Ханкайского муниципального округа выступает его представитель. Депутаты Думы вправе задавать вопросы по существу рассматриваемого протеста, представления.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результатах рассмотрения протеста, представления сообщается прокурору Ханкайского муниципального округа  в письменной форме.</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87" w:name="Par920"/>
      <w:bookmarkEnd w:id="87"/>
      <w:r>
        <w:rPr>
          <w:rFonts w:ascii="Times New Roman" w:hAnsi="Times New Roman" w:cs="Times New Roman"/>
          <w:sz w:val="28"/>
          <w:szCs w:val="28"/>
        </w:rPr>
        <w:t>Глава XIV. ЗАКЛЮЧИТЕЛЬНЫЕ ПОЛОЖЕНИЯ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8" w:name="Par922"/>
      <w:bookmarkEnd w:id="88"/>
      <w:r>
        <w:rPr>
          <w:rFonts w:ascii="Times New Roman" w:hAnsi="Times New Roman" w:cs="Times New Roman"/>
          <w:sz w:val="28"/>
          <w:szCs w:val="28"/>
        </w:rPr>
        <w:t xml:space="preserve">Статья 63.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Регламента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настоящего Регламента возлагается на постоянную комиссию Думы по местному самоуправлению, правопорядку и законности.</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89" w:name="Par926"/>
      <w:bookmarkEnd w:id="89"/>
      <w:r>
        <w:rPr>
          <w:rFonts w:ascii="Times New Roman" w:hAnsi="Times New Roman" w:cs="Times New Roman"/>
          <w:sz w:val="28"/>
          <w:szCs w:val="28"/>
        </w:rPr>
        <w:t>Статья 65. Внесение изменений и дополнений в настоящий Регламент</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Внесение изменений и дополнений в настоящий Регламент может осуществляться в любое время.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необходимости толкования статей настоящего Регламента толкование готовится аппаратом Думы и утверждается решением Думы.</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необходимости приведения настоящего Регламента в соответствие с федеральным или краевым законодательством внесение изменений и дополнений может осуществляться в любое время.</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Регламент Думы, изменения и дополнения к нему принимаются большинством голосов от числа избранных депутатов, подписываются председателем Думы и вступают в силу со дня их принятия.</w:t>
      </w:r>
    </w:p>
    <w:p w:rsidR="00524C5F" w:rsidRDefault="00524C5F" w:rsidP="00524C5F">
      <w:pPr>
        <w:spacing w:after="0" w:line="240" w:lineRule="auto"/>
        <w:rPr>
          <w:rFonts w:ascii="Times New Roman" w:hAnsi="Times New Roman" w:cs="Times New Roman"/>
          <w:sz w:val="28"/>
          <w:szCs w:val="28"/>
        </w:rPr>
        <w:sectPr w:rsidR="00524C5F">
          <w:pgSz w:w="11906" w:h="16838"/>
          <w:pgMar w:top="1134" w:right="566" w:bottom="851" w:left="1701" w:header="708" w:footer="708" w:gutter="0"/>
          <w:cols w:space="720"/>
        </w:sectPr>
      </w:pPr>
    </w:p>
    <w:p w:rsidR="00524C5F" w:rsidRDefault="00524C5F" w:rsidP="00524C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24C5F" w:rsidRDefault="00524C5F" w:rsidP="00524C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Регламенту Думы </w:t>
      </w:r>
    </w:p>
    <w:p w:rsidR="00524C5F" w:rsidRDefault="00524C5F" w:rsidP="00524C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Ханкайского муниципального округа</w:t>
      </w:r>
    </w:p>
    <w:p w:rsidR="00524C5F" w:rsidRDefault="00524C5F" w:rsidP="00524C5F">
      <w:pPr>
        <w:spacing w:after="0"/>
        <w:ind w:firstLine="709"/>
        <w:jc w:val="right"/>
        <w:rPr>
          <w:rFonts w:ascii="Times New Roman" w:hAnsi="Times New Roman" w:cs="Times New Roman"/>
          <w:sz w:val="28"/>
          <w:szCs w:val="28"/>
        </w:rPr>
      </w:pPr>
    </w:p>
    <w:p w:rsidR="00524C5F" w:rsidRDefault="00524C5F" w:rsidP="00524C5F">
      <w:pPr>
        <w:spacing w:after="0"/>
        <w:ind w:firstLine="709"/>
        <w:jc w:val="center"/>
        <w:rPr>
          <w:rFonts w:ascii="Times New Roman" w:hAnsi="Times New Roman" w:cs="Times New Roman"/>
          <w:sz w:val="28"/>
          <w:szCs w:val="28"/>
        </w:rPr>
      </w:pP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ПРОТОКОЛ №1</w:t>
      </w: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заседания счетной комиссии об избрании </w:t>
      </w: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председателя и секретаря счетной комиссии</w:t>
      </w:r>
    </w:p>
    <w:p w:rsidR="00524C5F" w:rsidRDefault="00524C5F" w:rsidP="00524C5F">
      <w:pPr>
        <w:spacing w:after="0"/>
        <w:ind w:firstLine="709"/>
        <w:jc w:val="center"/>
        <w:rPr>
          <w:rFonts w:ascii="Times New Roman" w:hAnsi="Times New Roman" w:cs="Times New Roman"/>
          <w:sz w:val="28"/>
          <w:szCs w:val="28"/>
        </w:rPr>
      </w:pP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от «____»_________20___ г.</w:t>
      </w:r>
    </w:p>
    <w:p w:rsidR="00524C5F" w:rsidRDefault="00524C5F" w:rsidP="00524C5F">
      <w:pPr>
        <w:spacing w:after="0"/>
        <w:ind w:firstLine="709"/>
        <w:jc w:val="center"/>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Присутствовали</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Члены комиссии:          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СЛУШАЛИ:   Об избрании председателя и секретаря счетной комиссии.</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ПОСТАНОВИЛИ:</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Председателем счетной комиссии избрать:</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Секретарем счетной комиссии избрать</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Подписи:</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Председатель счетной комиссии: __________________________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Секретарь счетной комиссии       __________________________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Член счетной комиссии:            __________________________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24C5F" w:rsidRDefault="00524C5F" w:rsidP="00524C5F">
      <w:pPr>
        <w:spacing w:after="0"/>
        <w:ind w:firstLine="709"/>
        <w:jc w:val="right"/>
        <w:rPr>
          <w:rFonts w:ascii="Times New Roman" w:hAnsi="Times New Roman" w:cs="Times New Roman"/>
          <w:sz w:val="24"/>
          <w:szCs w:val="24"/>
        </w:rPr>
      </w:pPr>
    </w:p>
    <w:p w:rsidR="00524C5F" w:rsidRDefault="00524C5F" w:rsidP="00524C5F">
      <w:pPr>
        <w:spacing w:after="0"/>
        <w:ind w:firstLine="709"/>
        <w:jc w:val="right"/>
        <w:rPr>
          <w:rFonts w:ascii="Times New Roman" w:hAnsi="Times New Roman" w:cs="Times New Roman"/>
          <w:sz w:val="24"/>
          <w:szCs w:val="24"/>
        </w:rPr>
      </w:pPr>
    </w:p>
    <w:p w:rsidR="00524C5F" w:rsidRDefault="00524C5F" w:rsidP="00524C5F">
      <w:pPr>
        <w:spacing w:after="0"/>
        <w:ind w:firstLine="709"/>
        <w:jc w:val="right"/>
        <w:rPr>
          <w:rFonts w:ascii="Times New Roman" w:hAnsi="Times New Roman" w:cs="Times New Roman"/>
          <w:sz w:val="24"/>
          <w:szCs w:val="24"/>
        </w:rPr>
      </w:pPr>
      <w:r>
        <w:rPr>
          <w:rFonts w:ascii="Times New Roman" w:hAnsi="Times New Roman" w:cs="Times New Roman"/>
          <w:sz w:val="24"/>
          <w:szCs w:val="24"/>
        </w:rPr>
        <w:t>Приложение 2</w:t>
      </w:r>
    </w:p>
    <w:p w:rsidR="00524C5F" w:rsidRDefault="00524C5F" w:rsidP="00524C5F">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к Регламенту Думы </w:t>
      </w:r>
    </w:p>
    <w:p w:rsidR="00524C5F" w:rsidRDefault="00524C5F" w:rsidP="00524C5F">
      <w:pPr>
        <w:spacing w:after="0"/>
        <w:ind w:firstLine="709"/>
        <w:jc w:val="right"/>
        <w:rPr>
          <w:rFonts w:ascii="Times New Roman" w:hAnsi="Times New Roman" w:cs="Times New Roman"/>
          <w:sz w:val="24"/>
          <w:szCs w:val="24"/>
        </w:rPr>
      </w:pPr>
      <w:r>
        <w:rPr>
          <w:rFonts w:ascii="Times New Roman" w:hAnsi="Times New Roman" w:cs="Times New Roman"/>
          <w:sz w:val="24"/>
          <w:szCs w:val="24"/>
        </w:rPr>
        <w:t>Ханкайского муниципального округа</w:t>
      </w:r>
    </w:p>
    <w:p w:rsidR="00524C5F" w:rsidRDefault="00524C5F" w:rsidP="00524C5F">
      <w:pPr>
        <w:spacing w:after="0"/>
        <w:ind w:firstLine="709"/>
        <w:jc w:val="right"/>
        <w:rPr>
          <w:color w:val="000080"/>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ПРОТОКОЛ №2</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заседания счетной комиссии</w:t>
      </w: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по  утверждению формы бюллетеня для голосования</w:t>
      </w:r>
    </w:p>
    <w:p w:rsidR="00524C5F" w:rsidRDefault="00524C5F" w:rsidP="00524C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24C5F" w:rsidRDefault="00524C5F" w:rsidP="00524C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от «_____»_________20___г.</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Присутствовали</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Члены комиссии:      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СЛУШАЛИ:               Об утверждении формы бюллетеня.</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ПОСТАНОВИЛИ:     Утвердить форму бюллетеня:</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Образец  бюллетеня</w:t>
      </w: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Для тайного голосования по выборам председателя Думы Ханкайского муниципального округа</w:t>
      </w: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w:t>
      </w:r>
    </w:p>
    <w:p w:rsidR="00524C5F" w:rsidRDefault="00524C5F" w:rsidP="00524C5F">
      <w:pPr>
        <w:spacing w:after="0"/>
        <w:ind w:firstLine="709"/>
        <w:rPr>
          <w:rFonts w:ascii="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3209925</wp:posOffset>
                </wp:positionH>
                <wp:positionV relativeFrom="paragraph">
                  <wp:posOffset>20320</wp:posOffset>
                </wp:positionV>
                <wp:extent cx="1143000" cy="3429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52.75pt;margin-top:1.6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"/>
            </w:pict>
          </mc:Fallback>
        </mc:AlternateContent>
      </w:r>
      <w:r>
        <w:rPr>
          <w:rFonts w:ascii="Times New Roman" w:hAnsi="Times New Roman" w:cs="Times New Roman"/>
          <w:sz w:val="20"/>
          <w:szCs w:val="20"/>
        </w:rPr>
        <w:t xml:space="preserve">    _______________________________________                 </w:t>
      </w: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w:t>
      </w:r>
    </w:p>
    <w:p w:rsidR="00524C5F" w:rsidRDefault="00524C5F" w:rsidP="00524C5F">
      <w:pPr>
        <w:spacing w:after="0"/>
        <w:ind w:firstLine="709"/>
        <w:rPr>
          <w:rFonts w:ascii="Times New Roman" w:hAnsi="Times New Roman" w:cs="Times New Roman"/>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3209925</wp:posOffset>
                </wp:positionH>
                <wp:positionV relativeFrom="paragraph">
                  <wp:posOffset>15875</wp:posOffset>
                </wp:positionV>
                <wp:extent cx="1143000" cy="342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52.75pt;margin-top:1.2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"/>
            </w:pict>
          </mc:Fallback>
        </mc:AlternateContent>
      </w:r>
      <w:r>
        <w:rPr>
          <w:rFonts w:ascii="Times New Roman" w:hAnsi="Times New Roman" w:cs="Times New Roman"/>
          <w:sz w:val="20"/>
          <w:szCs w:val="20"/>
        </w:rPr>
        <w:t xml:space="preserve">     _______________________________________</w:t>
      </w: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3206115</wp:posOffset>
                </wp:positionH>
                <wp:positionV relativeFrom="paragraph">
                  <wp:posOffset>107950</wp:posOffset>
                </wp:positionV>
                <wp:extent cx="1143000" cy="352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52.45pt;margin-top:8.5pt;width:90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"/>
            </w:pict>
          </mc:Fallback>
        </mc:AlternateContent>
      </w:r>
      <w:r>
        <w:rPr>
          <w:rFonts w:ascii="Times New Roman" w:hAnsi="Times New Roman" w:cs="Times New Roman"/>
          <w:sz w:val="20"/>
          <w:szCs w:val="20"/>
        </w:rPr>
        <w:t xml:space="preserve">     </w:t>
      </w: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_______________________________________</w:t>
      </w: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w:t>
      </w: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     </w:t>
      </w:r>
    </w:p>
    <w:p w:rsidR="00524C5F" w:rsidRDefault="00524C5F" w:rsidP="00524C5F">
      <w:pPr>
        <w:spacing w:after="0"/>
        <w:ind w:firstLine="709"/>
        <w:rPr>
          <w:rFonts w:ascii="Times New Roman" w:hAnsi="Times New Roman" w:cs="Times New Roman"/>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10795</wp:posOffset>
                </wp:positionV>
                <wp:extent cx="1143000" cy="34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52.45pt;margin-top:.8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"/>
            </w:pict>
          </mc:Fallback>
        </mc:AlternateContent>
      </w:r>
      <w:r>
        <w:rPr>
          <w:rFonts w:ascii="Times New Roman" w:hAnsi="Times New Roman" w:cs="Times New Roman"/>
          <w:sz w:val="20"/>
          <w:szCs w:val="20"/>
        </w:rPr>
        <w:t xml:space="preserve">     _______________________________________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1. В квадрате «за» делается отметка напротив фамилии кандидата, за которого голосует депутат.</w:t>
      </w: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 xml:space="preserve">2. Бюллетень считается недействительным, если в нем отмечено более одной фамилии в квадрате «за». </w:t>
      </w:r>
    </w:p>
    <w:p w:rsidR="00524C5F" w:rsidRDefault="00524C5F" w:rsidP="00524C5F">
      <w:pPr>
        <w:spacing w:after="0"/>
        <w:ind w:firstLine="709"/>
        <w:rPr>
          <w:rFonts w:ascii="Times New Roman" w:hAnsi="Times New Roman" w:cs="Times New Roman"/>
          <w:sz w:val="20"/>
          <w:szCs w:val="20"/>
        </w:rPr>
      </w:pPr>
      <w:r>
        <w:rPr>
          <w:rFonts w:ascii="Times New Roman" w:hAnsi="Times New Roman" w:cs="Times New Roman"/>
          <w:sz w:val="20"/>
          <w:szCs w:val="20"/>
        </w:rPr>
        <w:t>3. Бланк бюллетень подписывается всеми члена комиссии.</w:t>
      </w: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0"/>
          <w:szCs w:val="20"/>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Председатель счетной комиссии                              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Секретарь счетной комиссии                                    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Член счетной комиссии                                       ____________________</w:t>
      </w:r>
    </w:p>
    <w:p w:rsidR="00524C5F" w:rsidRDefault="00524C5F" w:rsidP="00524C5F">
      <w:pPr>
        <w:spacing w:after="0"/>
        <w:ind w:firstLine="709"/>
        <w:jc w:val="right"/>
        <w:rPr>
          <w:rFonts w:ascii="Times New Roman" w:hAnsi="Times New Roman" w:cs="Times New Roman"/>
          <w:sz w:val="28"/>
          <w:szCs w:val="28"/>
        </w:rPr>
      </w:pPr>
    </w:p>
    <w:p w:rsidR="00524C5F" w:rsidRDefault="00524C5F" w:rsidP="00524C5F">
      <w:pPr>
        <w:spacing w:after="0"/>
        <w:ind w:firstLine="709"/>
        <w:jc w:val="right"/>
        <w:rPr>
          <w:rFonts w:ascii="Times New Roman" w:hAnsi="Times New Roman" w:cs="Times New Roman"/>
          <w:sz w:val="24"/>
          <w:szCs w:val="24"/>
        </w:rPr>
      </w:pPr>
    </w:p>
    <w:p w:rsidR="00524C5F" w:rsidRDefault="00524C5F" w:rsidP="00524C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3</w:t>
      </w:r>
    </w:p>
    <w:p w:rsidR="00524C5F" w:rsidRDefault="00524C5F" w:rsidP="00524C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Регламенту Думы Ханкайского </w:t>
      </w:r>
    </w:p>
    <w:p w:rsidR="00524C5F" w:rsidRDefault="00524C5F" w:rsidP="00524C5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округа</w:t>
      </w:r>
    </w:p>
    <w:p w:rsidR="00524C5F" w:rsidRDefault="00524C5F" w:rsidP="00524C5F">
      <w:pPr>
        <w:ind w:firstLine="709"/>
        <w:rPr>
          <w:color w:val="000080"/>
          <w:sz w:val="28"/>
          <w:szCs w:val="28"/>
        </w:rPr>
      </w:pP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ПРОТОКОЛ № 3</w:t>
      </w: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заседания счетной комиссии</w:t>
      </w:r>
    </w:p>
    <w:p w:rsidR="00524C5F" w:rsidRDefault="00524C5F" w:rsidP="00524C5F">
      <w:pPr>
        <w:spacing w:after="0"/>
        <w:ind w:firstLine="709"/>
        <w:jc w:val="center"/>
        <w:rPr>
          <w:rFonts w:ascii="Times New Roman" w:hAnsi="Times New Roman" w:cs="Times New Roman"/>
          <w:sz w:val="28"/>
          <w:szCs w:val="28"/>
        </w:rPr>
      </w:pPr>
      <w:r>
        <w:rPr>
          <w:rFonts w:ascii="Times New Roman" w:hAnsi="Times New Roman" w:cs="Times New Roman"/>
          <w:sz w:val="28"/>
          <w:szCs w:val="28"/>
        </w:rPr>
        <w:t>о результатах тайного голосования</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от «____» ________20___г.</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Присутствовало: ____________чел.</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СЛУШАЛИ:  О результатах  тайного голосования по выборам 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В бюллетень для тайного голосования внесено __________ чел.</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1.______________________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2.______________________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3.______________________</w:t>
      </w:r>
      <w:r>
        <w:rPr>
          <w:rFonts w:ascii="Times New Roman" w:hAnsi="Times New Roman" w:cs="Times New Roman"/>
          <w:sz w:val="28"/>
          <w:szCs w:val="28"/>
        </w:rPr>
        <w:br/>
        <w:t xml:space="preserve">       4.______________________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Роздано бюллетеней                                                _______ шт.</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Приняло участие в голосовании                             _______ шт.</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Испорченных и недействительных бюллетеней   _______ шт.</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Подано голосов за кандидатов на должность _______________________: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1. _____________________________________  «за» ______,  «против» 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2.______________________________________ «за»  ______, «против» 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3.______________________________________ «за»  ______, «против» ______.</w:t>
      </w: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4.______________________________________ «за» ______, «против» 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Таким образом, считать избранным ______________________</w:t>
      </w:r>
    </w:p>
    <w:p w:rsidR="00524C5F" w:rsidRDefault="00524C5F" w:rsidP="00524C5F">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Председатель  комиссии                               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Секретарь  комиссии                                    ___________________</w:t>
      </w:r>
    </w:p>
    <w:p w:rsidR="00524C5F" w:rsidRDefault="00524C5F" w:rsidP="00524C5F">
      <w:pPr>
        <w:spacing w:after="0"/>
        <w:ind w:firstLine="709"/>
        <w:rPr>
          <w:rFonts w:ascii="Times New Roman" w:hAnsi="Times New Roman" w:cs="Times New Roman"/>
          <w:sz w:val="28"/>
          <w:szCs w:val="28"/>
        </w:rPr>
      </w:pPr>
    </w:p>
    <w:p w:rsidR="00524C5F" w:rsidRDefault="00524C5F" w:rsidP="00524C5F">
      <w:pPr>
        <w:spacing w:after="0"/>
        <w:ind w:firstLine="709"/>
        <w:rPr>
          <w:rFonts w:ascii="Times New Roman" w:hAnsi="Times New Roman" w:cs="Times New Roman"/>
          <w:sz w:val="28"/>
          <w:szCs w:val="28"/>
        </w:rPr>
      </w:pPr>
      <w:r>
        <w:rPr>
          <w:rFonts w:ascii="Times New Roman" w:hAnsi="Times New Roman" w:cs="Times New Roman"/>
          <w:sz w:val="28"/>
          <w:szCs w:val="28"/>
        </w:rPr>
        <w:t>Член  комиссии                                             ____________________</w:t>
      </w:r>
    </w:p>
    <w:p w:rsidR="00524C5F" w:rsidRDefault="00524C5F" w:rsidP="00524C5F">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Приложение 4</w:t>
      </w:r>
    </w:p>
    <w:p w:rsidR="00524C5F" w:rsidRDefault="00524C5F" w:rsidP="00524C5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к Регламенту Думы Ханкайского </w:t>
      </w:r>
    </w:p>
    <w:p w:rsidR="00524C5F" w:rsidRDefault="00524C5F" w:rsidP="00524C5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муниципального округа </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ТАБЛИЦА</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ПОПРАВОК К ПРОЕКТУ НОРМАТИВНОГО ПРАВОВОГО АКТА</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субъекта правотворческой инициативы</w:t>
      </w:r>
    </w:p>
    <w:p w:rsidR="00524C5F" w:rsidRDefault="00524C5F" w:rsidP="00524C5F">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24C5F" w:rsidRDefault="00524C5F" w:rsidP="00524C5F">
      <w:pPr>
        <w:widowControl w:val="0"/>
        <w:pBdr>
          <w:top w:val="single" w:sz="6" w:space="0" w:color="auto"/>
        </w:pBdr>
        <w:autoSpaceDE w:val="0"/>
        <w:autoSpaceDN w:val="0"/>
        <w:adjustRightInd w:val="0"/>
        <w:spacing w:before="100" w:after="100" w:line="240" w:lineRule="auto"/>
        <w:ind w:firstLine="709"/>
        <w:rPr>
          <w:rFonts w:ascii="Times New Roman" w:hAnsi="Times New Roman" w:cs="Times New Roman"/>
          <w:sz w:val="28"/>
          <w:szCs w:val="28"/>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1247"/>
        <w:gridCol w:w="1928"/>
        <w:gridCol w:w="1650"/>
        <w:gridCol w:w="2098"/>
        <w:gridCol w:w="1984"/>
      </w:tblGrid>
      <w:tr w:rsidR="00524C5F" w:rsidTr="00524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Глава, статья, часть, пункт, абзац</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Те</w:t>
            </w:r>
            <w:proofErr w:type="gramStart"/>
            <w:r>
              <w:rPr>
                <w:rFonts w:ascii="Times New Roman" w:hAnsi="Times New Roman" w:cs="Times New Roman"/>
              </w:rPr>
              <w:t>кст пр</w:t>
            </w:r>
            <w:proofErr w:type="gramEnd"/>
            <w:r>
              <w:rPr>
                <w:rFonts w:ascii="Times New Roman" w:hAnsi="Times New Roman" w:cs="Times New Roman"/>
              </w:rPr>
              <w:t>оекта нормативного правового акта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Текст поправки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Те</w:t>
            </w:r>
            <w:proofErr w:type="gramStart"/>
            <w:r>
              <w:rPr>
                <w:rFonts w:ascii="Times New Roman" w:hAnsi="Times New Roman" w:cs="Times New Roman"/>
              </w:rPr>
              <w:t>кст пр</w:t>
            </w:r>
            <w:proofErr w:type="gramEnd"/>
            <w:r>
              <w:rPr>
                <w:rFonts w:ascii="Times New Roman" w:hAnsi="Times New Roman" w:cs="Times New Roman"/>
              </w:rPr>
              <w:t>оекта нормативного правового акта с учетом поправки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Обоснование</w:t>
            </w:r>
          </w:p>
        </w:tc>
      </w:tr>
      <w:tr w:rsidR="00524C5F" w:rsidTr="00524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24C5F" w:rsidRDefault="00524C5F">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6</w:t>
            </w:r>
          </w:p>
        </w:tc>
      </w:tr>
      <w:tr w:rsidR="00524C5F" w:rsidTr="00524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C5F" w:rsidRDefault="00524C5F">
            <w:pPr>
              <w:widowControl w:val="0"/>
              <w:autoSpaceDE w:val="0"/>
              <w:autoSpaceDN w:val="0"/>
              <w:adjustRightInd w:val="0"/>
              <w:spacing w:after="0" w:line="240" w:lineRule="auto"/>
              <w:ind w:firstLine="709"/>
              <w:jc w:val="both"/>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C5F" w:rsidRDefault="00524C5F">
            <w:pPr>
              <w:widowControl w:val="0"/>
              <w:autoSpaceDE w:val="0"/>
              <w:autoSpaceDN w:val="0"/>
              <w:adjustRightInd w:val="0"/>
              <w:spacing w:after="0" w:line="240" w:lineRule="auto"/>
              <w:ind w:firstLine="709"/>
              <w:jc w:val="both"/>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C5F" w:rsidRDefault="00524C5F">
            <w:pPr>
              <w:widowControl w:val="0"/>
              <w:autoSpaceDE w:val="0"/>
              <w:autoSpaceDN w:val="0"/>
              <w:adjustRightInd w:val="0"/>
              <w:spacing w:after="0" w:line="240" w:lineRule="auto"/>
              <w:ind w:firstLine="709"/>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C5F" w:rsidRDefault="00524C5F">
            <w:pPr>
              <w:widowControl w:val="0"/>
              <w:autoSpaceDE w:val="0"/>
              <w:autoSpaceDN w:val="0"/>
              <w:adjustRightInd w:val="0"/>
              <w:spacing w:after="0" w:line="240" w:lineRule="auto"/>
              <w:ind w:firstLine="709"/>
              <w:jc w:val="both"/>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C5F" w:rsidRDefault="00524C5F">
            <w:pPr>
              <w:widowControl w:val="0"/>
              <w:autoSpaceDE w:val="0"/>
              <w:autoSpaceDN w:val="0"/>
              <w:adjustRightInd w:val="0"/>
              <w:spacing w:after="0" w:line="240" w:lineRule="auto"/>
              <w:ind w:firstLine="709"/>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4C5F" w:rsidRDefault="00524C5F">
            <w:pPr>
              <w:widowControl w:val="0"/>
              <w:autoSpaceDE w:val="0"/>
              <w:autoSpaceDN w:val="0"/>
              <w:adjustRightInd w:val="0"/>
              <w:spacing w:after="0" w:line="240" w:lineRule="auto"/>
              <w:ind w:firstLine="709"/>
              <w:jc w:val="both"/>
              <w:rPr>
                <w:rFonts w:ascii="Times New Roman" w:hAnsi="Times New Roman" w:cs="Times New Roman"/>
              </w:rPr>
            </w:pPr>
          </w:p>
        </w:tc>
      </w:tr>
    </w:tbl>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Перечень использованных законодательных актов.</w:t>
      </w: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rPr>
      </w:pPr>
    </w:p>
    <w:p w:rsidR="00524C5F" w:rsidRDefault="00524C5F" w:rsidP="00524C5F">
      <w:pPr>
        <w:widowControl w:val="0"/>
        <w:autoSpaceDE w:val="0"/>
        <w:autoSpaceDN w:val="0"/>
        <w:adjustRightInd w:val="0"/>
        <w:spacing w:after="0" w:line="240" w:lineRule="auto"/>
        <w:ind w:firstLine="709"/>
        <w:jc w:val="both"/>
        <w:rPr>
          <w:rFonts w:ascii="Times New Roman" w:hAnsi="Times New Roman" w:cs="Times New Roman"/>
        </w:rPr>
      </w:pPr>
    </w:p>
    <w:p w:rsidR="00524C5F" w:rsidRDefault="00524C5F" w:rsidP="00524C5F">
      <w:pPr>
        <w:spacing w:after="0"/>
        <w:ind w:firstLine="709"/>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____________________</w:t>
      </w:r>
    </w:p>
    <w:p w:rsidR="003F56DD" w:rsidRDefault="00524C5F" w:rsidP="00524C5F">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лица составившего таблицу</w:t>
      </w:r>
      <w:proofErr w:type="gramEnd"/>
    </w:p>
    <w:sectPr w:rsidR="003F5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64"/>
    <w:rsid w:val="003F56DD"/>
    <w:rsid w:val="00470564"/>
    <w:rsid w:val="0052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C5F"/>
    <w:rPr>
      <w:color w:val="0000FF" w:themeColor="hyperlink"/>
      <w:u w:val="single"/>
    </w:rPr>
  </w:style>
  <w:style w:type="character" w:styleId="a4">
    <w:name w:val="FollowedHyperlink"/>
    <w:basedOn w:val="a0"/>
    <w:uiPriority w:val="99"/>
    <w:semiHidden/>
    <w:unhideWhenUsed/>
    <w:rsid w:val="00524C5F"/>
    <w:rPr>
      <w:color w:val="800080" w:themeColor="followedHyperlink"/>
      <w:u w:val="single"/>
    </w:rPr>
  </w:style>
  <w:style w:type="paragraph" w:styleId="2">
    <w:name w:val="Body Text 2"/>
    <w:basedOn w:val="a"/>
    <w:link w:val="20"/>
    <w:semiHidden/>
    <w:unhideWhenUsed/>
    <w:rsid w:val="00524C5F"/>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524C5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2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C5F"/>
    <w:rPr>
      <w:rFonts w:ascii="Tahoma" w:hAnsi="Tahoma" w:cs="Tahoma"/>
      <w:sz w:val="16"/>
      <w:szCs w:val="16"/>
    </w:rPr>
  </w:style>
  <w:style w:type="paragraph" w:styleId="a7">
    <w:name w:val="List Paragraph"/>
    <w:basedOn w:val="a"/>
    <w:uiPriority w:val="34"/>
    <w:qFormat/>
    <w:rsid w:val="00524C5F"/>
    <w:pPr>
      <w:ind w:left="720"/>
      <w:contextualSpacing/>
    </w:pPr>
  </w:style>
  <w:style w:type="paragraph" w:customStyle="1" w:styleId="ConsPlusNonformat">
    <w:name w:val="ConsPlusNonformat"/>
    <w:uiPriority w:val="99"/>
    <w:rsid w:val="00524C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C5F"/>
    <w:rPr>
      <w:color w:val="0000FF" w:themeColor="hyperlink"/>
      <w:u w:val="single"/>
    </w:rPr>
  </w:style>
  <w:style w:type="character" w:styleId="a4">
    <w:name w:val="FollowedHyperlink"/>
    <w:basedOn w:val="a0"/>
    <w:uiPriority w:val="99"/>
    <w:semiHidden/>
    <w:unhideWhenUsed/>
    <w:rsid w:val="00524C5F"/>
    <w:rPr>
      <w:color w:val="800080" w:themeColor="followedHyperlink"/>
      <w:u w:val="single"/>
    </w:rPr>
  </w:style>
  <w:style w:type="paragraph" w:styleId="2">
    <w:name w:val="Body Text 2"/>
    <w:basedOn w:val="a"/>
    <w:link w:val="20"/>
    <w:semiHidden/>
    <w:unhideWhenUsed/>
    <w:rsid w:val="00524C5F"/>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524C5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2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C5F"/>
    <w:rPr>
      <w:rFonts w:ascii="Tahoma" w:hAnsi="Tahoma" w:cs="Tahoma"/>
      <w:sz w:val="16"/>
      <w:szCs w:val="16"/>
    </w:rPr>
  </w:style>
  <w:style w:type="paragraph" w:styleId="a7">
    <w:name w:val="List Paragraph"/>
    <w:basedOn w:val="a"/>
    <w:uiPriority w:val="34"/>
    <w:qFormat/>
    <w:rsid w:val="00524C5F"/>
    <w:pPr>
      <w:ind w:left="720"/>
      <w:contextualSpacing/>
    </w:pPr>
  </w:style>
  <w:style w:type="paragraph" w:customStyle="1" w:styleId="ConsPlusNonformat">
    <w:name w:val="ConsPlusNonformat"/>
    <w:uiPriority w:val="99"/>
    <w:rsid w:val="00524C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BFEEA50DD87963CBBA3CE521DC738317714EFED6767E9405B4AC3528B48Ey3r9G" TargetMode="External"/><Relationship Id="rId13" Type="http://schemas.openxmlformats.org/officeDocument/2006/relationships/hyperlink" Target="consultantplus://offline/ref=42BFEEA50DD87963CBBA3CE521DC738317714EFED6767E9405B4AC3528B48Ey3r9G" TargetMode="External"/><Relationship Id="rId18" Type="http://schemas.openxmlformats.org/officeDocument/2006/relationships/hyperlink" Target="consultantplus://offline/ref=D4D43AD87DED452BC1FB14AC8F7FEAC611294D917060483B9CEFC3B63073DA13A1C6F30FAE53CAD8F12B4Fr9VAX" TargetMode="External"/><Relationship Id="rId26" Type="http://schemas.openxmlformats.org/officeDocument/2006/relationships/hyperlink" Target="file:///C:\Users\MorozOA\Desktop\&#1056;&#1045;&#1043;&#1051;&#1040;&#1052;&#1045;&#1053;&#1058;\&#1056;&#1077;&#1096;&#1077;&#1085;&#1080;&#1077;%20&#1044;&#1091;&#1084;&#1099;%20&#1061;&#1052;&#1054;%20&#8470;%2036%20&#1086;&#1090;%2027.10.2020.docx" TargetMode="External"/><Relationship Id="rId3" Type="http://schemas.openxmlformats.org/officeDocument/2006/relationships/settings" Target="settings.xml"/><Relationship Id="rId21" Type="http://schemas.openxmlformats.org/officeDocument/2006/relationships/hyperlink" Target="consultantplus://offline/ref=D4D43AD87DED452BC1FB14AC8F7FEAC611294D917060483B9CEFC3B63073DA13A1C6F30FAE53CAD8F12B4Er9VCX" TargetMode="External"/><Relationship Id="rId7" Type="http://schemas.openxmlformats.org/officeDocument/2006/relationships/hyperlink" Target="file:///C:\Users\MorozOA\Desktop\&#1056;&#1045;&#1043;&#1051;&#1040;&#1052;&#1045;&#1053;&#1058;\&#1056;&#1077;&#1096;&#1077;&#1085;&#1080;&#1077;%20&#1044;&#1091;&#1084;&#1099;%20&#1061;&#1052;&#1054;%20&#8470;%2036%20&#1086;&#1090;%2027.10.2020.docx" TargetMode="External"/><Relationship Id="rId12" Type="http://schemas.openxmlformats.org/officeDocument/2006/relationships/hyperlink" Target="file:///C:\Users\MorozOA\Desktop\&#1056;&#1045;&#1043;&#1051;&#1040;&#1052;&#1045;&#1053;&#1058;\&#1056;&#1077;&#1096;&#1077;&#1085;&#1080;&#1077;%20&#1044;&#1091;&#1084;&#1099;%20&#1061;&#1052;&#1054;%20&#8470;%2036%20&#1086;&#1090;%2027.10.2020.docx" TargetMode="External"/><Relationship Id="rId17" Type="http://schemas.openxmlformats.org/officeDocument/2006/relationships/hyperlink" Target="file:///C:\Users\MorozOA\Desktop\&#1056;&#1045;&#1043;&#1051;&#1040;&#1052;&#1045;&#1053;&#1058;\&#1056;&#1077;&#1096;&#1077;&#1085;&#1080;&#1077;%20&#1044;&#1091;&#1084;&#1099;%20&#1061;&#1052;&#1054;%20&#8470;%2036%20&#1086;&#1090;%2027.10.2020.docx" TargetMode="External"/><Relationship Id="rId25" Type="http://schemas.openxmlformats.org/officeDocument/2006/relationships/hyperlink" Target="file:///C:\Users\MorozOA\Desktop\&#1056;&#1045;&#1043;&#1051;&#1040;&#1052;&#1045;&#1053;&#1058;\&#1056;&#1077;&#1096;&#1077;&#1085;&#1080;&#1077;%20&#1044;&#1091;&#1084;&#1099;%20&#1061;&#1052;&#1054;%20&#8470;%2036%20&#1086;&#1090;%2027.10.2020.docx" TargetMode="External"/><Relationship Id="rId2" Type="http://schemas.microsoft.com/office/2007/relationships/stylesWithEffects" Target="stylesWithEffects.xml"/><Relationship Id="rId16" Type="http://schemas.openxmlformats.org/officeDocument/2006/relationships/hyperlink" Target="file:///C:\Users\MorozOA\Desktop\&#1056;&#1045;&#1043;&#1051;&#1040;&#1052;&#1045;&#1053;&#1058;\&#1056;&#1077;&#1096;&#1077;&#1085;&#1080;&#1077;%20&#1044;&#1091;&#1084;&#1099;%20&#1061;&#1052;&#1054;%20&#8470;%2036%20&#1086;&#1090;%2027.10.2020.docx" TargetMode="External"/><Relationship Id="rId20" Type="http://schemas.openxmlformats.org/officeDocument/2006/relationships/hyperlink" Target="consultantplus://offline/ref=D4D43AD87DED452BC1FB14AC8F7FEAC611294D917060483B9CEFC3B63073DA13A1C6F30FAE53CAD8F12B4Fr9VBX" TargetMode="External"/><Relationship Id="rId29" Type="http://schemas.openxmlformats.org/officeDocument/2006/relationships/hyperlink" Target="consultantplus://offline/ref=42BFEEA50DD87963CBBA3CE521DC738317714EF0D27C7B9605B4AC3528B48E39E2915603DCE54F4B3A12y1rFG" TargetMode="External"/><Relationship Id="rId1" Type="http://schemas.openxmlformats.org/officeDocument/2006/relationships/styles" Target="styles.xml"/><Relationship Id="rId6" Type="http://schemas.openxmlformats.org/officeDocument/2006/relationships/hyperlink" Target="consultantplus://offline/ref=42BFEEA50DD87963CBBA3CE521DC738317714EFED6767E9405B4AC3528B48Ey3r9G" TargetMode="External"/><Relationship Id="rId11" Type="http://schemas.openxmlformats.org/officeDocument/2006/relationships/hyperlink" Target="file:///C:\Users\MorozOA\Desktop\&#1056;&#1045;&#1043;&#1051;&#1040;&#1052;&#1045;&#1053;&#1058;\&#1056;&#1077;&#1096;&#1077;&#1085;&#1080;&#1077;%20&#1044;&#1091;&#1084;&#1099;%20&#1061;&#1052;&#1054;%20&#8470;%2036%20&#1086;&#1090;%2027.10.2020.docx" TargetMode="External"/><Relationship Id="rId24" Type="http://schemas.openxmlformats.org/officeDocument/2006/relationships/hyperlink" Target="file:///C:\Users\MorozOA\Desktop\&#1056;&#1045;&#1043;&#1051;&#1040;&#1052;&#1045;&#1053;&#1058;\&#1056;&#1077;&#1096;&#1077;&#1085;&#1080;&#1077;%20&#1044;&#1091;&#1084;&#1099;%20&#1061;&#1052;&#1054;%20&#8470;%2036%20&#1086;&#1090;%2027.10.2020.docx" TargetMode="External"/><Relationship Id="rId32" Type="http://schemas.openxmlformats.org/officeDocument/2006/relationships/theme" Target="theme/theme1.xml"/><Relationship Id="rId5" Type="http://schemas.openxmlformats.org/officeDocument/2006/relationships/hyperlink" Target="consultantplus://offline/ref=42BFEEA50DD87963CBBA3CE521DC738317714EFED6767E9405B4AC3528B48Ey3r9G" TargetMode="External"/><Relationship Id="rId15" Type="http://schemas.openxmlformats.org/officeDocument/2006/relationships/hyperlink" Target="file:///C:\Users\MorozOA\Desktop\&#1056;&#1045;&#1043;&#1051;&#1040;&#1052;&#1045;&#1053;&#1058;\&#1056;&#1077;&#1096;&#1077;&#1085;&#1080;&#1077;%20&#1044;&#1091;&#1084;&#1099;%20&#1061;&#1052;&#1054;%20&#8470;%2036%20&#1086;&#1090;%2027.10.2020.docx" TargetMode="External"/><Relationship Id="rId23" Type="http://schemas.openxmlformats.org/officeDocument/2006/relationships/hyperlink" Target="consultantplus://offline/ref=42BFEEA50DD87963CBBA3CE521DC738317714EF0D07E7E9605B4AC3528B48Ey3r9G" TargetMode="External"/><Relationship Id="rId28" Type="http://schemas.openxmlformats.org/officeDocument/2006/relationships/hyperlink" Target="consultantplus://offline/ref=42BFEEA50DD87963CBBA3CE521DC738317714EF4D07A7D9305B4AC3528B48E39E2915603DCE54F4B3A13y1r1G" TargetMode="External"/><Relationship Id="rId10" Type="http://schemas.openxmlformats.org/officeDocument/2006/relationships/hyperlink" Target="file:///C:\Users\MorozOA\Desktop\&#1056;&#1045;&#1043;&#1051;&#1040;&#1052;&#1045;&#1053;&#1058;\&#1056;&#1077;&#1096;&#1077;&#1085;&#1080;&#1077;%20&#1044;&#1091;&#1084;&#1099;%20&#1061;&#1052;&#1054;%20&#8470;%2036%20&#1086;&#1090;%2027.10.2020.docx" TargetMode="External"/><Relationship Id="rId19" Type="http://schemas.openxmlformats.org/officeDocument/2006/relationships/hyperlink" Target="consultantplus://offline/ref=D4D43AD87DED452BC1FB14AC8F7FEAC611294D9170614B319FEFC3B63073DA13rAV1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orozOA\Desktop\&#1056;&#1045;&#1043;&#1051;&#1040;&#1052;&#1045;&#1053;&#1058;\&#1056;&#1077;&#1096;&#1077;&#1085;&#1080;&#1077;%20&#1044;&#1091;&#1084;&#1099;%20&#1061;&#1052;&#1054;%20&#8470;%2036%20&#1086;&#1090;%2027.10.2020.docx" TargetMode="External"/><Relationship Id="rId14" Type="http://schemas.openxmlformats.org/officeDocument/2006/relationships/hyperlink" Target="file:///C:\Users\MorozOA\Desktop\&#1056;&#1045;&#1043;&#1051;&#1040;&#1052;&#1045;&#1053;&#1058;\&#1056;&#1077;&#1096;&#1077;&#1085;&#1080;&#1077;%20&#1044;&#1091;&#1084;&#1099;%20&#1061;&#1052;&#1054;%20&#8470;%2036%20&#1086;&#1090;%2027.10.2020.docx" TargetMode="External"/><Relationship Id="rId22" Type="http://schemas.openxmlformats.org/officeDocument/2006/relationships/hyperlink" Target="consultantplus://offline/ref=D4D43AD87DED452BC1FB14AC8F7FEAC611294D917060483B9CEFC3B63073DA13A1C6F30FAE53CAD8F12B4Fr9VFX" TargetMode="External"/><Relationship Id="rId27" Type="http://schemas.openxmlformats.org/officeDocument/2006/relationships/hyperlink" Target="file:///C:\Users\MorozOA\Desktop\&#1056;&#1045;&#1043;&#1051;&#1040;&#1052;&#1045;&#1053;&#1058;\&#1056;&#1077;&#1096;&#1077;&#1085;&#1080;&#1077;%20&#1044;&#1091;&#1084;&#1099;%20&#1061;&#1052;&#1054;%20&#8470;%2036%20&#1086;&#1090;%2027.10.2020.docx" TargetMode="External"/><Relationship Id="rId30" Type="http://schemas.openxmlformats.org/officeDocument/2006/relationships/hyperlink" Target="consultantplus://offline/ref=42BFEEA50DD87963CBBA3CE521DC738317714EF0D27C7B9605B4AC3528B48E39E2915603DCE54F4B3A12y1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12707</Words>
  <Characters>72434</Characters>
  <Application>Microsoft Office Word</Application>
  <DocSecurity>0</DocSecurity>
  <Lines>603</Lines>
  <Paragraphs>169</Paragraphs>
  <ScaleCrop>false</ScaleCrop>
  <Company>DG Win&amp;Soft</Company>
  <LinksUpToDate>false</LinksUpToDate>
  <CharactersWithSpaces>84972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Оксана Александровна</dc:creator>
  <cp:keywords/>
  <dc:description/>
  <cp:lastModifiedBy>Мороз Оксана Александровна</cp:lastModifiedBy>
  <cp:revision>2</cp:revision>
  <dcterms:created xsi:type="dcterms:W3CDTF">2021-03-03T00:49:00Z</dcterms:created>
  <dcterms:modified xsi:type="dcterms:W3CDTF">2021-03-03T00:50:00Z</dcterms:modified>
</cp:coreProperties>
</file>