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D8" w:rsidRDefault="004350D8" w:rsidP="007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350D8" w:rsidRDefault="004350D8" w:rsidP="004350D8">
      <w:pPr>
        <w:pStyle w:val="af3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4350D8" w:rsidRPr="00E86669" w:rsidRDefault="004350D8" w:rsidP="004350D8">
      <w:pPr>
        <w:pStyle w:val="af3"/>
        <w:rPr>
          <w:bCs/>
          <w:szCs w:val="28"/>
        </w:rPr>
      </w:pPr>
      <w:r w:rsidRPr="00E86669">
        <w:rPr>
          <w:noProof/>
          <w:szCs w:val="28"/>
        </w:rPr>
        <w:drawing>
          <wp:inline distT="0" distB="0" distL="0" distR="0">
            <wp:extent cx="597535" cy="751205"/>
            <wp:effectExtent l="0" t="0" r="0" b="0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8" w:rsidRPr="00E86669" w:rsidRDefault="004350D8" w:rsidP="004350D8">
      <w:pPr>
        <w:pStyle w:val="af3"/>
        <w:rPr>
          <w:bCs/>
          <w:szCs w:val="28"/>
        </w:rPr>
      </w:pPr>
      <w:r w:rsidRPr="00E86669">
        <w:rPr>
          <w:bCs/>
          <w:szCs w:val="28"/>
        </w:rPr>
        <w:t>АДМИНИСТРАЦИЯ</w:t>
      </w:r>
    </w:p>
    <w:p w:rsidR="004350D8" w:rsidRPr="00917F3F" w:rsidRDefault="004350D8" w:rsidP="00917F3F">
      <w:pPr>
        <w:pStyle w:val="af3"/>
        <w:rPr>
          <w:b w:val="0"/>
          <w:bCs/>
          <w:szCs w:val="28"/>
        </w:rPr>
      </w:pPr>
      <w:r w:rsidRPr="00917F3F">
        <w:rPr>
          <w:b w:val="0"/>
          <w:bCs/>
          <w:szCs w:val="28"/>
        </w:rPr>
        <w:t>ХАНКАЙСКОГО МУНИЦИПАЛЬНОГО РАЙОНА</w:t>
      </w:r>
    </w:p>
    <w:p w:rsidR="004350D8" w:rsidRPr="00917F3F" w:rsidRDefault="004350D8" w:rsidP="00917F3F">
      <w:pPr>
        <w:pStyle w:val="3"/>
        <w:spacing w:before="0"/>
        <w:jc w:val="center"/>
        <w:rPr>
          <w:rFonts w:ascii="Times New Roman" w:hAnsi="Times New Roman" w:cs="Times New Roman"/>
          <w:bCs w:val="0"/>
        </w:rPr>
      </w:pPr>
      <w:r w:rsidRPr="00917F3F">
        <w:rPr>
          <w:rFonts w:ascii="Times New Roman" w:hAnsi="Times New Roman" w:cs="Times New Roman"/>
          <w:b w:val="0"/>
          <w:bCs w:val="0"/>
          <w:color w:val="auto"/>
        </w:rPr>
        <w:t>ПРИМОРСКОГО КРАЯ</w:t>
      </w:r>
    </w:p>
    <w:p w:rsidR="004350D8" w:rsidRPr="00E86669" w:rsidRDefault="004350D8" w:rsidP="004350D8">
      <w:pPr>
        <w:rPr>
          <w:rFonts w:ascii="Times New Roman" w:hAnsi="Times New Roman" w:cs="Times New Roman"/>
        </w:rPr>
      </w:pPr>
    </w:p>
    <w:p w:rsidR="004350D8" w:rsidRPr="00917F3F" w:rsidRDefault="004350D8" w:rsidP="00917F3F">
      <w:pPr>
        <w:pStyle w:val="3"/>
        <w:jc w:val="center"/>
        <w:rPr>
          <w:rFonts w:ascii="Times New Roman" w:hAnsi="Times New Roman" w:cs="Times New Roman"/>
          <w:b w:val="0"/>
          <w:color w:val="auto"/>
          <w:spacing w:val="60"/>
        </w:rPr>
      </w:pPr>
      <w:r w:rsidRPr="00917F3F">
        <w:rPr>
          <w:rFonts w:ascii="Times New Roman" w:hAnsi="Times New Roman" w:cs="Times New Roman"/>
          <w:b w:val="0"/>
          <w:color w:val="auto"/>
          <w:spacing w:val="60"/>
        </w:rPr>
        <w:t>ПОСТАНОВЛЕНИЕ</w:t>
      </w:r>
    </w:p>
    <w:p w:rsidR="004350D8" w:rsidRPr="00E86669" w:rsidRDefault="004350D8" w:rsidP="004350D8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60"/>
        <w:gridCol w:w="1135"/>
        <w:gridCol w:w="2407"/>
        <w:gridCol w:w="812"/>
        <w:gridCol w:w="888"/>
        <w:gridCol w:w="1279"/>
      </w:tblGrid>
      <w:tr w:rsidR="004350D8" w:rsidRPr="00E86669" w:rsidTr="00917F3F">
        <w:trPr>
          <w:trHeight w:val="19"/>
        </w:trPr>
        <w:tc>
          <w:tcPr>
            <w:tcW w:w="3260" w:type="dxa"/>
          </w:tcPr>
          <w:p w:rsidR="004350D8" w:rsidRPr="00E86669" w:rsidRDefault="004350D8" w:rsidP="0055152B">
            <w:pPr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542" w:type="dxa"/>
            <w:gridSpan w:val="2"/>
          </w:tcPr>
          <w:p w:rsidR="004350D8" w:rsidRPr="00E86669" w:rsidRDefault="004350D8" w:rsidP="0055152B">
            <w:pPr>
              <w:jc w:val="center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0" w:type="dxa"/>
            <w:gridSpan w:val="2"/>
          </w:tcPr>
          <w:p w:rsidR="004350D8" w:rsidRPr="00E86669" w:rsidRDefault="004350D8" w:rsidP="0055152B">
            <w:pPr>
              <w:jc w:val="right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9" w:type="dxa"/>
          </w:tcPr>
          <w:p w:rsidR="004350D8" w:rsidRPr="00E86669" w:rsidRDefault="004350D8" w:rsidP="0055152B">
            <w:pPr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_______</w:t>
            </w:r>
          </w:p>
        </w:tc>
      </w:tr>
      <w:tr w:rsidR="004350D8" w:rsidRPr="00E86669" w:rsidTr="00917F3F">
        <w:trPr>
          <w:trHeight w:val="19"/>
        </w:trPr>
        <w:tc>
          <w:tcPr>
            <w:tcW w:w="9781" w:type="dxa"/>
            <w:gridSpan w:val="6"/>
          </w:tcPr>
          <w:p w:rsidR="004350D8" w:rsidRPr="00E86669" w:rsidRDefault="004350D8" w:rsidP="0055152B">
            <w:pPr>
              <w:rPr>
                <w:rFonts w:ascii="Times New Roman" w:hAnsi="Times New Roman" w:cs="Times New Roman"/>
              </w:rPr>
            </w:pPr>
          </w:p>
        </w:tc>
      </w:tr>
      <w:tr w:rsidR="004350D8" w:rsidRPr="008210E3" w:rsidTr="00917F3F">
        <w:trPr>
          <w:gridAfter w:val="4"/>
          <w:wAfter w:w="5386" w:type="dxa"/>
          <w:trHeight w:val="1017"/>
        </w:trPr>
        <w:tc>
          <w:tcPr>
            <w:tcW w:w="4395" w:type="dxa"/>
            <w:gridSpan w:val="2"/>
            <w:hideMark/>
          </w:tcPr>
          <w:p w:rsidR="004350D8" w:rsidRDefault="004350D8" w:rsidP="00917F3F">
            <w:pPr>
              <w:pStyle w:val="510"/>
              <w:spacing w:before="0" w:after="0" w:line="240" w:lineRule="auto"/>
            </w:pPr>
            <w:r>
              <w:t xml:space="preserve">Об утверждении муниципальной  программы </w:t>
            </w:r>
          </w:p>
          <w:p w:rsidR="00917F3F" w:rsidRDefault="00917F3F" w:rsidP="00917F3F">
            <w:pPr>
              <w:pStyle w:val="510"/>
              <w:spacing w:before="0" w:after="0" w:line="240" w:lineRule="auto"/>
            </w:pPr>
            <w:r>
              <w:t xml:space="preserve">«Развитие малого и среднего предпринимательства в </w:t>
            </w:r>
            <w:proofErr w:type="spellStart"/>
            <w:r>
              <w:t>Ханкайском</w:t>
            </w:r>
            <w:proofErr w:type="spellEnd"/>
            <w:r>
              <w:t xml:space="preserve"> муниципальном районе» на 2020-2024 годы</w:t>
            </w:r>
          </w:p>
        </w:tc>
      </w:tr>
      <w:tr w:rsidR="004350D8" w:rsidTr="00917F3F">
        <w:trPr>
          <w:trHeight w:val="284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1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9F029F" w:rsidRDefault="004350D8" w:rsidP="0055152B">
            <w:pPr>
              <w:pStyle w:val="af1"/>
              <w:spacing w:after="0"/>
              <w:ind w:right="20" w:firstLine="743"/>
              <w:jc w:val="both"/>
              <w:rPr>
                <w:rFonts w:ascii="Times New Roman" w:hAnsi="Times New Roman" w:cs="Times New Roman"/>
              </w:rPr>
            </w:pPr>
            <w:r w:rsidRPr="00CE1C6B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Федеральным </w:t>
            </w:r>
            <w:r w:rsidRPr="00CE1C6B">
              <w:rPr>
                <w:rFonts w:ascii="Times New Roman" w:hAnsi="Times New Roman" w:cs="Times New Roman"/>
              </w:rPr>
              <w:t xml:space="preserve"> </w:t>
            </w:r>
            <w:r w:rsidR="0055152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аконом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6 октября 2003 года №131-ФЗ «Об общих принципах организации местного самоуправления в Российской Федерации»,</w:t>
            </w:r>
            <w:r w:rsidRPr="00CE1C6B">
              <w:rPr>
                <w:rFonts w:ascii="Times New Roman" w:hAnsi="Times New Roman" w:cs="Times New Roman"/>
              </w:rPr>
              <w:t xml:space="preserve"> постановлением Администрации Ханкайского муниципального района от 29.08.2018 № 642-па «Об утверждении Порядка разработки, реализации и оценки эффективности муниципальных программ Ханкайского муниципального района», на основании Устава Ханкайского муниципального района, Администрация Ханкайского муниципального района</w:t>
            </w: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ПОСТАНОВЛЯЕТ:</w:t>
            </w: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9F029F" w:rsidRDefault="004350D8" w:rsidP="00917F3F">
            <w:pPr>
              <w:pStyle w:val="af1"/>
              <w:spacing w:after="0"/>
              <w:ind w:right="20" w:firstLine="743"/>
              <w:jc w:val="both"/>
              <w:rPr>
                <w:rFonts w:ascii="Times New Roman" w:hAnsi="Times New Roman" w:cs="Times New Roman"/>
              </w:rPr>
            </w:pPr>
            <w:r w:rsidRPr="009F029F">
              <w:rPr>
                <w:rFonts w:ascii="Times New Roman" w:hAnsi="Times New Roman" w:cs="Times New Roman"/>
              </w:rPr>
              <w:t>1. Утвердить муниципальную программу</w:t>
            </w:r>
            <w:r w:rsidR="00917F3F">
              <w:rPr>
                <w:rFonts w:ascii="Times New Roman" w:hAnsi="Times New Roman" w:cs="Times New Roman"/>
              </w:rPr>
              <w:t xml:space="preserve"> </w:t>
            </w:r>
            <w:r w:rsidR="00917F3F" w:rsidRPr="00917F3F">
              <w:rPr>
                <w:rFonts w:ascii="Times New Roman" w:hAnsi="Times New Roman" w:cs="Times New Roman"/>
              </w:rPr>
              <w:t xml:space="preserve">«Развитие малого и среднего предпринимательства в </w:t>
            </w:r>
            <w:proofErr w:type="spellStart"/>
            <w:r w:rsidR="00917F3F" w:rsidRPr="00917F3F">
              <w:rPr>
                <w:rFonts w:ascii="Times New Roman" w:hAnsi="Times New Roman" w:cs="Times New Roman"/>
              </w:rPr>
              <w:t>Ханкайском</w:t>
            </w:r>
            <w:proofErr w:type="spellEnd"/>
            <w:r w:rsidR="00917F3F" w:rsidRPr="00917F3F">
              <w:rPr>
                <w:rFonts w:ascii="Times New Roman" w:hAnsi="Times New Roman" w:cs="Times New Roman"/>
              </w:rPr>
              <w:t xml:space="preserve"> муниципальном районе» на 2020-2024 годы </w:t>
            </w:r>
            <w:r w:rsidRPr="009F029F">
              <w:rPr>
                <w:rFonts w:ascii="Times New Roman" w:hAnsi="Times New Roman" w:cs="Times New Roman"/>
              </w:rPr>
              <w:t xml:space="preserve"> (прилагается).</w:t>
            </w:r>
          </w:p>
          <w:p w:rsidR="004350D8" w:rsidRPr="009F029F" w:rsidRDefault="004350D8" w:rsidP="00917F3F">
            <w:pPr>
              <w:pStyle w:val="af1"/>
              <w:spacing w:after="0"/>
              <w:ind w:right="20" w:firstLine="743"/>
              <w:jc w:val="both"/>
              <w:rPr>
                <w:rFonts w:ascii="Times New Roman" w:hAnsi="Times New Roman" w:cs="Times New Roman"/>
              </w:rPr>
            </w:pPr>
            <w:r w:rsidRPr="009F029F">
              <w:rPr>
                <w:rFonts w:ascii="Times New Roman" w:hAnsi="Times New Roman" w:cs="Times New Roman"/>
              </w:rPr>
              <w:t>2. Настоящее постановление вступает в силу с 01 января 2020 года.</w:t>
            </w:r>
          </w:p>
          <w:p w:rsidR="004350D8" w:rsidRPr="008210E3" w:rsidRDefault="004350D8" w:rsidP="00917F3F">
            <w:pPr>
              <w:pStyle w:val="a9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9F029F">
              <w:rPr>
                <w:sz w:val="28"/>
                <w:szCs w:val="28"/>
              </w:rPr>
              <w:t>3. Опубликовать настоящее постановление в газете «Приморские зори» и разместить на официальном сайте органов местного самоуправления Ханкайского муниципального района.</w:t>
            </w: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Tr="00917F3F">
        <w:trPr>
          <w:trHeight w:val="295"/>
        </w:trPr>
        <w:tc>
          <w:tcPr>
            <w:tcW w:w="9781" w:type="dxa"/>
            <w:gridSpan w:val="6"/>
          </w:tcPr>
          <w:p w:rsidR="004350D8" w:rsidRPr="008210E3" w:rsidRDefault="004350D8" w:rsidP="0055152B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50D8" w:rsidRPr="00E86669" w:rsidTr="00917F3F">
        <w:trPr>
          <w:trHeight w:val="19"/>
        </w:trPr>
        <w:tc>
          <w:tcPr>
            <w:tcW w:w="7614" w:type="dxa"/>
            <w:gridSpan w:val="4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86669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67" w:type="dxa"/>
            <w:gridSpan w:val="2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0D8" w:rsidRPr="00E86669" w:rsidTr="00917F3F">
        <w:trPr>
          <w:trHeight w:val="19"/>
        </w:trPr>
        <w:tc>
          <w:tcPr>
            <w:tcW w:w="7614" w:type="dxa"/>
            <w:gridSpan w:val="4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86669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167" w:type="dxa"/>
            <w:gridSpan w:val="2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0D8" w:rsidRPr="00E86669" w:rsidTr="00917F3F">
        <w:trPr>
          <w:trHeight w:val="19"/>
        </w:trPr>
        <w:tc>
          <w:tcPr>
            <w:tcW w:w="7614" w:type="dxa"/>
            <w:gridSpan w:val="4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2"/>
          </w:tcPr>
          <w:p w:rsidR="004350D8" w:rsidRPr="00E86669" w:rsidRDefault="004350D8" w:rsidP="0055152B">
            <w:pPr>
              <w:pStyle w:val="af1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 Вдовина</w:t>
            </w:r>
          </w:p>
        </w:tc>
      </w:tr>
    </w:tbl>
    <w:p w:rsidR="004350D8" w:rsidRDefault="004350D8" w:rsidP="004350D8">
      <w:pPr>
        <w:jc w:val="both"/>
        <w:rPr>
          <w:rFonts w:ascii="Times New Roman" w:hAnsi="Times New Roman" w:cs="Times New Roman"/>
        </w:rPr>
      </w:pPr>
    </w:p>
    <w:p w:rsidR="004350D8" w:rsidRPr="0055152B" w:rsidRDefault="004350D8" w:rsidP="0055152B">
      <w:pPr>
        <w:autoSpaceDE w:val="0"/>
        <w:autoSpaceDN w:val="0"/>
        <w:adjustRightInd w:val="0"/>
        <w:spacing w:after="0" w:line="36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52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50D8" w:rsidRPr="0055152B" w:rsidRDefault="004350D8" w:rsidP="0055152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55152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4350D8" w:rsidRPr="0055152B" w:rsidRDefault="004350D8" w:rsidP="0055152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5515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50D8" w:rsidRPr="0055152B" w:rsidRDefault="004350D8" w:rsidP="0055152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55152B">
        <w:rPr>
          <w:rFonts w:ascii="Times New Roman" w:hAnsi="Times New Roman" w:cs="Times New Roman"/>
          <w:sz w:val="24"/>
          <w:szCs w:val="24"/>
        </w:rPr>
        <w:t>от _______________</w:t>
      </w:r>
      <w:r w:rsidRPr="00551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152B">
        <w:rPr>
          <w:rFonts w:ascii="Times New Roman" w:hAnsi="Times New Roman" w:cs="Times New Roman"/>
          <w:sz w:val="24"/>
          <w:szCs w:val="24"/>
        </w:rPr>
        <w:t>№ _______</w:t>
      </w:r>
    </w:p>
    <w:p w:rsidR="004350D8" w:rsidRDefault="004350D8" w:rsidP="004350D8">
      <w:pPr>
        <w:jc w:val="center"/>
        <w:rPr>
          <w:rFonts w:ascii="Times New Roman" w:hAnsi="Times New Roman" w:cs="Times New Roman"/>
          <w:b/>
        </w:rPr>
      </w:pPr>
    </w:p>
    <w:p w:rsidR="004350D8" w:rsidRDefault="004350D8" w:rsidP="00435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350D8" w:rsidRPr="00E7375C" w:rsidRDefault="004350D8" w:rsidP="004350D8">
      <w:pPr>
        <w:pStyle w:val="ConsPlusTitle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E7375C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4350D8" w:rsidRDefault="004350D8" w:rsidP="0043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«Развитие малого и среднего предпринимательства в </w:t>
      </w:r>
      <w:proofErr w:type="spellStart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917F3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</w:t>
      </w: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униципальном районе» </w:t>
      </w:r>
    </w:p>
    <w:p w:rsidR="004350D8" w:rsidRPr="003D0EC8" w:rsidRDefault="004350D8" w:rsidP="004350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 2020-2024 годы</w:t>
      </w:r>
    </w:p>
    <w:p w:rsidR="004350D8" w:rsidRDefault="004350D8" w:rsidP="004350D8">
      <w:pPr>
        <w:jc w:val="center"/>
        <w:rPr>
          <w:rFonts w:ascii="Times New Roman" w:hAnsi="Times New Roman" w:cs="Times New Roman"/>
          <w:b/>
        </w:rPr>
      </w:pPr>
    </w:p>
    <w:p w:rsidR="004350D8" w:rsidRDefault="004350D8" w:rsidP="007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ПАСПОРТ</w:t>
      </w:r>
    </w:p>
    <w:p w:rsidR="004350D8" w:rsidRDefault="004350D8" w:rsidP="007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</w:t>
      </w: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72411A" w:rsidRPr="0072411A" w:rsidRDefault="004350D8" w:rsidP="0072411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</w:t>
      </w:r>
      <w:r w:rsidR="0072411A"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72411A"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72411A"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районе» на 2020-</w:t>
      </w:r>
      <w:r w:rsidR="00453B4D"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2024 годы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72411A" w:rsidRPr="0072411A" w:rsidRDefault="0072411A" w:rsidP="0072411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21" w:type="dxa"/>
          </w:tcPr>
          <w:p w:rsidR="0072411A" w:rsidRPr="0072411A" w:rsidRDefault="0055152B" w:rsidP="0055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экономики Администрации Ханкайского муниципального района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          </w:t>
            </w:r>
          </w:p>
        </w:tc>
        <w:tc>
          <w:tcPr>
            <w:tcW w:w="6521" w:type="dxa"/>
          </w:tcPr>
          <w:p w:rsidR="0072411A" w:rsidRPr="0072411A" w:rsidRDefault="0055152B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имущественных отношений Администрации Ханкайского муниципального района;</w:t>
            </w:r>
          </w:p>
          <w:p w:rsidR="0072411A" w:rsidRPr="0072411A" w:rsidRDefault="0055152B" w:rsidP="0055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градостроительства и земельных отношений Администрации Ханкайского муниципального района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proofErr w:type="gramEnd"/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 наличие подпрограмм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благоприятных условий для устойчивого 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и развития субъектов малого и среднего предпринимательства в соответствии с приоритетами экономического развития Ханкайского муниципального района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72411A" w:rsidRDefault="0072411A" w:rsidP="00724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 через механизмы микрокредитования, лизинга, предоставления гарантий и поручительств;</w:t>
            </w:r>
          </w:p>
          <w:p w:rsidR="00D47047" w:rsidRDefault="00D47047" w:rsidP="00724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D42">
              <w:rPr>
                <w:rFonts w:ascii="Times New Roman" w:hAnsi="Times New Roman" w:cs="Times New Roman"/>
                <w:sz w:val="28"/>
                <w:szCs w:val="28"/>
              </w:rPr>
              <w:t>Создание системы акселерации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Популяризация предпринимательства, вовлечение граждан, включая </w:t>
            </w:r>
            <w:r w:rsidR="00401B3A"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само занятых</w:t>
            </w: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в предпринимательскую деятельность.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="006807F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муниципальной </w:t>
            </w: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72411A" w:rsidRPr="0072411A" w:rsidRDefault="006807FE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оборота субъектов малого и среднего предпринимательства</w:t>
            </w:r>
          </w:p>
          <w:p w:rsidR="0072411A" w:rsidRDefault="00820139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получивших льготную кредитную и лизинговую поддержку</w:t>
            </w:r>
          </w:p>
          <w:p w:rsidR="00253F83" w:rsidRPr="00253F83" w:rsidRDefault="00035070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F3"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объектов, включенных в перечень </w:t>
            </w:r>
            <w:r w:rsidRPr="00F539F3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муниципального имущества, предназначенного для передачи в аренду и (или) в собственность субъектам малого и среднего предпринимательства.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72411A" w:rsidRPr="0072411A" w:rsidRDefault="0072411A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2020-2024 годы 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101"/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(в текущих ценах каждого года)</w:t>
            </w:r>
            <w:bookmarkEnd w:id="0"/>
          </w:p>
        </w:tc>
        <w:tc>
          <w:tcPr>
            <w:tcW w:w="6521" w:type="dxa"/>
          </w:tcPr>
          <w:p w:rsidR="0072411A" w:rsidRPr="0072411A" w:rsidRDefault="0072411A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</w:tr>
      <w:tr w:rsidR="0072411A" w:rsidRPr="0072411A" w:rsidTr="006807FE">
        <w:tc>
          <w:tcPr>
            <w:tcW w:w="2977" w:type="dxa"/>
          </w:tcPr>
          <w:p w:rsidR="0072411A" w:rsidRPr="0072411A" w:rsidRDefault="00401B3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21" w:type="dxa"/>
          </w:tcPr>
          <w:p w:rsidR="0072411A" w:rsidRPr="0072411A" w:rsidRDefault="00C5202E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муниципальной 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позволит к концу 2024 года обеспечить благоприятные условия для развития малого и среднего предпринимательства в </w:t>
            </w:r>
            <w:proofErr w:type="spellStart"/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Ханкайском</w:t>
            </w:r>
            <w:proofErr w:type="spellEnd"/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районе, что приведет к увеличению:</w:t>
            </w:r>
          </w:p>
          <w:p w:rsidR="0072411A" w:rsidRPr="0072411A" w:rsidRDefault="00F539F3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борота 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="0072411A"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реал</w:t>
            </w:r>
            <w:r w:rsidR="0068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изованных проектов субъектов малого и среднего предпринимательства </w:t>
            </w: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льготную кредитную и лизинговую поддержку;</w:t>
            </w:r>
          </w:p>
          <w:p w:rsidR="0072411A" w:rsidRPr="0072411A" w:rsidRDefault="0072411A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доли среднесписочной численности работников (без внешних совместителей) субъектов малого и среднего предпринимательства     в среднесписочной численности работников (без внешних совместителей) всех предприятий и организаций;</w:t>
            </w: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1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числа субъектов малого и среднего предпринимательства в расчете на 10 тыс. человек населения</w:t>
            </w:r>
          </w:p>
          <w:p w:rsidR="0072411A" w:rsidRPr="0072411A" w:rsidRDefault="0072411A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72411A" w:rsidRPr="0072411A" w:rsidRDefault="0072411A" w:rsidP="0072411A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bookmarkStart w:id="1" w:name="sub_1200"/>
    </w:p>
    <w:p w:rsidR="0072411A" w:rsidRPr="00F539F3" w:rsidRDefault="00F539F3" w:rsidP="00F539F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сферы реализации муниципальной программы и обоснование проблем, на решение которых нацелена муниципальная программа</w:t>
      </w:r>
    </w:p>
    <w:bookmarkEnd w:id="1"/>
    <w:p w:rsidR="0072411A" w:rsidRPr="0072411A" w:rsidRDefault="0072411A" w:rsidP="0072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Ханкайского муниципального района и обоснование проблем, на решение которых нацелена муниципальная программа.</w:t>
      </w:r>
    </w:p>
    <w:p w:rsidR="0072411A" w:rsidRPr="0072411A" w:rsidRDefault="0072411A" w:rsidP="0072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01 января 2019 года в </w:t>
      </w:r>
      <w:proofErr w:type="spellStart"/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районе зарегистрировано </w:t>
      </w:r>
      <w:r w:rsidR="004350D8" w:rsidRPr="00435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81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малое предприятие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72411A" w:rsidRPr="0072411A" w:rsidRDefault="0072411A" w:rsidP="00724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сведениям </w:t>
      </w:r>
      <w:proofErr w:type="spellStart"/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Госстатистики</w:t>
      </w:r>
      <w:proofErr w:type="spellEnd"/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01января 2019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года в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составе Статистического регистра числятся 451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индивидуальных предпринимателей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72411A" w:rsidRPr="0072411A" w:rsidRDefault="0072411A" w:rsidP="00724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сферам деятельности малые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предприятия и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ИП распределились:  </w:t>
      </w:r>
    </w:p>
    <w:p w:rsidR="0072411A" w:rsidRPr="0072411A" w:rsidRDefault="0072411A" w:rsidP="00724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88"/>
        <w:gridCol w:w="708"/>
        <w:gridCol w:w="824"/>
        <w:gridCol w:w="824"/>
      </w:tblGrid>
      <w:tr w:rsidR="009C0F18" w:rsidRPr="0072411A" w:rsidTr="0055152B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18" w:rsidRPr="0072411A" w:rsidRDefault="009C0F18" w:rsidP="007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Рыболовство, рыбоводство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rPr>
          <w:trHeight w:val="395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Деятельность административная и сопутствующие </w:t>
            </w: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 xml:space="preserve">дополнительные услуги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9C0F18" w:rsidRPr="0072411A" w:rsidTr="009C0F18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18" w:rsidRPr="0072411A" w:rsidRDefault="009C0F18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8" w:rsidRPr="0072411A" w:rsidRDefault="009C0F1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72411A" w:rsidRPr="0072411A" w:rsidRDefault="0072411A" w:rsidP="00724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72411A" w:rsidP="00724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2018 году доля малых предприятий, зарегистрированных на территории муниципального района, от общей численности предприятий составляла 13,5%</w:t>
      </w:r>
    </w:p>
    <w:p w:rsidR="0072411A" w:rsidRPr="0072411A" w:rsidRDefault="0072411A" w:rsidP="0072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основным предприятиям малого бизнеса, успешно функционирующих на территории Ханкайского муниципального района относятся: ООО «ХАПК «Грин Агро» (выращивание сельскохозяйственных культур, производство сырого молока), ООО «Олимп» (розничная торговля) ООО «АПК Альянс» (выращивание сельскохозяйственных культур) ООО «Сладкий рай Приморья» (производство кондитерских изделий).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Выработка продукции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предприятиями и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индивидуальными предпринимателями хлебопекарной отрасли составила 40,9 млн. руб., что составило 144,5% к аналогичному периоду 2017 г. (2017г. – 28,3 млн. руб.)</w:t>
      </w:r>
    </w:p>
    <w:p w:rsidR="0072411A" w:rsidRPr="0072411A" w:rsidRDefault="0072411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Оборот малых предприятий 2018 году составил 1791,5 млн. </w:t>
      </w:r>
      <w:r w:rsidR="00820139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:rsidR="0072411A" w:rsidRPr="0072411A" w:rsidRDefault="0072411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Темп роста оборота малых предприятий в 2018 году к 2017 году по основным отраслям составил: </w:t>
      </w:r>
    </w:p>
    <w:p w:rsidR="0072411A" w:rsidRPr="0072411A" w:rsidRDefault="0072411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Сельское </w:t>
      </w:r>
      <w:r w:rsidR="00401B3A"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хозяйство -</w:t>
      </w: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 116,8%;</w:t>
      </w:r>
    </w:p>
    <w:p w:rsidR="0072411A" w:rsidRPr="0072411A" w:rsidRDefault="0072411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Обрабатывающие производства -172,3 %;</w:t>
      </w:r>
    </w:p>
    <w:p w:rsidR="0072411A" w:rsidRPr="0072411A" w:rsidRDefault="00401B3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Строительство –</w:t>
      </w:r>
      <w:r w:rsidR="0072411A"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 111,7%;</w:t>
      </w:r>
    </w:p>
    <w:p w:rsidR="0072411A" w:rsidRPr="0072411A" w:rsidRDefault="0072411A" w:rsidP="007241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>Торговля оптовая и розничная - 119,4%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Ханкайский муниципальный район имеет, утвержденный решением Думы ХМР 20.12.2013 № 431 «Порядок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Сформирован Перечень имущества, предназначенного для оказания имущественной поддержки субъектам малого и среднего предпринимательства, утвержденный постановлением Администрации ХМР от 04.02.2016 № 45-па с дополнениями.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01.11.2017 года в перечне имелось шесть объектов, по состоянию на 01.01.2019 года 8 объектов. В том числе 7 объектов недвижимого имущества и 1 земельный участок.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включенных в перечень объектов для оказания имущественной поддержки используются 5 объекта, в том числе: 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ремонт обуви-1;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-изготовление ключей -1;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демонстрация кинофильмов -1;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фармацевтическая деятельность -2.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Процент использования имущества, включенного в перечни, составляет 62,5 процента.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 течение 2018 года были организованы и проведены 3 аукциона по передаче объектов субъектам малого и среднего предпринимательства.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Информация о проведении торгов и о наличии свободного имущества, предназначенного для оказания поддержки публикуется в газете Приморские зори, на официальном сайте Администрации Ханкайского муниципального района, в разделе оказание имущественной поддержки малое и среднее предпринимательство.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Также утвержден Пошаговый план по получению в аренду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предпринимательства. Ознакомиться с пошаговым планом можно на сайте Администрации Ханкайского муниципального района и информационных стендах в здании Администрации Ханкайского муниципального района.</w:t>
      </w:r>
    </w:p>
    <w:p w:rsidR="0072411A" w:rsidRPr="0072411A" w:rsidRDefault="0072411A" w:rsidP="0072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2018 год малыми предприятиями освоено инвестиций в основной капитал на сумму- </w:t>
      </w:r>
      <w:r w:rsidRPr="0072411A">
        <w:rPr>
          <w:rFonts w:ascii="Times New Roman" w:eastAsia="Times New Roman" w:hAnsi="Times New Roman" w:cs="Times New Roman"/>
          <w:snapToGrid w:val="0"/>
          <w:color w:val="000000"/>
          <w:spacing w:val="-4"/>
          <w:sz w:val="28"/>
          <w:szCs w:val="28"/>
          <w:lang w:eastAsia="ru-RU"/>
        </w:rPr>
        <w:t xml:space="preserve">648,3 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млн. руб.,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                                                          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Наиболее значимыми проблемами, влияющими на развитие субъектов малого и среднего предпринимательства в районе, являются: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низкая доступность на рынке труда персонала требуемой квалификации;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низкая доступность современного производственного оборудования;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невысокий уровень развития системы информационного обеспечения субъе</w:t>
      </w:r>
      <w:r w:rsidR="00435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ктов малого предпринимательства.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требованиями </w:t>
      </w:r>
      <w:hyperlink r:id="rId9" w:history="1">
        <w:r w:rsidRPr="0072411A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Федерального закона</w:t>
        </w:r>
      </w:hyperlink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24 июля 2007 года N 209-ФЗ "О развитии малого и среднего предпринимательства в Российской Федерации" вся государственная политика в области развития и поддержки субъектов малого и среднего предпринимательства строится на основе программ.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Решение обозначенных проблем требует использования программно-целевого метода, что позволит: распределить полномочия и ответственность, проводить мон</w:t>
      </w:r>
      <w:r w:rsidR="00435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иторинг результатов реализации муниципальной п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рограммы, обеспечить увязку реал</w:t>
      </w:r>
      <w:r w:rsidR="004350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изации мероприятий муниципальной п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рограммы по органам, ресурсам, исполнителям, а также организацию процесса управления и контроля.</w:t>
      </w:r>
    </w:p>
    <w:p w:rsidR="0072411A" w:rsidRPr="0072411A" w:rsidRDefault="0072411A" w:rsidP="00162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 и задачи  </w:t>
      </w:r>
      <w:r w:rsidR="004350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2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направлены на реализацию целей, установленных Федеральным законом от 24.07.2007 № 209-ФЗ «О </w:t>
      </w:r>
      <w:r w:rsidRPr="0072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этим в первую очередь оказывается поддержка субъектам малого и среднего предпринимательства, осуществляющим 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приоритетные виды деятельности: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производства;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услуг: социальных, жилищно-коммунальных, бытовых, в системе </w:t>
      </w:r>
      <w:r w:rsidR="00401B3A"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детей, в области внутреннего туризма; 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хозяйство;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строительство;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и связь;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ремесел и народных художественных промыслов;</w:t>
      </w:r>
    </w:p>
    <w:p w:rsidR="0072411A" w:rsidRPr="0072411A" w:rsidRDefault="0072411A" w:rsidP="00162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спортивно-оздоровительная деятельность.</w:t>
      </w: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B8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-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Ханкайского </w:t>
      </w:r>
      <w:r w:rsidR="00401B3A"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1A" w:rsidRDefault="0072411A" w:rsidP="001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665C24" w:rsidRDefault="00665C24" w:rsidP="001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асширение доступа субъектов малого и среднего предпринимательства к финансовой поддержке, в том числе к льготному финансированию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665C24" w:rsidRDefault="00665C24" w:rsidP="001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с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оздание системы акселерации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665C24" w:rsidRDefault="00665C24" w:rsidP="00162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опуляризация предпринимательства, вовлечение граждан, включая само занятых, в предпринимательскую деятельность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существуют риски при реализации муниципальной программы: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недофинансирование со стороны федерального и краевого бюджетов;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участии муниципальной программы;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 явления в экономике;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законодательства Российской Федерации в части государственной и муниципальной поддержки в </w:t>
      </w:r>
      <w:r w:rsidR="00B87B8F">
        <w:rPr>
          <w:rFonts w:ascii="Times New Roman" w:hAnsi="Times New Roman" w:cs="Times New Roman"/>
          <w:sz w:val="28"/>
          <w:szCs w:val="28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предметов ведения органов государственной власти и органов местного самоуправления.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риски могут привести к тому, что показатели муниципальной программы не будут достигнуты в полном объеме.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воздействия данной группы рисков при реализации муниципальной программы предлагается проводить: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эффективности бюджетных вложений, определение приоритетов для первоочередного финансирования;</w:t>
      </w:r>
    </w:p>
    <w:p w:rsidR="009B4C3C" w:rsidRDefault="009B4C3C" w:rsidP="001627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коммуникаций;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улавливание сигналов, свидетельствующих о возможности ухудшения положения на рынке и его конкурентного статуса;</w:t>
      </w:r>
    </w:p>
    <w:p w:rsidR="009B4C3C" w:rsidRDefault="009B4C3C" w:rsidP="0016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планируемых изменений в действующем законодательстве Российской Федерации и своевременное внесение изменений в правовые акты Ханкайского муниципального образования.</w:t>
      </w:r>
    </w:p>
    <w:p w:rsidR="0072411A" w:rsidRPr="00B87B8F" w:rsidRDefault="00B87B8F" w:rsidP="001627D2">
      <w:pPr>
        <w:keepNext/>
        <w:numPr>
          <w:ilvl w:val="0"/>
          <w:numId w:val="1"/>
        </w:numPr>
        <w:spacing w:after="0" w:line="240" w:lineRule="auto"/>
        <w:ind w:left="0"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00"/>
      <w:r w:rsidRPr="00B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муниципальной программы</w:t>
      </w:r>
    </w:p>
    <w:p w:rsidR="0072411A" w:rsidRPr="0072411A" w:rsidRDefault="0072411A" w:rsidP="00B87B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B87B8F" w:rsidP="00B87B8F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  <w:bookmarkStart w:id="3" w:name="sub_140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муниципальной п</w:t>
      </w:r>
      <w:r w:rsidR="0072411A"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представлены в Приложении №1 к муниципальной программе.</w:t>
      </w:r>
    </w:p>
    <w:p w:rsidR="0072411A" w:rsidRPr="0072411A" w:rsidRDefault="0072411A" w:rsidP="00B87B8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11A" w:rsidRPr="001627D2" w:rsidRDefault="00B87B8F" w:rsidP="001627D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426" w:hanging="66"/>
        <w:contextualSpacing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B87B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 и план их реализац</w:t>
      </w:r>
      <w:r w:rsidR="001627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ии</w:t>
      </w:r>
    </w:p>
    <w:p w:rsidR="001627D2" w:rsidRPr="0072411A" w:rsidRDefault="001627D2" w:rsidP="001627D2">
      <w:pPr>
        <w:keepNext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outlineLvl w:val="0"/>
        <w:rPr>
          <w:rFonts w:ascii="Times New Roman" w:eastAsiaTheme="minorEastAsia" w:hAnsi="Times New Roman" w:cs="Times New Roman"/>
          <w:b/>
          <w:lang w:eastAsia="ru-RU"/>
        </w:rPr>
      </w:pP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краткое описание мероприятий </w:t>
      </w:r>
      <w:r w:rsidR="000C1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(с указанием сроков их реализации, ответственных исполнителей и соисполнителей программы, приведен в приложении № 2 к </w:t>
      </w:r>
      <w:r w:rsidR="000C1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600"/>
      <w:bookmarkEnd w:id="3"/>
    </w:p>
    <w:p w:rsidR="0072411A" w:rsidRPr="00B87B8F" w:rsidRDefault="00B87B8F" w:rsidP="001627D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B8F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="000C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направлен на эффективное планирование хода исполнения основных мероприятий, координацию действий участников ее реализации, обеспечение контроля исполнения программных мероприятий, проведение мониторинга состояния работ по выполнению </w:t>
      </w:r>
      <w:r w:rsidR="00B8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выработку решений при возникновении отклонения хода работ от плана мероприятий</w:t>
      </w:r>
      <w:r w:rsidR="00B8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72411A" w:rsidRPr="0072411A" w:rsidRDefault="00B87B8F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5" w:name="sub_1620"/>
      <w:bookmarkEnd w:id="4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Муниципальная п</w:t>
      </w:r>
      <w:r w:rsidR="0072411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рограмма включает мероприятия, направленные на достижение целевых показателей в сфере развития малого и среднего предпринимательства и поддержки индивидуальной предпринимательской инициативы в рамках Указа Президента РФ от 07.05.2018 № 204 «О национальных целях и стратегических задачах развития Российской Федерации на период до 2024 года» и реализуемые в рамках:</w:t>
      </w:r>
    </w:p>
    <w:p w:rsidR="0072411A" w:rsidRDefault="0072411A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регионального проекта Приморского края «Расширение доступа субъектов малого и среднего предпринимательства к финансовой поддержке, в том числе к льготному финансированию» посредством:</w:t>
      </w:r>
    </w:p>
    <w:p w:rsidR="00665C24" w:rsidRPr="00665C24" w:rsidRDefault="0055152B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6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проектов субъектов малого и среднего предпринимательства</w:t>
      </w:r>
      <w:r w:rsidR="00665C24" w:rsidRPr="0066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льготную кредитную и лизинговую поддержку</w:t>
      </w:r>
    </w:p>
    <w:p w:rsidR="0072411A" w:rsidRPr="0072411A" w:rsidRDefault="008D02A6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72411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регионального проекта Приморского края «Создание системы акселерации субъектов малого и среднего предпринимательства» посредством:</w:t>
      </w:r>
    </w:p>
    <w:p w:rsidR="0072411A" w:rsidRPr="0072411A" w:rsidRDefault="0072411A" w:rsidP="00724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имущественной поддержки субъектов малого и среднего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предпринимательства, осуществляемой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виде:</w:t>
      </w:r>
      <w:bookmarkStart w:id="6" w:name="_GoBack"/>
      <w:bookmarkEnd w:id="6"/>
    </w:p>
    <w:p w:rsidR="0072411A" w:rsidRPr="0072411A" w:rsidRDefault="008D02A6" w:rsidP="0072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</w:t>
      </w:r>
      <w:r w:rsidR="0072411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формирования перечня муниципального имущества, предназначенного для передачи в аренду и (или) в собственность субъектам малого и среднего предпринимательства, в соответствии с действующим законодательством;</w:t>
      </w:r>
    </w:p>
    <w:p w:rsidR="0072411A" w:rsidRPr="0072411A" w:rsidRDefault="008D02A6" w:rsidP="0072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б)</w:t>
      </w:r>
      <w:r w:rsidR="0072411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передачи во владение и (или) пользование муниципального имущества на возмездной основе или на льготных условиях.</w:t>
      </w:r>
    </w:p>
    <w:p w:rsidR="0072411A" w:rsidRDefault="0072411A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регионального проекта Приморского края «Популяризация предпринимательства, вовлечение граждан, включая </w:t>
      </w:r>
      <w:r w:rsidR="00401B3A"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 занятых</w:t>
      </w: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в предпринимательскую деятельность» посредством:</w:t>
      </w:r>
    </w:p>
    <w:p w:rsidR="00453B4D" w:rsidRDefault="00453B4D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предоставления информации, </w:t>
      </w:r>
      <w:r w:rsidRPr="00453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необходимой для развития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предпринимательства</w:t>
      </w:r>
      <w:r w:rsidRPr="00453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насто</w:t>
      </w:r>
      <w:r w:rsidR="00C973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ящим Федеральным законом, на официальном сайте Ханкайского муниципального района и местной газеты «Приморские зори».</w:t>
      </w:r>
    </w:p>
    <w:p w:rsidR="00453B4D" w:rsidRPr="0072411A" w:rsidRDefault="00453B4D" w:rsidP="00724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bookmarkEnd w:id="5"/>
    <w:p w:rsidR="0072411A" w:rsidRPr="00B87B8F" w:rsidRDefault="00B87B8F" w:rsidP="0072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 </w:t>
      </w:r>
      <w:r w:rsidRPr="00B87B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72411A" w:rsidRPr="0072411A" w:rsidRDefault="0072411A" w:rsidP="0072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72411A" w:rsidP="0072411A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Финансирование мероприятий муниципальной программы не предусмотрено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11A" w:rsidRPr="0072411A" w:rsidRDefault="0072411A" w:rsidP="0072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B87B8F" w:rsidP="00724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6. Управление и контроль за реализацией муниципальной программы</w:t>
      </w: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Текущее управление реализацией муниципальной программы осуществляется ответственным исполнителем.</w:t>
      </w: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обеспечивает реализацию муниципальной программы, обеспечивает внесение изменений в </w:t>
      </w:r>
      <w:r w:rsidR="00401B3A"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11A" w:rsidRPr="0072411A" w:rsidRDefault="001627D2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D2">
        <w:rPr>
          <w:rFonts w:ascii="Times New Roman" w:hAnsi="Times New Roman" w:cs="Times New Roman"/>
          <w:sz w:val="28"/>
          <w:szCs w:val="28"/>
        </w:rPr>
        <w:t>осуществляет подготовку текущей информации о ходе реализации муниципальной программы</w:t>
      </w:r>
      <w:r w:rsidR="0072411A"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годовой отчет о ходе реализации и оценке эффективности муниципальной программы</w:t>
      </w:r>
      <w:r w:rsidR="00551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52B" w:rsidRPr="0055152B" w:rsidRDefault="0055152B" w:rsidP="0055152B">
      <w:pPr>
        <w:ind w:firstLine="708"/>
        <w:jc w:val="both"/>
        <w:rPr>
          <w:sz w:val="28"/>
          <w:szCs w:val="28"/>
        </w:rPr>
      </w:pPr>
      <w:r w:rsidRPr="0055152B">
        <w:rPr>
          <w:rFonts w:ascii="Times New Roman" w:hAnsi="Times New Roman" w:cs="Times New Roman"/>
          <w:sz w:val="28"/>
          <w:szCs w:val="28"/>
        </w:rPr>
        <w:t>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района и в общедоступном информационном ресурсе стратегического планирования в сети Интернет годовой отчет о ходе реализации муниципальной программы.</w:t>
      </w: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1A" w:rsidRPr="004350D8" w:rsidRDefault="004350D8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350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7. </w:t>
      </w:r>
      <w:r w:rsidR="0055152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</w:t>
      </w:r>
      <w:r w:rsidRPr="004350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ценки эффективности </w:t>
      </w:r>
      <w:r w:rsidR="0055152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реализации </w:t>
      </w:r>
      <w:r w:rsidRPr="004350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</w:t>
      </w: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1627D2" w:rsidRPr="001627D2" w:rsidRDefault="0072411A" w:rsidP="00162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627D2" w:rsidRPr="001627D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1627D2" w:rsidRPr="001627D2" w:rsidRDefault="001627D2" w:rsidP="001627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7D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1627D2" w:rsidRPr="001627D2" w:rsidRDefault="001627D2" w:rsidP="001627D2">
      <w:pPr>
        <w:ind w:firstLine="709"/>
        <w:jc w:val="both"/>
        <w:rPr>
          <w:rFonts w:ascii="Times New Roman" w:hAnsi="Times New Roman" w:cs="Times New Roman"/>
        </w:rPr>
      </w:pPr>
      <w:r w:rsidRPr="001627D2">
        <w:rPr>
          <w:rFonts w:ascii="Times New Roman" w:hAnsi="Times New Roman" w:cs="Times New Roman"/>
          <w:sz w:val="28"/>
          <w:szCs w:val="28"/>
        </w:rPr>
        <w:t>Оценка производится в соответствии с методикой, утвержденной постановлением Администрации Ханкайского муниципального района № 642-па от 29.08.2018 «</w:t>
      </w:r>
      <w:r w:rsidRPr="001627D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Pr="001627D2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1627D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районе».</w:t>
      </w:r>
    </w:p>
    <w:p w:rsidR="0072411A" w:rsidRPr="0072411A" w:rsidRDefault="0072411A" w:rsidP="0072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1A" w:rsidRPr="0072411A" w:rsidRDefault="0072411A" w:rsidP="007241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411A" w:rsidRPr="0072411A" w:rsidSect="001627D2">
          <w:headerReference w:type="even" r:id="rId10"/>
          <w:headerReference w:type="default" r:id="rId11"/>
          <w:pgSz w:w="11905" w:h="16837" w:code="9"/>
          <w:pgMar w:top="567" w:right="567" w:bottom="1134" w:left="1701" w:header="720" w:footer="720" w:gutter="0"/>
          <w:cols w:space="720"/>
          <w:titlePg/>
          <w:docGrid w:linePitch="381" w:charSpace="409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72411A" w:rsidRPr="0072411A" w:rsidTr="00401B3A">
        <w:tc>
          <w:tcPr>
            <w:tcW w:w="4784" w:type="dxa"/>
            <w:shd w:val="clear" w:color="auto" w:fill="auto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11A" w:rsidRPr="0072411A" w:rsidRDefault="0072411A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  <w:bookmarkStart w:id="7" w:name="Par15470"/>
      <w:bookmarkEnd w:id="7"/>
      <w:r w:rsidRPr="0072411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>Приложение № 1</w:t>
      </w:r>
    </w:p>
    <w:p w:rsidR="0072411A" w:rsidRPr="0072411A" w:rsidRDefault="0072411A" w:rsidP="0072411A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к муниципальной программе   </w:t>
      </w:r>
    </w:p>
    <w:p w:rsidR="0072411A" w:rsidRPr="0072411A" w:rsidRDefault="0072411A" w:rsidP="00724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«Развитие малого и среднего предпринимательства </w:t>
      </w:r>
    </w:p>
    <w:p w:rsidR="0072411A" w:rsidRPr="0072411A" w:rsidRDefault="0072411A" w:rsidP="0072411A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</w:t>
      </w:r>
      <w:proofErr w:type="spellStart"/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муниципальном районе» на 2020-2024 годы</w:t>
      </w:r>
    </w:p>
    <w:p w:rsidR="0072411A" w:rsidRPr="0072411A" w:rsidRDefault="0072411A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 xml:space="preserve">            от       №  </w:t>
      </w:r>
    </w:p>
    <w:p w:rsidR="0072411A" w:rsidRPr="0072411A" w:rsidRDefault="0072411A" w:rsidP="0072411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ПЕРЕЧЕНЬ</w:t>
      </w:r>
    </w:p>
    <w:p w:rsidR="0072411A" w:rsidRPr="0072411A" w:rsidRDefault="0072411A" w:rsidP="0072411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показателей муниципальной программы </w:t>
      </w:r>
    </w:p>
    <w:p w:rsidR="0072411A" w:rsidRDefault="0072411A" w:rsidP="007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«Развитие малого и среднего предпринимательства в </w:t>
      </w:r>
      <w:proofErr w:type="spellStart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 годы</w:t>
      </w:r>
    </w:p>
    <w:p w:rsidR="00253F83" w:rsidRPr="0072411A" w:rsidRDefault="00253F83" w:rsidP="0072411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315"/>
        <w:gridCol w:w="567"/>
        <w:gridCol w:w="993"/>
        <w:gridCol w:w="992"/>
        <w:gridCol w:w="992"/>
        <w:gridCol w:w="1134"/>
        <w:gridCol w:w="992"/>
        <w:gridCol w:w="993"/>
      </w:tblGrid>
      <w:tr w:rsidR="0072411A" w:rsidRPr="0072411A" w:rsidTr="0061297F">
        <w:trPr>
          <w:trHeight w:val="276"/>
          <w:tblHeader/>
        </w:trPr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15" w:type="dxa"/>
            <w:vMerge w:val="restart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0"/>
                <w:szCs w:val="20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096" w:type="dxa"/>
            <w:gridSpan w:val="6"/>
            <w:shd w:val="clear" w:color="auto" w:fill="auto"/>
          </w:tcPr>
          <w:p w:rsidR="0072411A" w:rsidRPr="0072411A" w:rsidRDefault="0072411A" w:rsidP="0072411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72411A" w:rsidRPr="0072411A" w:rsidTr="00AE4872">
        <w:trPr>
          <w:trHeight w:val="255"/>
          <w:tblHeader/>
        </w:trPr>
        <w:tc>
          <w:tcPr>
            <w:tcW w:w="638" w:type="dxa"/>
            <w:vMerge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vMerge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11A" w:rsidRPr="0072411A" w:rsidRDefault="00A05EA5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</w:tr>
      <w:tr w:rsidR="0072411A" w:rsidRPr="0072411A" w:rsidTr="00AE4872">
        <w:trPr>
          <w:trHeight w:val="255"/>
          <w:tblHeader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  <w:tr w:rsidR="0072411A" w:rsidRPr="0072411A" w:rsidTr="00AE4872">
        <w:trPr>
          <w:trHeight w:val="350"/>
        </w:trPr>
        <w:tc>
          <w:tcPr>
            <w:tcW w:w="638" w:type="dxa"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5" w:type="dxa"/>
            <w:shd w:val="clear" w:color="auto" w:fill="auto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оборота субъектов МСП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72411A" w:rsidRPr="0072411A" w:rsidTr="00253F83">
        <w:trPr>
          <w:trHeight w:val="710"/>
        </w:trPr>
        <w:tc>
          <w:tcPr>
            <w:tcW w:w="638" w:type="dxa"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5" w:type="dxa"/>
            <w:shd w:val="clear" w:color="auto" w:fill="auto"/>
          </w:tcPr>
          <w:p w:rsidR="0072411A" w:rsidRPr="0072411A" w:rsidRDefault="00820139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72411A" w:rsidRPr="007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МСП получивших льготную кредитную и лизинговую поддержку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6E7881" w:rsidRPr="0072411A" w:rsidTr="00820139">
        <w:trPr>
          <w:trHeight w:val="1118"/>
        </w:trPr>
        <w:tc>
          <w:tcPr>
            <w:tcW w:w="638" w:type="dxa"/>
            <w:shd w:val="clear" w:color="auto" w:fill="auto"/>
            <w:noWrap/>
            <w:vAlign w:val="center"/>
          </w:tcPr>
          <w:p w:rsidR="006E7881" w:rsidRPr="004350D8" w:rsidRDefault="006E7881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4350D8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5" w:type="dxa"/>
            <w:shd w:val="clear" w:color="auto" w:fill="auto"/>
          </w:tcPr>
          <w:p w:rsidR="00820139" w:rsidRPr="004350D8" w:rsidRDefault="00820139" w:rsidP="0082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D8"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объектов, включенных в перечень </w:t>
            </w:r>
            <w:r w:rsidRPr="004350D8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муниципального имущества, предназначенного для передачи в аренду и (или) в собственность субъектам малого и среднего предпринимательства.</w:t>
            </w:r>
          </w:p>
          <w:p w:rsidR="006E7881" w:rsidRPr="004350D8" w:rsidRDefault="006E7881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81" w:rsidRPr="004350D8" w:rsidRDefault="004350D8" w:rsidP="0082013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="00820139" w:rsidRPr="004350D8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81" w:rsidRPr="0072411A" w:rsidRDefault="00C75AE1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881" w:rsidRPr="0072411A" w:rsidRDefault="00D6120B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881" w:rsidRPr="0072411A" w:rsidRDefault="00D6120B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881" w:rsidRPr="00D6120B" w:rsidRDefault="00D6120B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D6120B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E7881" w:rsidRPr="00D6120B" w:rsidRDefault="00D6120B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D6120B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6E7881" w:rsidRPr="00D6120B" w:rsidRDefault="00D6120B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D6120B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14</w:t>
            </w:r>
          </w:p>
        </w:tc>
      </w:tr>
      <w:tr w:rsidR="0072411A" w:rsidRPr="00AE4872" w:rsidTr="00AE4872">
        <w:trPr>
          <w:trHeight w:val="972"/>
        </w:trPr>
        <w:tc>
          <w:tcPr>
            <w:tcW w:w="638" w:type="dxa"/>
            <w:shd w:val="clear" w:color="auto" w:fill="auto"/>
            <w:noWrap/>
            <w:vAlign w:val="center"/>
          </w:tcPr>
          <w:p w:rsidR="0072411A" w:rsidRPr="0072411A" w:rsidRDefault="00923F5C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="0072411A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5" w:type="dxa"/>
            <w:shd w:val="clear" w:color="auto" w:fill="auto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1A" w:rsidRPr="0072411A" w:rsidRDefault="004350D8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="0061297F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11A" w:rsidRPr="00AE4872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AE4872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992" w:type="dxa"/>
            <w:vAlign w:val="center"/>
          </w:tcPr>
          <w:p w:rsidR="0072411A" w:rsidRPr="00AE4872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AE4872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993" w:type="dxa"/>
            <w:vAlign w:val="center"/>
          </w:tcPr>
          <w:p w:rsidR="0072411A" w:rsidRPr="00AE4872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AE4872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269,1</w:t>
            </w:r>
          </w:p>
        </w:tc>
      </w:tr>
      <w:tr w:rsidR="0072411A" w:rsidRPr="0072411A" w:rsidTr="00AE4872">
        <w:trPr>
          <w:trHeight w:val="510"/>
        </w:trPr>
        <w:tc>
          <w:tcPr>
            <w:tcW w:w="638" w:type="dxa"/>
            <w:shd w:val="clear" w:color="auto" w:fill="auto"/>
            <w:noWrap/>
            <w:vAlign w:val="center"/>
          </w:tcPr>
          <w:p w:rsidR="0072411A" w:rsidRPr="0072411A" w:rsidRDefault="00923F5C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 w:rsidR="0072411A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5" w:type="dxa"/>
            <w:shd w:val="clear" w:color="auto" w:fill="auto"/>
          </w:tcPr>
          <w:p w:rsidR="0072411A" w:rsidRPr="0072411A" w:rsidRDefault="0072411A" w:rsidP="0072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1A" w:rsidRPr="0072411A" w:rsidRDefault="0061297F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A" w:rsidRPr="0072411A" w:rsidRDefault="00AE4872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11A" w:rsidRPr="008F6A0C" w:rsidRDefault="008F6A0C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8F6A0C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vAlign w:val="center"/>
          </w:tcPr>
          <w:p w:rsidR="0072411A" w:rsidRPr="008F6A0C" w:rsidRDefault="008F6A0C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8F6A0C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993" w:type="dxa"/>
            <w:vAlign w:val="center"/>
          </w:tcPr>
          <w:p w:rsidR="0072411A" w:rsidRPr="008F6A0C" w:rsidRDefault="008F6A0C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8F6A0C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39,9</w:t>
            </w:r>
          </w:p>
        </w:tc>
      </w:tr>
    </w:tbl>
    <w:p w:rsidR="00253F83" w:rsidRDefault="00253F83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</w:p>
    <w:p w:rsidR="00253F83" w:rsidRDefault="00253F83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</w:p>
    <w:p w:rsidR="00253F83" w:rsidRDefault="00253F83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</w:p>
    <w:p w:rsidR="00253F83" w:rsidRDefault="00253F83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</w:p>
    <w:p w:rsidR="0072411A" w:rsidRPr="0072411A" w:rsidRDefault="0072411A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 xml:space="preserve">  Приложение № 2                                                                                                                                              к муниципальной программе</w:t>
      </w:r>
    </w:p>
    <w:p w:rsidR="0072411A" w:rsidRPr="0072411A" w:rsidRDefault="0072411A" w:rsidP="007241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«Развитие малого и среднего предпринимательства </w:t>
      </w:r>
    </w:p>
    <w:p w:rsidR="0072411A" w:rsidRPr="0072411A" w:rsidRDefault="0072411A" w:rsidP="0072411A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</w:t>
      </w:r>
      <w:proofErr w:type="spellStart"/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муниципальном районе» на 2020-2024 годы</w:t>
      </w:r>
    </w:p>
    <w:p w:rsidR="0072411A" w:rsidRPr="0072411A" w:rsidRDefault="0072411A" w:rsidP="0072411A">
      <w:pPr>
        <w:spacing w:after="0" w:line="240" w:lineRule="auto"/>
        <w:ind w:left="10206"/>
        <w:jc w:val="right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color w:val="000000"/>
          <w:spacing w:val="-4"/>
          <w:sz w:val="24"/>
          <w:szCs w:val="24"/>
          <w:lang w:eastAsia="ru-RU"/>
        </w:rPr>
        <w:t xml:space="preserve">            от       №  </w:t>
      </w:r>
    </w:p>
    <w:p w:rsidR="0072411A" w:rsidRPr="0072411A" w:rsidRDefault="0072411A" w:rsidP="0072411A">
      <w:pPr>
        <w:spacing w:after="0" w:line="240" w:lineRule="auto"/>
        <w:ind w:left="10206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72411A" w:rsidRPr="0072411A" w:rsidRDefault="0072411A" w:rsidP="006E788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Перечень мероприятий</w:t>
      </w:r>
    </w:p>
    <w:p w:rsidR="0072411A" w:rsidRPr="0072411A" w:rsidRDefault="0072411A" w:rsidP="006E788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</w:p>
    <w:p w:rsidR="0072411A" w:rsidRPr="0072411A" w:rsidRDefault="0072411A" w:rsidP="006E7881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«Развитие малого и среднего предпринимательства в </w:t>
      </w:r>
      <w:proofErr w:type="spellStart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72411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 годы</w:t>
      </w:r>
    </w:p>
    <w:p w:rsidR="0072411A" w:rsidRPr="0072411A" w:rsidRDefault="0072411A" w:rsidP="0072411A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"/>
          <w:szCs w:val="2"/>
          <w:lang w:eastAsia="ru-RU"/>
        </w:rPr>
      </w:pPr>
    </w:p>
    <w:p w:rsidR="0072411A" w:rsidRPr="0072411A" w:rsidRDefault="0072411A" w:rsidP="0072411A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tbl>
      <w:tblPr>
        <w:tblW w:w="13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795"/>
        <w:gridCol w:w="1560"/>
        <w:gridCol w:w="992"/>
        <w:gridCol w:w="1021"/>
        <w:gridCol w:w="3798"/>
        <w:gridCol w:w="1543"/>
      </w:tblGrid>
      <w:tr w:rsidR="0072411A" w:rsidRPr="0072411A" w:rsidTr="00D6120B">
        <w:trPr>
          <w:trHeight w:val="487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72411A" w:rsidRPr="0072411A" w:rsidTr="00D6120B">
        <w:trPr>
          <w:trHeight w:val="171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72411A" w:rsidRPr="0072411A" w:rsidTr="00D6120B">
        <w:trPr>
          <w:trHeight w:val="31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1A" w:rsidRPr="0072411A" w:rsidRDefault="0072411A" w:rsidP="0072411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E7107E" w:rsidRPr="0072411A" w:rsidTr="00E7107E">
        <w:trPr>
          <w:trHeight w:val="439"/>
        </w:trPr>
        <w:tc>
          <w:tcPr>
            <w:tcW w:w="1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7E" w:rsidRPr="004350D8" w:rsidRDefault="00D47047" w:rsidP="006E7881">
            <w:pPr>
              <w:pStyle w:val="af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Основное мероприятие: «Региональный проект «</w:t>
            </w:r>
            <w:r w:rsidR="00E7107E" w:rsidRPr="004350D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»</w:t>
            </w:r>
          </w:p>
        </w:tc>
      </w:tr>
      <w:tr w:rsidR="002B2760" w:rsidRPr="0072411A" w:rsidTr="00D6120B">
        <w:trPr>
          <w:trHeight w:val="11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4350D8" w:rsidRDefault="005759E2" w:rsidP="002B27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4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реализации</w:t>
            </w:r>
            <w:r w:rsidR="002B2760" w:rsidRPr="0043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субъектов МСП получивших льготную кредитную и лизинговую поддержку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отдел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экономики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E7107E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E7107E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повышение конкурентоспособности малого и среднего бизнеса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в приоритетных сферах экономики; </w:t>
            </w:r>
            <w:r w:rsidR="002B2760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количество субъектов получивших государственную поддержку</w:t>
            </w:r>
            <w:r w:rsidR="002B2760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за период действия </w:t>
            </w:r>
            <w:r w:rsidR="002B2760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программы составит не менее 24 единиц.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E7107E" w:rsidRPr="0072411A" w:rsidTr="0055152B">
        <w:trPr>
          <w:trHeight w:val="20"/>
        </w:trPr>
        <w:tc>
          <w:tcPr>
            <w:tcW w:w="13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7E" w:rsidRDefault="006E7881" w:rsidP="006E78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     </w:t>
            </w:r>
            <w:r w:rsidR="00E7107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2. </w:t>
            </w:r>
            <w:r w:rsidR="00D4704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Основное мероприятие: «Региональный проект «</w:t>
            </w:r>
            <w:r w:rsidR="00E7107E" w:rsidRPr="002B276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Создание системы акселерации субъектов малого и </w:t>
            </w:r>
            <w:r w:rsidR="00E7107E" w:rsidRPr="002B276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среднего предпринимательства</w:t>
            </w:r>
            <w:r w:rsidR="00D4704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2B2760" w:rsidRPr="0072411A" w:rsidTr="00D6120B">
        <w:trPr>
          <w:trHeight w:val="33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  <w:r w:rsidR="00923F5C"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="00923F5C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формирование</w:t>
            </w:r>
            <w:r w:rsidR="00923F5C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перечня муниципального имущества, предназначенного для передачи в аренду и (или) в собственность субъектам малого и среднего предпринимательства,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тдел им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ущественных отношений отдел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экономики 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Default="002B2760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активность субъектов малого и среднего предпринимательства</w:t>
            </w:r>
          </w:p>
          <w:p w:rsidR="00923F5C" w:rsidRPr="0072411A" w:rsidRDefault="00923F5C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560760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оздание возможностей аренды муниципального имущества субъектам МСП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53F83" w:rsidP="002B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3,1</w:t>
            </w:r>
          </w:p>
        </w:tc>
      </w:tr>
      <w:tr w:rsidR="002B2760" w:rsidRPr="0072411A" w:rsidTr="00D6120B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560760" w:rsidRDefault="00923F5C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both"/>
              <w:rPr>
                <w:rFonts w:ascii="Times New Roman" w:eastAsia="MS Mincho" w:hAnsi="Times New Roman" w:cs="Arial"/>
                <w:color w:val="0D0D0D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ередачи во владение и (или) пользование муниципального имущества на возмездной основе или на льготных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тдел им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61297F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Pr="007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Default="00923F5C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E7107E" w:rsidRPr="0072411A" w:rsidTr="0055152B">
        <w:trPr>
          <w:trHeight w:val="20"/>
        </w:trPr>
        <w:tc>
          <w:tcPr>
            <w:tcW w:w="13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7E" w:rsidRPr="00E7107E" w:rsidRDefault="006E7881" w:rsidP="006E78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  <w:r w:rsidR="00E7107E" w:rsidRPr="00E7107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3.</w:t>
            </w:r>
            <w:r w:rsidR="00E7107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D4704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Основное мероприятие: «Региональный проект «</w:t>
            </w:r>
            <w:r w:rsidR="00E7107E" w:rsidRPr="00E7107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Популяризация предпринимательства, вовлечение граждан, включая само занятых, в предпринимательскую деятельность</w:t>
            </w:r>
            <w:r w:rsidR="00D4704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»</w:t>
            </w:r>
          </w:p>
        </w:tc>
      </w:tr>
      <w:tr w:rsidR="002B2760" w:rsidRPr="0072411A" w:rsidTr="00D6120B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E7107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повышение </w:t>
            </w:r>
            <w:r w:rsidR="00E7107E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конкурен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тоспособности за счет повышения имиджа предпринимателя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923F5C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2B2760" w:rsidRPr="0072411A" w:rsidTr="00D6120B">
        <w:trPr>
          <w:trHeight w:val="13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60" w:rsidRPr="0072411A" w:rsidRDefault="002B2760" w:rsidP="00D6120B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Организация и проведение торжественного мероприятия, </w:t>
            </w:r>
            <w:r w:rsidR="00E7107E"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посвященного празднованию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Дня российского </w:t>
            </w:r>
            <w:r w:rsidR="00D6120B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отдел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экономики 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Администрации Ханкайского муниципального района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60" w:rsidRPr="0072411A" w:rsidRDefault="002B2760" w:rsidP="002B276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60" w:rsidRPr="00687C59" w:rsidRDefault="00687C59" w:rsidP="006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благополучие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60" w:rsidRPr="0072411A" w:rsidRDefault="00687C59" w:rsidP="002B276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1, </w:t>
            </w:r>
            <w:r w:rsidR="00253F83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6E7881" w:rsidRPr="0072411A" w:rsidTr="00D6120B">
        <w:trPr>
          <w:trHeight w:val="13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Default="006E7881" w:rsidP="006E78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Pr="004350D8" w:rsidRDefault="005759E2" w:rsidP="006E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35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Информирование - необходимое</w:t>
            </w:r>
            <w:r w:rsidR="006E7881" w:rsidRPr="00435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для развития субъектов малого и среднего предпринимательства на официальном сайте Ханкайского муниципального района и местной газеты «Приморские зори».</w:t>
            </w:r>
          </w:p>
          <w:p w:rsidR="006E7881" w:rsidRPr="004350D8" w:rsidRDefault="006E7881" w:rsidP="006E78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Default="006E7881" w:rsidP="006E78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отдел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экономики </w:t>
            </w: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Администрации Ханкайского муниципального района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Pr="0072411A" w:rsidRDefault="006E7881" w:rsidP="006E78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Pr="0072411A" w:rsidRDefault="006E7881" w:rsidP="006E78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Pr="0072411A" w:rsidRDefault="00253F83" w:rsidP="006E78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72411A"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рост числа предпринимателей в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приоритетных отраслях экономики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1" w:rsidRPr="0072411A" w:rsidRDefault="00253F83" w:rsidP="006E788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</w:tbl>
    <w:p w:rsidR="0072411A" w:rsidRPr="0072411A" w:rsidRDefault="0072411A" w:rsidP="006E595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24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</w:t>
      </w:r>
    </w:p>
    <w:p w:rsidR="0072411A" w:rsidRPr="0072411A" w:rsidRDefault="0072411A" w:rsidP="0072411A">
      <w:pPr>
        <w:spacing w:after="0" w:line="24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72411A" w:rsidRPr="0072411A" w:rsidRDefault="0072411A" w:rsidP="0072411A">
      <w:pPr>
        <w:spacing w:after="0" w:line="24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72411A" w:rsidRPr="0072411A" w:rsidRDefault="0072411A" w:rsidP="0072411A">
      <w:pPr>
        <w:spacing w:after="0" w:line="24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72411A" w:rsidRPr="0072411A" w:rsidRDefault="0072411A" w:rsidP="0072411A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BF03E2" w:rsidRDefault="00BF03E2"/>
    <w:sectPr w:rsidR="00BF03E2" w:rsidSect="00401B3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2B" w:rsidRDefault="0055152B">
      <w:pPr>
        <w:spacing w:after="0" w:line="240" w:lineRule="auto"/>
      </w:pPr>
      <w:r>
        <w:separator/>
      </w:r>
    </w:p>
  </w:endnote>
  <w:endnote w:type="continuationSeparator" w:id="0">
    <w:p w:rsidR="0055152B" w:rsidRDefault="005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2B" w:rsidRDefault="0055152B">
      <w:pPr>
        <w:spacing w:after="0" w:line="240" w:lineRule="auto"/>
      </w:pPr>
      <w:r>
        <w:separator/>
      </w:r>
    </w:p>
  </w:footnote>
  <w:footnote w:type="continuationSeparator" w:id="0">
    <w:p w:rsidR="0055152B" w:rsidRDefault="0055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2B" w:rsidRDefault="0055152B" w:rsidP="00401B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55152B" w:rsidRDefault="005515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2B" w:rsidRPr="006F0A75" w:rsidRDefault="0055152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5152B" w:rsidRDefault="005515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2B" w:rsidRPr="009962AE" w:rsidRDefault="0055152B" w:rsidP="00401B3A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0F0647"/>
    <w:multiLevelType w:val="hybridMultilevel"/>
    <w:tmpl w:val="9964FA3A"/>
    <w:lvl w:ilvl="0" w:tplc="359AE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4BAB2279"/>
    <w:multiLevelType w:val="hybridMultilevel"/>
    <w:tmpl w:val="DCAA16C8"/>
    <w:lvl w:ilvl="0" w:tplc="3FA2A35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1" w15:restartNumberingAfterBreak="0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6" w15:restartNumberingAfterBreak="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 w15:restartNumberingAfterBreak="0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7"/>
  </w:num>
  <w:num w:numId="9">
    <w:abstractNumId w:val="34"/>
  </w:num>
  <w:num w:numId="10">
    <w:abstractNumId w:val="39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9"/>
  </w:num>
  <w:num w:numId="16">
    <w:abstractNumId w:val="30"/>
  </w:num>
  <w:num w:numId="17">
    <w:abstractNumId w:val="33"/>
  </w:num>
  <w:num w:numId="18">
    <w:abstractNumId w:val="37"/>
  </w:num>
  <w:num w:numId="19">
    <w:abstractNumId w:val="16"/>
  </w:num>
  <w:num w:numId="20">
    <w:abstractNumId w:val="21"/>
  </w:num>
  <w:num w:numId="21">
    <w:abstractNumId w:val="15"/>
  </w:num>
  <w:num w:numId="22">
    <w:abstractNumId w:val="36"/>
  </w:num>
  <w:num w:numId="23">
    <w:abstractNumId w:val="18"/>
  </w:num>
  <w:num w:numId="24">
    <w:abstractNumId w:val="31"/>
  </w:num>
  <w:num w:numId="25">
    <w:abstractNumId w:val="4"/>
  </w:num>
  <w:num w:numId="26">
    <w:abstractNumId w:val="14"/>
  </w:num>
  <w:num w:numId="27">
    <w:abstractNumId w:val="3"/>
  </w:num>
  <w:num w:numId="28">
    <w:abstractNumId w:val="28"/>
  </w:num>
  <w:num w:numId="29">
    <w:abstractNumId w:val="11"/>
  </w:num>
  <w:num w:numId="30">
    <w:abstractNumId w:val="27"/>
  </w:num>
  <w:num w:numId="31">
    <w:abstractNumId w:val="38"/>
  </w:num>
  <w:num w:numId="32">
    <w:abstractNumId w:val="6"/>
  </w:num>
  <w:num w:numId="33">
    <w:abstractNumId w:val="32"/>
  </w:num>
  <w:num w:numId="34">
    <w:abstractNumId w:val="13"/>
  </w:num>
  <w:num w:numId="35">
    <w:abstractNumId w:val="17"/>
  </w:num>
  <w:num w:numId="36">
    <w:abstractNumId w:val="2"/>
  </w:num>
  <w:num w:numId="37">
    <w:abstractNumId w:val="26"/>
  </w:num>
  <w:num w:numId="38">
    <w:abstractNumId w:val="29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A"/>
    <w:rsid w:val="00035070"/>
    <w:rsid w:val="000C1931"/>
    <w:rsid w:val="000D20E2"/>
    <w:rsid w:val="001627D2"/>
    <w:rsid w:val="00253F83"/>
    <w:rsid w:val="002B2760"/>
    <w:rsid w:val="002E6196"/>
    <w:rsid w:val="003279EB"/>
    <w:rsid w:val="00401B3A"/>
    <w:rsid w:val="004350D8"/>
    <w:rsid w:val="00453B4D"/>
    <w:rsid w:val="0055152B"/>
    <w:rsid w:val="00560161"/>
    <w:rsid w:val="00560760"/>
    <w:rsid w:val="005759E2"/>
    <w:rsid w:val="005F0A5B"/>
    <w:rsid w:val="0060047E"/>
    <w:rsid w:val="0061297F"/>
    <w:rsid w:val="00665C24"/>
    <w:rsid w:val="006807FE"/>
    <w:rsid w:val="00687C59"/>
    <w:rsid w:val="006E5951"/>
    <w:rsid w:val="006E7881"/>
    <w:rsid w:val="006F79D4"/>
    <w:rsid w:val="0072411A"/>
    <w:rsid w:val="007C007E"/>
    <w:rsid w:val="00820139"/>
    <w:rsid w:val="008D02A6"/>
    <w:rsid w:val="008F6A0C"/>
    <w:rsid w:val="00917F3F"/>
    <w:rsid w:val="00923F5C"/>
    <w:rsid w:val="00942C6D"/>
    <w:rsid w:val="00951425"/>
    <w:rsid w:val="009B4C3C"/>
    <w:rsid w:val="009C0F18"/>
    <w:rsid w:val="00A05EA5"/>
    <w:rsid w:val="00AC7AC7"/>
    <w:rsid w:val="00AE4872"/>
    <w:rsid w:val="00B2001D"/>
    <w:rsid w:val="00B87B8F"/>
    <w:rsid w:val="00BF03E2"/>
    <w:rsid w:val="00C5202E"/>
    <w:rsid w:val="00C75AE1"/>
    <w:rsid w:val="00C973BB"/>
    <w:rsid w:val="00D47047"/>
    <w:rsid w:val="00D6120B"/>
    <w:rsid w:val="00E7107E"/>
    <w:rsid w:val="00E94288"/>
    <w:rsid w:val="00F42EC9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87E9-89D1-4353-90A4-166B41C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51"/>
  </w:style>
  <w:style w:type="paragraph" w:styleId="1">
    <w:name w:val="heading 1"/>
    <w:basedOn w:val="a"/>
    <w:next w:val="a"/>
    <w:link w:val="10"/>
    <w:uiPriority w:val="99"/>
    <w:qFormat/>
    <w:rsid w:val="007241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24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241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pacing w:val="-4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41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411A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11A"/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4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411A"/>
    <w:rPr>
      <w:rFonts w:asciiTheme="majorHAnsi" w:eastAsiaTheme="majorEastAsia" w:hAnsiTheme="majorHAnsi" w:cstheme="majorBidi"/>
      <w:b/>
      <w:bCs/>
      <w:color w:val="5B9BD5" w:themeColor="accent1"/>
      <w:spacing w:val="-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411A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411A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11A"/>
  </w:style>
  <w:style w:type="paragraph" w:customStyle="1" w:styleId="ConsPlusNormal">
    <w:name w:val="ConsPlusNormal"/>
    <w:rsid w:val="007241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link w:val="a4"/>
    <w:rsid w:val="0072411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4">
    <w:name w:val="header"/>
    <w:basedOn w:val="a"/>
    <w:link w:val="a3"/>
    <w:unhideWhenUsed/>
    <w:rsid w:val="0072411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2411A"/>
  </w:style>
  <w:style w:type="character" w:styleId="a5">
    <w:name w:val="page number"/>
    <w:rsid w:val="0072411A"/>
  </w:style>
  <w:style w:type="paragraph" w:customStyle="1" w:styleId="ConsPlusTitle">
    <w:name w:val="ConsPlusTitle"/>
    <w:rsid w:val="0072411A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72411A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724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11A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1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2411A"/>
    <w:rPr>
      <w:color w:val="0000FF"/>
      <w:u w:val="single"/>
    </w:rPr>
  </w:style>
  <w:style w:type="character" w:customStyle="1" w:styleId="ff211">
    <w:name w:val="ff211"/>
    <w:basedOn w:val="a0"/>
    <w:rsid w:val="0072411A"/>
    <w:rPr>
      <w:rFonts w:ascii="Times New Roman" w:hAnsi="Times New Roman" w:cs="Times New Roman" w:hint="default"/>
    </w:rPr>
  </w:style>
  <w:style w:type="paragraph" w:styleId="a9">
    <w:name w:val="Normal (Web)"/>
    <w:aliases w:val="Обычный (Web)1"/>
    <w:basedOn w:val="a"/>
    <w:uiPriority w:val="99"/>
    <w:unhideWhenUsed/>
    <w:qFormat/>
    <w:rsid w:val="007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411A"/>
    <w:rPr>
      <w:b/>
      <w:bCs/>
    </w:rPr>
  </w:style>
  <w:style w:type="paragraph" w:customStyle="1" w:styleId="13">
    <w:name w:val="Список1"/>
    <w:basedOn w:val="a"/>
    <w:rsid w:val="007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241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2411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72411A"/>
    <w:rPr>
      <w:rFonts w:cs="Times New Roman"/>
      <w:vertAlign w:val="superscript"/>
    </w:rPr>
  </w:style>
  <w:style w:type="table" w:styleId="ae">
    <w:name w:val="Table Grid"/>
    <w:basedOn w:val="a1"/>
    <w:uiPriority w:val="39"/>
    <w:rsid w:val="0072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72411A"/>
    <w:rPr>
      <w:i/>
      <w:iCs/>
    </w:rPr>
  </w:style>
  <w:style w:type="paragraph" w:styleId="af0">
    <w:name w:val="List Paragraph"/>
    <w:basedOn w:val="a"/>
    <w:uiPriority w:val="99"/>
    <w:qFormat/>
    <w:rsid w:val="0072411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2411A"/>
  </w:style>
  <w:style w:type="paragraph" w:styleId="af1">
    <w:name w:val="Body Text"/>
    <w:basedOn w:val="a"/>
    <w:link w:val="af2"/>
    <w:unhideWhenUsed/>
    <w:rsid w:val="0072411A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72411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7241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4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caption"/>
    <w:basedOn w:val="a"/>
    <w:next w:val="a"/>
    <w:qFormat/>
    <w:rsid w:val="007241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link w:val="410"/>
    <w:uiPriority w:val="99"/>
    <w:locked/>
    <w:rsid w:val="007241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2411A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7241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2411A"/>
    <w:pPr>
      <w:shd w:val="clear" w:color="auto" w:fill="FFFFFF"/>
      <w:spacing w:after="0" w:line="317" w:lineRule="exact"/>
      <w:ind w:firstLine="380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"/>
    <w:link w:val="510"/>
    <w:uiPriority w:val="99"/>
    <w:locked/>
    <w:rsid w:val="007241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72411A"/>
    <w:pPr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7241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2411A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72411A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411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8">
    <w:name w:val="Основной текст (8)"/>
    <w:link w:val="81"/>
    <w:uiPriority w:val="99"/>
    <w:locked/>
    <w:rsid w:val="0072411A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2411A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(10)"/>
    <w:link w:val="101"/>
    <w:uiPriority w:val="99"/>
    <w:locked/>
    <w:rsid w:val="0072411A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2411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92">
    <w:name w:val="Основной текст (9)2"/>
    <w:uiPriority w:val="99"/>
    <w:rsid w:val="0072411A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72411A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72411A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72411A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f4">
    <w:name w:val="Body Text Indent"/>
    <w:basedOn w:val="a"/>
    <w:link w:val="af5"/>
    <w:unhideWhenUsed/>
    <w:rsid w:val="0072411A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2411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table" w:customStyle="1" w:styleId="14">
    <w:name w:val="Сетка таблицы1"/>
    <w:basedOn w:val="a1"/>
    <w:next w:val="ae"/>
    <w:rsid w:val="007241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ижний колонтитул Знак"/>
    <w:link w:val="af7"/>
    <w:rsid w:val="00724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6"/>
    <w:unhideWhenUsed/>
    <w:rsid w:val="00724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72411A"/>
  </w:style>
  <w:style w:type="character" w:customStyle="1" w:styleId="21">
    <w:name w:val="Основной текст 2 Знак"/>
    <w:link w:val="22"/>
    <w:rsid w:val="00724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72411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2411A"/>
  </w:style>
  <w:style w:type="character" w:customStyle="1" w:styleId="23">
    <w:name w:val="Основной текст (2)"/>
    <w:link w:val="211"/>
    <w:uiPriority w:val="99"/>
    <w:locked/>
    <w:rsid w:val="00724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72411A"/>
    <w:pPr>
      <w:shd w:val="clear" w:color="auto" w:fill="FFFFFF"/>
      <w:spacing w:after="30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"/>
    <w:link w:val="310"/>
    <w:uiPriority w:val="99"/>
    <w:locked/>
    <w:rsid w:val="00724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72411A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6">
    <w:name w:val="Заголовок №1"/>
    <w:link w:val="111"/>
    <w:uiPriority w:val="99"/>
    <w:locked/>
    <w:rsid w:val="007241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72411A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8">
    <w:name w:val="Plain Text"/>
    <w:basedOn w:val="a"/>
    <w:link w:val="af9"/>
    <w:rsid w:val="00724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241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724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24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72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7241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sid w:val="0072411A"/>
    <w:rPr>
      <w:color w:val="800080"/>
      <w:u w:val="single"/>
    </w:rPr>
  </w:style>
  <w:style w:type="paragraph" w:customStyle="1" w:styleId="xl65">
    <w:name w:val="xl65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41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2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24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241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24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241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241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241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24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72411A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2411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1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0">
    <w:name w:val="Знак"/>
    <w:basedOn w:val="a"/>
    <w:rsid w:val="007241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72411A"/>
    <w:rPr>
      <w:rFonts w:ascii="Symbol" w:hAnsi="Symbol" w:cs="OpenSymbol"/>
    </w:rPr>
  </w:style>
  <w:style w:type="paragraph" w:customStyle="1" w:styleId="17">
    <w:name w:val="Абзац списка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72411A"/>
    <w:rPr>
      <w:rFonts w:eastAsia="Times New Roman CYR" w:cs="Times New Roman CYR"/>
    </w:rPr>
  </w:style>
  <w:style w:type="character" w:customStyle="1" w:styleId="WW8Num3z0">
    <w:name w:val="WW8Num3z0"/>
    <w:rsid w:val="0072411A"/>
    <w:rPr>
      <w:rFonts w:ascii="Symbol" w:hAnsi="Symbol"/>
      <w:sz w:val="20"/>
    </w:rPr>
  </w:style>
  <w:style w:type="character" w:customStyle="1" w:styleId="WW8Num5z0">
    <w:name w:val="WW8Num5z0"/>
    <w:rsid w:val="0072411A"/>
    <w:rPr>
      <w:rFonts w:eastAsia="Times New Roman CYR" w:cs="Times New Roman CYR"/>
    </w:rPr>
  </w:style>
  <w:style w:type="character" w:customStyle="1" w:styleId="WW8Num6z0">
    <w:name w:val="WW8Num6z0"/>
    <w:rsid w:val="0072411A"/>
    <w:rPr>
      <w:rFonts w:eastAsia="Times New Roman CYR" w:cs="Times New Roman CYR"/>
    </w:rPr>
  </w:style>
  <w:style w:type="character" w:customStyle="1" w:styleId="WW8Num7z0">
    <w:name w:val="WW8Num7z0"/>
    <w:rsid w:val="0072411A"/>
    <w:rPr>
      <w:rFonts w:eastAsia="Times New Roman CYR" w:cs="Times New Roman CYR"/>
    </w:rPr>
  </w:style>
  <w:style w:type="character" w:customStyle="1" w:styleId="WW8Num8z0">
    <w:name w:val="WW8Num8z0"/>
    <w:rsid w:val="0072411A"/>
    <w:rPr>
      <w:rFonts w:eastAsia="Times New Roman CYR" w:cs="Times New Roman CYR"/>
    </w:rPr>
  </w:style>
  <w:style w:type="character" w:customStyle="1" w:styleId="WW8Num9z0">
    <w:name w:val="WW8Num9z0"/>
    <w:rsid w:val="0072411A"/>
    <w:rPr>
      <w:rFonts w:eastAsia="Times New Roman CYR" w:cs="Times New Roman CYR"/>
    </w:rPr>
  </w:style>
  <w:style w:type="character" w:customStyle="1" w:styleId="WW8Num10z0">
    <w:name w:val="WW8Num10z0"/>
    <w:rsid w:val="0072411A"/>
    <w:rPr>
      <w:rFonts w:eastAsia="Times New Roman CYR" w:cs="Times New Roman CYR"/>
      <w:b/>
      <w:bCs/>
    </w:rPr>
  </w:style>
  <w:style w:type="character" w:customStyle="1" w:styleId="WW8Num11z0">
    <w:name w:val="WW8Num11z0"/>
    <w:rsid w:val="0072411A"/>
    <w:rPr>
      <w:rFonts w:eastAsia="Times New Roman CYR" w:cs="Times New Roman CYR"/>
    </w:rPr>
  </w:style>
  <w:style w:type="character" w:customStyle="1" w:styleId="WW8Num12z0">
    <w:name w:val="WW8Num12z0"/>
    <w:rsid w:val="0072411A"/>
    <w:rPr>
      <w:rFonts w:eastAsia="Times New Roman CYR" w:cs="Times New Roman CYR"/>
    </w:rPr>
  </w:style>
  <w:style w:type="character" w:customStyle="1" w:styleId="WW8Num13z0">
    <w:name w:val="WW8Num13z0"/>
    <w:rsid w:val="0072411A"/>
    <w:rPr>
      <w:rFonts w:eastAsia="Times New Roman CYR" w:cs="Times New Roman CYR"/>
    </w:rPr>
  </w:style>
  <w:style w:type="character" w:customStyle="1" w:styleId="WW8Num14z0">
    <w:name w:val="WW8Num14z0"/>
    <w:rsid w:val="0072411A"/>
    <w:rPr>
      <w:rFonts w:eastAsia="Times New Roman CYR" w:cs="Times New Roman CYR"/>
    </w:rPr>
  </w:style>
  <w:style w:type="character" w:customStyle="1" w:styleId="Absatz-Standardschriftart">
    <w:name w:val="Absatz-Standardschriftart"/>
    <w:rsid w:val="0072411A"/>
  </w:style>
  <w:style w:type="character" w:customStyle="1" w:styleId="WW-Absatz-Standardschriftart">
    <w:name w:val="WW-Absatz-Standardschriftart"/>
    <w:rsid w:val="0072411A"/>
  </w:style>
  <w:style w:type="character" w:customStyle="1" w:styleId="WW-Absatz-Standardschriftart1">
    <w:name w:val="WW-Absatz-Standardschriftart1"/>
    <w:rsid w:val="0072411A"/>
  </w:style>
  <w:style w:type="character" w:customStyle="1" w:styleId="WW-Absatz-Standardschriftart11">
    <w:name w:val="WW-Absatz-Standardschriftart11"/>
    <w:rsid w:val="0072411A"/>
  </w:style>
  <w:style w:type="character" w:customStyle="1" w:styleId="WW-Absatz-Standardschriftart111">
    <w:name w:val="WW-Absatz-Standardschriftart111"/>
    <w:rsid w:val="0072411A"/>
  </w:style>
  <w:style w:type="character" w:customStyle="1" w:styleId="WW8Num3z1">
    <w:name w:val="WW8Num3z1"/>
    <w:rsid w:val="0072411A"/>
    <w:rPr>
      <w:rFonts w:ascii="Courier New" w:hAnsi="Courier New"/>
      <w:sz w:val="20"/>
    </w:rPr>
  </w:style>
  <w:style w:type="character" w:customStyle="1" w:styleId="WW8Num3z2">
    <w:name w:val="WW8Num3z2"/>
    <w:rsid w:val="0072411A"/>
    <w:rPr>
      <w:rFonts w:ascii="Wingdings" w:hAnsi="Wingdings"/>
      <w:sz w:val="20"/>
    </w:rPr>
  </w:style>
  <w:style w:type="character" w:customStyle="1" w:styleId="WW8Num15z0">
    <w:name w:val="WW8Num15z0"/>
    <w:rsid w:val="0072411A"/>
    <w:rPr>
      <w:rFonts w:eastAsia="Times New Roman CYR" w:cs="Times New Roman CYR"/>
    </w:rPr>
  </w:style>
  <w:style w:type="character" w:customStyle="1" w:styleId="WW8Num16z0">
    <w:name w:val="WW8Num16z0"/>
    <w:rsid w:val="0072411A"/>
    <w:rPr>
      <w:rFonts w:eastAsia="Times New Roman CYR" w:cs="Times New Roman CYR"/>
    </w:rPr>
  </w:style>
  <w:style w:type="character" w:customStyle="1" w:styleId="WW8Num17z0">
    <w:name w:val="WW8Num17z0"/>
    <w:rsid w:val="0072411A"/>
    <w:rPr>
      <w:rFonts w:eastAsia="Times New Roman CYR" w:cs="Times New Roman CYR"/>
    </w:rPr>
  </w:style>
  <w:style w:type="character" w:customStyle="1" w:styleId="WW8Num18z0">
    <w:name w:val="WW8Num18z0"/>
    <w:rsid w:val="0072411A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72411A"/>
  </w:style>
  <w:style w:type="character" w:customStyle="1" w:styleId="18">
    <w:name w:val="Основной шрифт абзаца1"/>
    <w:rsid w:val="0072411A"/>
  </w:style>
  <w:style w:type="character" w:customStyle="1" w:styleId="19">
    <w:name w:val="Просмотренная гиперссылка1"/>
    <w:rsid w:val="0072411A"/>
  </w:style>
  <w:style w:type="character" w:customStyle="1" w:styleId="RTFNum21">
    <w:name w:val="RTF_Num 2 1"/>
    <w:rsid w:val="0072411A"/>
  </w:style>
  <w:style w:type="character" w:customStyle="1" w:styleId="RTFNum22">
    <w:name w:val="RTF_Num 2 2"/>
    <w:rsid w:val="0072411A"/>
  </w:style>
  <w:style w:type="character" w:customStyle="1" w:styleId="RTFNum23">
    <w:name w:val="RTF_Num 2 3"/>
    <w:rsid w:val="0072411A"/>
  </w:style>
  <w:style w:type="character" w:customStyle="1" w:styleId="RTFNum24">
    <w:name w:val="RTF_Num 2 4"/>
    <w:rsid w:val="0072411A"/>
  </w:style>
  <w:style w:type="character" w:customStyle="1" w:styleId="RTFNum25">
    <w:name w:val="RTF_Num 2 5"/>
    <w:rsid w:val="0072411A"/>
  </w:style>
  <w:style w:type="character" w:customStyle="1" w:styleId="RTFNum26">
    <w:name w:val="RTF_Num 2 6"/>
    <w:rsid w:val="0072411A"/>
  </w:style>
  <w:style w:type="character" w:customStyle="1" w:styleId="RTFNum27">
    <w:name w:val="RTF_Num 2 7"/>
    <w:rsid w:val="0072411A"/>
  </w:style>
  <w:style w:type="character" w:customStyle="1" w:styleId="RTFNum28">
    <w:name w:val="RTF_Num 2 8"/>
    <w:rsid w:val="0072411A"/>
  </w:style>
  <w:style w:type="character" w:customStyle="1" w:styleId="RTFNum29">
    <w:name w:val="RTF_Num 2 9"/>
    <w:rsid w:val="0072411A"/>
  </w:style>
  <w:style w:type="character" w:customStyle="1" w:styleId="RTFNum31">
    <w:name w:val="RTF_Num 3 1"/>
    <w:rsid w:val="0072411A"/>
  </w:style>
  <w:style w:type="character" w:customStyle="1" w:styleId="RTFNum41">
    <w:name w:val="RTF_Num 4 1"/>
    <w:rsid w:val="0072411A"/>
  </w:style>
  <w:style w:type="character" w:customStyle="1" w:styleId="RTFNum51">
    <w:name w:val="RTF_Num 5 1"/>
    <w:rsid w:val="0072411A"/>
  </w:style>
  <w:style w:type="character" w:customStyle="1" w:styleId="RTFNum61">
    <w:name w:val="RTF_Num 6 1"/>
    <w:rsid w:val="0072411A"/>
  </w:style>
  <w:style w:type="character" w:customStyle="1" w:styleId="RTFNum71">
    <w:name w:val="RTF_Num 7 1"/>
    <w:rsid w:val="0072411A"/>
  </w:style>
  <w:style w:type="character" w:customStyle="1" w:styleId="RTFNum72">
    <w:name w:val="RTF_Num 7 2"/>
    <w:rsid w:val="0072411A"/>
  </w:style>
  <w:style w:type="character" w:customStyle="1" w:styleId="RTFNum73">
    <w:name w:val="RTF_Num 7 3"/>
    <w:rsid w:val="0072411A"/>
  </w:style>
  <w:style w:type="character" w:customStyle="1" w:styleId="RTFNum74">
    <w:name w:val="RTF_Num 7 4"/>
    <w:rsid w:val="0072411A"/>
  </w:style>
  <w:style w:type="character" w:customStyle="1" w:styleId="RTFNum75">
    <w:name w:val="RTF_Num 7 5"/>
    <w:rsid w:val="0072411A"/>
  </w:style>
  <w:style w:type="character" w:customStyle="1" w:styleId="RTFNum76">
    <w:name w:val="RTF_Num 7 6"/>
    <w:rsid w:val="0072411A"/>
  </w:style>
  <w:style w:type="character" w:customStyle="1" w:styleId="RTFNum77">
    <w:name w:val="RTF_Num 7 7"/>
    <w:rsid w:val="0072411A"/>
  </w:style>
  <w:style w:type="character" w:customStyle="1" w:styleId="RTFNum78">
    <w:name w:val="RTF_Num 7 8"/>
    <w:rsid w:val="0072411A"/>
  </w:style>
  <w:style w:type="character" w:customStyle="1" w:styleId="RTFNum79">
    <w:name w:val="RTF_Num 7 9"/>
    <w:rsid w:val="0072411A"/>
  </w:style>
  <w:style w:type="character" w:customStyle="1" w:styleId="RTFNum81">
    <w:name w:val="RTF_Num 8 1"/>
    <w:rsid w:val="0072411A"/>
  </w:style>
  <w:style w:type="character" w:customStyle="1" w:styleId="RTFNum91">
    <w:name w:val="RTF_Num 9 1"/>
    <w:rsid w:val="0072411A"/>
  </w:style>
  <w:style w:type="character" w:customStyle="1" w:styleId="RTFNum101">
    <w:name w:val="RTF_Num 10 1"/>
    <w:rsid w:val="0072411A"/>
  </w:style>
  <w:style w:type="character" w:customStyle="1" w:styleId="RTFNum111">
    <w:name w:val="RTF_Num 11 1"/>
    <w:rsid w:val="0072411A"/>
  </w:style>
  <w:style w:type="character" w:customStyle="1" w:styleId="RTFNum121">
    <w:name w:val="RTF_Num 12 1"/>
    <w:rsid w:val="0072411A"/>
  </w:style>
  <w:style w:type="character" w:customStyle="1" w:styleId="aff1">
    <w:name w:val="Âåðõíèé êîëîíòèòóë Çíàê"/>
    <w:rsid w:val="0072411A"/>
  </w:style>
  <w:style w:type="character" w:customStyle="1" w:styleId="1a">
    <w:name w:val="Номер страницы1"/>
    <w:rsid w:val="0072411A"/>
  </w:style>
  <w:style w:type="character" w:customStyle="1" w:styleId="aff2">
    <w:name w:val="Íèæíèé êîëîíòèòóë Çíàê"/>
    <w:rsid w:val="0072411A"/>
  </w:style>
  <w:style w:type="character" w:customStyle="1" w:styleId="ListLabel1">
    <w:name w:val="ListLabel 1"/>
    <w:rsid w:val="0072411A"/>
    <w:rPr>
      <w:sz w:val="20"/>
    </w:rPr>
  </w:style>
  <w:style w:type="character" w:customStyle="1" w:styleId="ListLabel2">
    <w:name w:val="ListLabel 2"/>
    <w:rsid w:val="0072411A"/>
    <w:rPr>
      <w:rFonts w:eastAsia="Times New Roman CYR" w:cs="Times New Roman CYR"/>
    </w:rPr>
  </w:style>
  <w:style w:type="character" w:customStyle="1" w:styleId="ListLabel3">
    <w:name w:val="ListLabel 3"/>
    <w:rsid w:val="0072411A"/>
    <w:rPr>
      <w:rFonts w:eastAsia="Times New Roman CYR" w:cs="Times New Roman CYR"/>
      <w:b/>
      <w:bCs/>
    </w:rPr>
  </w:style>
  <w:style w:type="character" w:customStyle="1" w:styleId="aff3">
    <w:name w:val="Символ нумерации"/>
    <w:rsid w:val="0072411A"/>
  </w:style>
  <w:style w:type="character" w:customStyle="1" w:styleId="aff4">
    <w:name w:val="Маркеры списка"/>
    <w:rsid w:val="0072411A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f1"/>
    <w:uiPriority w:val="99"/>
    <w:rsid w:val="0072411A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6">
    <w:name w:val="List"/>
    <w:basedOn w:val="af1"/>
    <w:rsid w:val="0072411A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72411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72411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7">
    <w:name w:val="Subtitle"/>
    <w:basedOn w:val="aff5"/>
    <w:next w:val="af1"/>
    <w:link w:val="aff8"/>
    <w:qFormat/>
    <w:rsid w:val="0072411A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72411A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72411A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Обычный (веб)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72411A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c">
    <w:name w:val="Название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e">
    <w:name w:val="Текст выноски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">
    <w:name w:val="Верхний колонтитул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0">
    <w:name w:val="Нижний колонтитул1"/>
    <w:basedOn w:val="a"/>
    <w:rsid w:val="007241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72411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a">
    <w:name w:val="Заголовок таблицы"/>
    <w:basedOn w:val="aff9"/>
    <w:rsid w:val="0072411A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72411A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72411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72411A"/>
    <w:rPr>
      <w:b/>
      <w:bCs/>
      <w:color w:val="000080"/>
    </w:rPr>
  </w:style>
  <w:style w:type="character" w:customStyle="1" w:styleId="affc">
    <w:name w:val="Гипертекстовая ссылка"/>
    <w:uiPriority w:val="99"/>
    <w:rsid w:val="0072411A"/>
    <w:rPr>
      <w:color w:val="008000"/>
    </w:rPr>
  </w:style>
  <w:style w:type="paragraph" w:customStyle="1" w:styleId="affd">
    <w:name w:val="Нормальный (таблица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Активная гипертекстовая ссылка"/>
    <w:uiPriority w:val="99"/>
    <w:rsid w:val="0072411A"/>
    <w:rPr>
      <w:color w:val="008000"/>
      <w:u w:val="single"/>
    </w:rPr>
  </w:style>
  <w:style w:type="paragraph" w:customStyle="1" w:styleId="afff">
    <w:name w:val="Внимание: Криминал!!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Внимание: недобросовестность!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Основное меню (преемственное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2">
    <w:name w:val="Заголовок своего сообщения"/>
    <w:uiPriority w:val="99"/>
    <w:rsid w:val="0072411A"/>
    <w:rPr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uiPriority w:val="99"/>
    <w:rsid w:val="0072411A"/>
    <w:rPr>
      <w:color w:val="FF0000"/>
    </w:rPr>
  </w:style>
  <w:style w:type="paragraph" w:customStyle="1" w:styleId="afff5">
    <w:name w:val="Интерактивный заголовок"/>
    <w:basedOn w:val="aff5"/>
    <w:next w:val="a"/>
    <w:uiPriority w:val="99"/>
    <w:rsid w:val="0072411A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6">
    <w:name w:val="Интерфейс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2411A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72411A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72411A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72411A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Куда обратиться?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Моноширинный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72411A"/>
    <w:rPr>
      <w:color w:val="000080"/>
    </w:rPr>
  </w:style>
  <w:style w:type="character" w:customStyle="1" w:styleId="affff1">
    <w:name w:val="Не вступил в силу"/>
    <w:uiPriority w:val="99"/>
    <w:rsid w:val="0072411A"/>
    <w:rPr>
      <w:color w:val="008080"/>
    </w:rPr>
  </w:style>
  <w:style w:type="paragraph" w:customStyle="1" w:styleId="affff2">
    <w:name w:val="Необходимые документы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бъект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Оглавление"/>
    <w:basedOn w:val="aff"/>
    <w:next w:val="a"/>
    <w:uiPriority w:val="99"/>
    <w:rsid w:val="0072411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72411A"/>
    <w:rPr>
      <w:color w:val="FF0000"/>
    </w:rPr>
  </w:style>
  <w:style w:type="paragraph" w:customStyle="1" w:styleId="affff6">
    <w:name w:val="Переменная часть"/>
    <w:basedOn w:val="afff1"/>
    <w:next w:val="a"/>
    <w:uiPriority w:val="99"/>
    <w:rsid w:val="0072411A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1"/>
    <w:next w:val="a"/>
    <w:uiPriority w:val="99"/>
    <w:rsid w:val="0072411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7"/>
    <w:next w:val="a"/>
    <w:uiPriority w:val="99"/>
    <w:rsid w:val="0072411A"/>
    <w:pPr>
      <w:ind w:left="0"/>
    </w:pPr>
    <w:rPr>
      <w:i w:val="0"/>
      <w:iCs w:val="0"/>
      <w:color w:val="auto"/>
    </w:rPr>
  </w:style>
  <w:style w:type="character" w:customStyle="1" w:styleId="affffa">
    <w:name w:val="Продолжение ссылки"/>
    <w:uiPriority w:val="99"/>
    <w:rsid w:val="0072411A"/>
  </w:style>
  <w:style w:type="paragraph" w:customStyle="1" w:styleId="affffb">
    <w:name w:val="Словарная статья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72411A"/>
    <w:rPr>
      <w:color w:val="000080"/>
    </w:rPr>
  </w:style>
  <w:style w:type="character" w:customStyle="1" w:styleId="affffd">
    <w:name w:val="Сравнение редакций. Добавленный фрагмент"/>
    <w:uiPriority w:val="99"/>
    <w:rsid w:val="0072411A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72411A"/>
    <w:rPr>
      <w:strike/>
      <w:color w:val="808000"/>
    </w:rPr>
  </w:style>
  <w:style w:type="paragraph" w:customStyle="1" w:styleId="afffff">
    <w:name w:val="Текст (справка)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d"/>
    <w:next w:val="a"/>
    <w:uiPriority w:val="99"/>
    <w:rsid w:val="0072411A"/>
    <w:pPr>
      <w:ind w:firstLine="500"/>
    </w:pPr>
  </w:style>
  <w:style w:type="paragraph" w:customStyle="1" w:styleId="afffff1">
    <w:name w:val="Технический комментарий"/>
    <w:basedOn w:val="a"/>
    <w:next w:val="a"/>
    <w:uiPriority w:val="99"/>
    <w:rsid w:val="00724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2">
    <w:name w:val="Утратил силу"/>
    <w:uiPriority w:val="99"/>
    <w:rsid w:val="0072411A"/>
    <w:rPr>
      <w:strike/>
      <w:color w:val="808000"/>
    </w:rPr>
  </w:style>
  <w:style w:type="paragraph" w:customStyle="1" w:styleId="afffff3">
    <w:name w:val="Центрированный (таблица)"/>
    <w:basedOn w:val="affd"/>
    <w:next w:val="a"/>
    <w:uiPriority w:val="99"/>
    <w:rsid w:val="0072411A"/>
    <w:pPr>
      <w:jc w:val="center"/>
    </w:pPr>
  </w:style>
  <w:style w:type="character" w:customStyle="1" w:styleId="1f1">
    <w:name w:val="Гиперссылка1"/>
    <w:rsid w:val="0072411A"/>
    <w:rPr>
      <w:color w:val="0000FF"/>
      <w:u w:val="single"/>
    </w:rPr>
  </w:style>
  <w:style w:type="character" w:customStyle="1" w:styleId="text">
    <w:name w:val="text"/>
    <w:rsid w:val="0072411A"/>
  </w:style>
  <w:style w:type="paragraph" w:styleId="HTML">
    <w:name w:val="HTML Preformatted"/>
    <w:aliases w:val="Знак2"/>
    <w:basedOn w:val="a"/>
    <w:link w:val="HTML0"/>
    <w:rsid w:val="0072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2 Знак"/>
    <w:basedOn w:val="a0"/>
    <w:link w:val="HTML"/>
    <w:rsid w:val="00724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7241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720A-0A28-446E-BAB2-096C4E4F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w20020260</dc:creator>
  <cp:keywords/>
  <dc:description/>
  <cp:lastModifiedBy>Компьютер w20020260</cp:lastModifiedBy>
  <cp:revision>16</cp:revision>
  <cp:lastPrinted>2019-11-06T01:36:00Z</cp:lastPrinted>
  <dcterms:created xsi:type="dcterms:W3CDTF">2019-10-08T02:16:00Z</dcterms:created>
  <dcterms:modified xsi:type="dcterms:W3CDTF">2019-11-07T05:22:00Z</dcterms:modified>
</cp:coreProperties>
</file>