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167"/>
        <w:gridCol w:w="3506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AED77E" wp14:editId="0F8DBBDE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3-2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070323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22.03.2022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070323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5521" w:rsidTr="0098376C">
        <w:trPr>
          <w:trHeight w:val="255"/>
        </w:trPr>
        <w:tc>
          <w:tcPr>
            <w:tcW w:w="9514" w:type="dxa"/>
            <w:gridSpan w:val="4"/>
            <w:vAlign w:val="center"/>
          </w:tcPr>
          <w:p w:rsidR="009D7E7F" w:rsidRPr="004770BD" w:rsidRDefault="00F92E1C" w:rsidP="0098376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070323" w:rsidTr="0098376C">
        <w:trPr>
          <w:trHeight w:val="567"/>
        </w:trPr>
        <w:tc>
          <w:tcPr>
            <w:tcW w:w="4644" w:type="dxa"/>
            <w:gridSpan w:val="2"/>
          </w:tcPr>
          <w:p w:rsidR="00B530C8" w:rsidRPr="00070323" w:rsidRDefault="00B530C8" w:rsidP="009837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0323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Перечень и коды целевых статей расходов местного бюджета, утвержденный  приказом финансового управл</w:t>
            </w:r>
            <w:r w:rsidRPr="00070323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070323">
              <w:rPr>
                <w:rFonts w:ascii="Times New Roman" w:hAnsi="Times New Roman" w:cs="Times New Roman"/>
                <w:b/>
                <w:sz w:val="27"/>
                <w:szCs w:val="27"/>
              </w:rPr>
              <w:t>ния  от 25.12.2015 № 33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876C18" w:rsidRPr="00070323" w:rsidRDefault="00876C1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25521" w:rsidRPr="00070323" w:rsidTr="00EA62E4">
        <w:trPr>
          <w:trHeight w:val="567"/>
        </w:trPr>
        <w:tc>
          <w:tcPr>
            <w:tcW w:w="9514" w:type="dxa"/>
            <w:gridSpan w:val="4"/>
          </w:tcPr>
          <w:p w:rsidR="00125521" w:rsidRPr="00070323" w:rsidRDefault="00125521" w:rsidP="00B530C8">
            <w:pPr>
              <w:ind w:firstLine="85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027C" w:rsidRPr="00070323" w:rsidRDefault="00A3027C" w:rsidP="00A3027C">
      <w:pPr>
        <w:pStyle w:val="ac"/>
        <w:spacing w:after="120"/>
        <w:ind w:firstLine="708"/>
        <w:jc w:val="both"/>
        <w:rPr>
          <w:sz w:val="27"/>
          <w:szCs w:val="27"/>
        </w:rPr>
      </w:pPr>
      <w:r w:rsidRPr="00070323">
        <w:rPr>
          <w:sz w:val="27"/>
          <w:szCs w:val="27"/>
        </w:rPr>
        <w:t>В соответствии с Бюджетным кодексом Российской Федерации, на основ</w:t>
      </w:r>
      <w:r w:rsidRPr="00070323">
        <w:rPr>
          <w:sz w:val="27"/>
          <w:szCs w:val="27"/>
        </w:rPr>
        <w:t>а</w:t>
      </w:r>
      <w:r w:rsidRPr="00070323">
        <w:rPr>
          <w:sz w:val="27"/>
          <w:szCs w:val="27"/>
        </w:rPr>
        <w:t>нии Приказа Минфина России от 08.06.2020 № 75н «Об утверждении кодов (п</w:t>
      </w:r>
      <w:r w:rsidRPr="00070323">
        <w:rPr>
          <w:sz w:val="27"/>
          <w:szCs w:val="27"/>
        </w:rPr>
        <w:t>е</w:t>
      </w:r>
      <w:r w:rsidRPr="00070323">
        <w:rPr>
          <w:sz w:val="27"/>
          <w:szCs w:val="27"/>
        </w:rPr>
        <w:t>речней кодов) бюджетной классификации Российской Федерации на 2022 год (на 2022 год и на плановый период 2023 и 2024 годов)», в целях  организации испо</w:t>
      </w:r>
      <w:r w:rsidRPr="00070323">
        <w:rPr>
          <w:sz w:val="27"/>
          <w:szCs w:val="27"/>
        </w:rPr>
        <w:t>л</w:t>
      </w:r>
      <w:r w:rsidRPr="00070323">
        <w:rPr>
          <w:sz w:val="27"/>
          <w:szCs w:val="27"/>
        </w:rPr>
        <w:t>нения бюджета Ханкайского муниципального округа</w:t>
      </w:r>
    </w:p>
    <w:p w:rsidR="002E32F9" w:rsidRPr="00070323" w:rsidRDefault="00D741E6" w:rsidP="0098376C">
      <w:pPr>
        <w:pStyle w:val="ac"/>
        <w:spacing w:after="120"/>
        <w:jc w:val="both"/>
        <w:rPr>
          <w:sz w:val="27"/>
          <w:szCs w:val="27"/>
        </w:rPr>
      </w:pPr>
      <w:r w:rsidRPr="00070323">
        <w:rPr>
          <w:sz w:val="27"/>
          <w:szCs w:val="27"/>
        </w:rPr>
        <w:t>ПРИКАЗЫВАЮ:</w:t>
      </w:r>
    </w:p>
    <w:p w:rsidR="002E32F9" w:rsidRPr="00070323" w:rsidRDefault="002E32F9" w:rsidP="0098376C">
      <w:pPr>
        <w:pStyle w:val="ae"/>
        <w:spacing w:after="120"/>
        <w:ind w:firstLine="708"/>
        <w:jc w:val="both"/>
        <w:rPr>
          <w:sz w:val="27"/>
          <w:szCs w:val="27"/>
        </w:rPr>
      </w:pPr>
      <w:r w:rsidRPr="00070323">
        <w:rPr>
          <w:sz w:val="27"/>
          <w:szCs w:val="27"/>
        </w:rPr>
        <w:t>1. Внести в Приложение № 1 к Порядку применения бюджетной классиф</w:t>
      </w:r>
      <w:r w:rsidRPr="00070323">
        <w:rPr>
          <w:sz w:val="27"/>
          <w:szCs w:val="27"/>
        </w:rPr>
        <w:t>и</w:t>
      </w:r>
      <w:r w:rsidRPr="00070323">
        <w:rPr>
          <w:sz w:val="27"/>
          <w:szCs w:val="27"/>
        </w:rPr>
        <w:t>кации Российской Федерации в части, относящейся к бюджету Ханкайского м</w:t>
      </w:r>
      <w:r w:rsidRPr="00070323">
        <w:rPr>
          <w:sz w:val="27"/>
          <w:szCs w:val="27"/>
        </w:rPr>
        <w:t>у</w:t>
      </w:r>
      <w:r w:rsidRPr="00070323">
        <w:rPr>
          <w:sz w:val="27"/>
          <w:szCs w:val="27"/>
        </w:rPr>
        <w:t>ниципального округа, утвержденному приказом финансового управления от 25.12.2015 года № 33, следующие изменения:</w:t>
      </w:r>
    </w:p>
    <w:p w:rsidR="002E32F9" w:rsidRPr="00070323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0323">
        <w:rPr>
          <w:rFonts w:ascii="Times New Roman" w:hAnsi="Times New Roman" w:cs="Times New Roman"/>
          <w:sz w:val="27"/>
          <w:szCs w:val="27"/>
        </w:rPr>
        <w:t xml:space="preserve">1.1.  </w:t>
      </w:r>
      <w:r w:rsidRPr="00070323">
        <w:rPr>
          <w:sz w:val="27"/>
          <w:szCs w:val="27"/>
        </w:rPr>
        <w:t xml:space="preserve"> </w:t>
      </w:r>
      <w:r w:rsidRPr="00070323">
        <w:rPr>
          <w:rFonts w:ascii="Times New Roman" w:hAnsi="Times New Roman" w:cs="Times New Roman"/>
          <w:sz w:val="27"/>
          <w:szCs w:val="27"/>
        </w:rPr>
        <w:t xml:space="preserve">программу </w:t>
      </w:r>
      <w:r w:rsidR="00070323" w:rsidRPr="00070323">
        <w:rPr>
          <w:rFonts w:ascii="Times New Roman" w:hAnsi="Times New Roman" w:cs="Times New Roman"/>
          <w:sz w:val="27"/>
          <w:szCs w:val="27"/>
        </w:rPr>
        <w:t>02</w:t>
      </w:r>
      <w:r w:rsidRPr="00070323">
        <w:rPr>
          <w:rFonts w:ascii="Times New Roman" w:hAnsi="Times New Roman" w:cs="Times New Roman"/>
          <w:sz w:val="27"/>
          <w:szCs w:val="27"/>
        </w:rPr>
        <w:t>00000000 дополнить новым пунктом следующего с</w:t>
      </w:r>
      <w:r w:rsidRPr="00070323">
        <w:rPr>
          <w:rFonts w:ascii="Times New Roman" w:hAnsi="Times New Roman" w:cs="Times New Roman"/>
          <w:sz w:val="27"/>
          <w:szCs w:val="27"/>
        </w:rPr>
        <w:t>о</w:t>
      </w:r>
      <w:r w:rsidRPr="00070323">
        <w:rPr>
          <w:rFonts w:ascii="Times New Roman" w:hAnsi="Times New Roman" w:cs="Times New Roman"/>
          <w:sz w:val="27"/>
          <w:szCs w:val="27"/>
        </w:rPr>
        <w:t>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2E32F9" w:rsidRPr="00070323" w:rsidTr="002E32F9">
        <w:tc>
          <w:tcPr>
            <w:tcW w:w="2080" w:type="dxa"/>
            <w:shd w:val="clear" w:color="auto" w:fill="auto"/>
            <w:vAlign w:val="center"/>
          </w:tcPr>
          <w:p w:rsidR="002E32F9" w:rsidRPr="00070323" w:rsidRDefault="00070323" w:rsidP="008F463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02921L5190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2E32F9" w:rsidRPr="00070323" w:rsidRDefault="00070323" w:rsidP="000703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Государственная поддержка отрасли культуры</w:t>
            </w: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на модерниз</w:t>
            </w: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цию  библиотек в части комплектования книжных фондов библиотек муниципальных образований и госуда</w:t>
            </w: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ственных общедоступных библиотек</w:t>
            </w:r>
          </w:p>
        </w:tc>
      </w:tr>
    </w:tbl>
    <w:p w:rsidR="002E32F9" w:rsidRPr="00070323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0323">
        <w:rPr>
          <w:rFonts w:ascii="Times New Roman" w:hAnsi="Times New Roman" w:cs="Times New Roman"/>
          <w:sz w:val="27"/>
          <w:szCs w:val="27"/>
        </w:rPr>
        <w:t>2. Довести настоящий приказ до сведения главных распорядителей средств бюджета Ханкайского муниципального округа  и разместить в эле</w:t>
      </w:r>
      <w:r w:rsidRPr="00070323">
        <w:rPr>
          <w:rFonts w:ascii="Times New Roman" w:hAnsi="Times New Roman" w:cs="Times New Roman"/>
          <w:sz w:val="27"/>
          <w:szCs w:val="27"/>
        </w:rPr>
        <w:t>к</w:t>
      </w:r>
      <w:r w:rsidRPr="00070323">
        <w:rPr>
          <w:rFonts w:ascii="Times New Roman" w:hAnsi="Times New Roman" w:cs="Times New Roman"/>
          <w:sz w:val="27"/>
          <w:szCs w:val="27"/>
        </w:rPr>
        <w:t>тронном виде на официальном сайте органов местного самоуправления Ханкайского муниц</w:t>
      </w:r>
      <w:r w:rsidRPr="00070323">
        <w:rPr>
          <w:rFonts w:ascii="Times New Roman" w:hAnsi="Times New Roman" w:cs="Times New Roman"/>
          <w:sz w:val="27"/>
          <w:szCs w:val="27"/>
        </w:rPr>
        <w:t>и</w:t>
      </w:r>
      <w:r w:rsidRPr="00070323">
        <w:rPr>
          <w:rFonts w:ascii="Times New Roman" w:hAnsi="Times New Roman" w:cs="Times New Roman"/>
          <w:sz w:val="27"/>
          <w:szCs w:val="27"/>
        </w:rPr>
        <w:t>пального округа в течение трех рабочих дней со дня его по</w:t>
      </w:r>
      <w:r w:rsidRPr="00070323">
        <w:rPr>
          <w:rFonts w:ascii="Times New Roman" w:hAnsi="Times New Roman" w:cs="Times New Roman"/>
          <w:sz w:val="27"/>
          <w:szCs w:val="27"/>
        </w:rPr>
        <w:t>д</w:t>
      </w:r>
      <w:r w:rsidRPr="00070323">
        <w:rPr>
          <w:rFonts w:ascii="Times New Roman" w:hAnsi="Times New Roman" w:cs="Times New Roman"/>
          <w:sz w:val="27"/>
          <w:szCs w:val="27"/>
        </w:rPr>
        <w:t>писания.</w:t>
      </w:r>
    </w:p>
    <w:p w:rsidR="0098376C" w:rsidRPr="00070323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0323">
        <w:rPr>
          <w:sz w:val="27"/>
          <w:szCs w:val="27"/>
        </w:rPr>
        <w:tab/>
      </w:r>
      <w:r w:rsidRPr="00070323">
        <w:rPr>
          <w:rFonts w:ascii="Times New Roman" w:hAnsi="Times New Roman" w:cs="Times New Roman"/>
          <w:sz w:val="27"/>
          <w:szCs w:val="27"/>
        </w:rPr>
        <w:t>3. Настоящий приказ распространяет свое действие на правоотношения с 1 января 2022 года.</w:t>
      </w:r>
    </w:p>
    <w:p w:rsidR="00B16871" w:rsidRPr="00070323" w:rsidRDefault="002E32F9" w:rsidP="00657B22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0323">
        <w:rPr>
          <w:rFonts w:ascii="Times New Roman" w:hAnsi="Times New Roman" w:cs="Times New Roman"/>
          <w:sz w:val="27"/>
          <w:szCs w:val="27"/>
        </w:rPr>
        <w:tab/>
        <w:t xml:space="preserve">4. </w:t>
      </w:r>
      <w:proofErr w:type="gramStart"/>
      <w:r w:rsidRPr="0007032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70323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232"/>
      </w:tblGrid>
      <w:tr w:rsidR="00565964" w:rsidRPr="00070323" w:rsidTr="00327D51">
        <w:tc>
          <w:tcPr>
            <w:tcW w:w="4644" w:type="dxa"/>
            <w:hideMark/>
          </w:tcPr>
          <w:p w:rsidR="00565964" w:rsidRPr="00070323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Зам. главы  Администрации</w:t>
            </w:r>
          </w:p>
          <w:p w:rsidR="00565964" w:rsidRPr="00070323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070323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070323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0323">
              <w:rPr>
                <w:rFonts w:ascii="Times New Roman" w:hAnsi="Times New Roman" w:cs="Times New Roman"/>
                <w:sz w:val="27"/>
                <w:szCs w:val="27"/>
              </w:rPr>
              <w:t>О.М. Голубцова</w:t>
            </w:r>
          </w:p>
        </w:tc>
      </w:tr>
    </w:tbl>
    <w:p w:rsidR="00565964" w:rsidRPr="00070323" w:rsidRDefault="00565964" w:rsidP="00565964">
      <w:pPr>
        <w:spacing w:after="0" w:line="240" w:lineRule="auto"/>
        <w:rPr>
          <w:sz w:val="27"/>
          <w:szCs w:val="27"/>
        </w:rPr>
      </w:pPr>
      <w:bookmarkStart w:id="0" w:name="_GoBack"/>
      <w:bookmarkEnd w:id="0"/>
    </w:p>
    <w:sectPr w:rsidR="00565964" w:rsidRPr="00070323" w:rsidSect="00657B22">
      <w:headerReference w:type="default" r:id="rId8"/>
      <w:headerReference w:type="first" r:id="rId9"/>
      <w:pgSz w:w="11906" w:h="16838"/>
      <w:pgMar w:top="284" w:right="567" w:bottom="249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60137"/>
    <w:rsid w:val="00070323"/>
    <w:rsid w:val="000F17B0"/>
    <w:rsid w:val="000F6FEF"/>
    <w:rsid w:val="00120DCB"/>
    <w:rsid w:val="00125521"/>
    <w:rsid w:val="00225081"/>
    <w:rsid w:val="00277687"/>
    <w:rsid w:val="002E32F9"/>
    <w:rsid w:val="00396A21"/>
    <w:rsid w:val="004770BD"/>
    <w:rsid w:val="00565964"/>
    <w:rsid w:val="005766AE"/>
    <w:rsid w:val="005F13BC"/>
    <w:rsid w:val="00657B22"/>
    <w:rsid w:val="006F4D32"/>
    <w:rsid w:val="007D1F00"/>
    <w:rsid w:val="00876C18"/>
    <w:rsid w:val="0089787D"/>
    <w:rsid w:val="008E4B47"/>
    <w:rsid w:val="008F463E"/>
    <w:rsid w:val="00921BA4"/>
    <w:rsid w:val="0098376C"/>
    <w:rsid w:val="009865BF"/>
    <w:rsid w:val="009C12B5"/>
    <w:rsid w:val="009D7E7F"/>
    <w:rsid w:val="009E78B7"/>
    <w:rsid w:val="00A0736D"/>
    <w:rsid w:val="00A3027C"/>
    <w:rsid w:val="00B020E5"/>
    <w:rsid w:val="00B026AA"/>
    <w:rsid w:val="00B16871"/>
    <w:rsid w:val="00B266D7"/>
    <w:rsid w:val="00B530C8"/>
    <w:rsid w:val="00C7730D"/>
    <w:rsid w:val="00C80D8F"/>
    <w:rsid w:val="00D24238"/>
    <w:rsid w:val="00D736FE"/>
    <w:rsid w:val="00D741E6"/>
    <w:rsid w:val="00D83507"/>
    <w:rsid w:val="00E54586"/>
    <w:rsid w:val="00E711FB"/>
    <w:rsid w:val="00EA62E4"/>
    <w:rsid w:val="00F132E1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2E32F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2E32F9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2E32F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2E32F9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3</cp:revision>
  <cp:lastPrinted>2022-01-19T04:22:00Z</cp:lastPrinted>
  <dcterms:created xsi:type="dcterms:W3CDTF">2022-03-27T23:11:00Z</dcterms:created>
  <dcterms:modified xsi:type="dcterms:W3CDTF">2022-03-27T23:12:00Z</dcterms:modified>
</cp:coreProperties>
</file>