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917E8C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917E8C" w:rsidP="00917E8C">
      <w:pPr>
        <w:jc w:val="right"/>
        <w:rPr>
          <w:sz w:val="20"/>
          <w:szCs w:val="20"/>
        </w:rPr>
      </w:pPr>
      <w:r w:rsidRPr="00903178">
        <w:rPr>
          <w:sz w:val="20"/>
          <w:szCs w:val="20"/>
        </w:rPr>
        <w:t xml:space="preserve">от 23.12.2021 №  </w:t>
      </w:r>
      <w:r w:rsidR="00CF3556">
        <w:rPr>
          <w:sz w:val="20"/>
          <w:szCs w:val="20"/>
        </w:rPr>
        <w:t>300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B3C6A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Default="005B3C6A" w:rsidP="00D951D8">
            <w:pPr>
              <w:jc w:val="center"/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Pr="00E06932" w:rsidRDefault="005B3C6A" w:rsidP="00F73BAD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Pr="00E06932" w:rsidRDefault="005B3C6A" w:rsidP="00F73BA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402B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AE670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8946E7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6700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>
              <w:rPr>
                <w:sz w:val="22"/>
                <w:szCs w:val="22"/>
              </w:rPr>
              <w:t xml:space="preserve">1 11 05012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C4B19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6700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E6700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8F489F" w:rsidRDefault="00AE6700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AE6700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4552B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Средства, получаемые от передачи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 xml:space="preserve">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4E7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>
              <w:rPr>
                <w:sz w:val="22"/>
                <w:szCs w:val="22"/>
              </w:rPr>
              <w:t xml:space="preserve">1 13 02994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компенсации затрат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квартир,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4E7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DD087E" w:rsidRDefault="00180C28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>
              <w:rPr>
                <w:sz w:val="22"/>
                <w:szCs w:val="22"/>
              </w:rPr>
              <w:t xml:space="preserve">1 14 06012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C4B19" w:rsidRDefault="00180C28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4F3C" w:rsidRDefault="00180C28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земельных участков муниципальных бюджетных и автономных учреждений)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1B22E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случае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 w:rsidR="00017296"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35862" w:rsidRDefault="00180C28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</w:t>
            </w:r>
            <w:r w:rsidR="00017296" w:rsidRPr="00CC586D">
              <w:rPr>
                <w:snapToGrid w:val="0"/>
                <w:sz w:val="22"/>
                <w:szCs w:val="22"/>
              </w:rPr>
              <w:t>отдел имущественных отношений)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средств (в части бюджетов муниципальных округов)</w:t>
            </w:r>
          </w:p>
        </w:tc>
      </w:tr>
      <w:tr w:rsidR="00180C28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94776E">
            <w:pPr>
              <w:jc w:val="center"/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B22E0" w:rsidRDefault="00180C28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0C28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2 02 25027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5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FB4185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BF6D04" w:rsidRDefault="00BF6D04" w:rsidP="00095D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BF6D04" w:rsidRPr="00D677E4" w:rsidRDefault="00BF6D04" w:rsidP="00180C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8B4B65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A2F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D087E" w:rsidRDefault="00BF6D04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AB0F3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F6D04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ых полномочий субъектов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22AB" w:rsidRDefault="00BF6D04" w:rsidP="00C60C52">
            <w:pPr>
              <w:jc w:val="center"/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A8662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A86627" w:rsidP="00C60C52">
            <w:pPr>
              <w:jc w:val="center"/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45062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450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B61B25" w:rsidRDefault="00BF6D04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55E"/>
    <w:rsid w:val="00017296"/>
    <w:rsid w:val="000639CB"/>
    <w:rsid w:val="00095D1D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E55D9"/>
    <w:rsid w:val="001F1908"/>
    <w:rsid w:val="001F3085"/>
    <w:rsid w:val="00200968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41266"/>
    <w:rsid w:val="00344060"/>
    <w:rsid w:val="0035001F"/>
    <w:rsid w:val="00350D09"/>
    <w:rsid w:val="003535BD"/>
    <w:rsid w:val="003641CD"/>
    <w:rsid w:val="00365C05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20C35"/>
    <w:rsid w:val="00435862"/>
    <w:rsid w:val="004374A3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25747"/>
    <w:rsid w:val="00531EAB"/>
    <w:rsid w:val="00557981"/>
    <w:rsid w:val="00585557"/>
    <w:rsid w:val="005954F2"/>
    <w:rsid w:val="005B3C6A"/>
    <w:rsid w:val="005C1948"/>
    <w:rsid w:val="005F5C4C"/>
    <w:rsid w:val="006035F0"/>
    <w:rsid w:val="006050E2"/>
    <w:rsid w:val="00611FE7"/>
    <w:rsid w:val="00616A8D"/>
    <w:rsid w:val="00622E15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20E9E"/>
    <w:rsid w:val="00834935"/>
    <w:rsid w:val="00834FC0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03178"/>
    <w:rsid w:val="00911610"/>
    <w:rsid w:val="00917E8C"/>
    <w:rsid w:val="00930BD8"/>
    <w:rsid w:val="00940392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7E29"/>
    <w:rsid w:val="00C60C52"/>
    <w:rsid w:val="00C86F3B"/>
    <w:rsid w:val="00CC01FD"/>
    <w:rsid w:val="00CC586D"/>
    <w:rsid w:val="00CE4C35"/>
    <w:rsid w:val="00CF3556"/>
    <w:rsid w:val="00CF799F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DE6736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C7A5-4C02-4487-A809-8F9A6A51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2021-12-22T01:01:00Z</cp:lastPrinted>
  <dcterms:created xsi:type="dcterms:W3CDTF">2021-12-27T05:08:00Z</dcterms:created>
  <dcterms:modified xsi:type="dcterms:W3CDTF">2021-12-27T05:08:00Z</dcterms:modified>
</cp:coreProperties>
</file>