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EC6A92">
        <w:rPr>
          <w:rFonts w:ascii="Times New Roman" w:hAnsi="Times New Roman"/>
          <w:b/>
          <w:sz w:val="28"/>
          <w:szCs w:val="28"/>
        </w:rPr>
        <w:t xml:space="preserve">27 </w:t>
      </w:r>
      <w:r w:rsidR="00973B06">
        <w:rPr>
          <w:rFonts w:ascii="Times New Roman" w:hAnsi="Times New Roman"/>
          <w:b/>
          <w:sz w:val="28"/>
          <w:szCs w:val="28"/>
        </w:rPr>
        <w:t>марта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656536">
        <w:rPr>
          <w:rFonts w:ascii="Times New Roman" w:hAnsi="Times New Roman"/>
          <w:b/>
          <w:sz w:val="28"/>
          <w:szCs w:val="28"/>
        </w:rPr>
        <w:t>3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457430">
        <w:rPr>
          <w:rFonts w:ascii="Times New Roman" w:hAnsi="Times New Roman"/>
          <w:b/>
          <w:sz w:val="28"/>
          <w:szCs w:val="28"/>
        </w:rPr>
        <w:t>14.30</w:t>
      </w: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973B06" w:rsidRDefault="00AC0103" w:rsidP="00973B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0D87">
        <w:rPr>
          <w:rFonts w:ascii="Times New Roman" w:hAnsi="Times New Roman"/>
          <w:sz w:val="28"/>
          <w:szCs w:val="28"/>
        </w:rPr>
        <w:tab/>
      </w:r>
      <w:r w:rsidR="00EC6A92">
        <w:rPr>
          <w:rFonts w:ascii="Times New Roman" w:hAnsi="Times New Roman"/>
          <w:sz w:val="28"/>
          <w:szCs w:val="28"/>
        </w:rPr>
        <w:t xml:space="preserve">1. </w:t>
      </w:r>
      <w:r w:rsidR="00973B06">
        <w:rPr>
          <w:rFonts w:ascii="Times New Roman" w:hAnsi="Times New Roman"/>
          <w:sz w:val="28"/>
          <w:szCs w:val="28"/>
        </w:rPr>
        <w:t xml:space="preserve">О внесении изменений в Устав Ханкайского </w:t>
      </w:r>
      <w:proofErr w:type="gramStart"/>
      <w:r w:rsidR="00973B0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73B06">
        <w:rPr>
          <w:rFonts w:ascii="Times New Roman" w:hAnsi="Times New Roman"/>
          <w:sz w:val="28"/>
          <w:szCs w:val="28"/>
        </w:rPr>
        <w:t xml:space="preserve"> округа Приморского края.</w:t>
      </w:r>
    </w:p>
    <w:p w:rsidR="00973B06" w:rsidRDefault="00973B06" w:rsidP="00973B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 </w:t>
      </w:r>
    </w:p>
    <w:p w:rsidR="00973B06" w:rsidRDefault="00973B06" w:rsidP="00973B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Порядок организации и проведения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обсуждений по вопросам градостроительной деятельности,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жденный решением Думы Ханкайского муниципального округа от 30.03.2021 № 148.</w:t>
      </w:r>
      <w:proofErr w:type="gramEnd"/>
    </w:p>
    <w:p w:rsidR="00973B06" w:rsidRDefault="00973B06" w:rsidP="00973B06">
      <w:pPr>
        <w:spacing w:after="0"/>
        <w:ind w:firstLine="708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Докладывает: Гузенко Анна Олеговна –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градостро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и земельных отношений Администрации Ханкайского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округа.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составе, порядке подготовки, утверждения правил землепользования и застройки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округа, порядке внесения изменений в правила землепользования и застройки Ханкайского муниципального округа, утвержденное решением Думы Ханкайского муниципального округа от 27.04.2021 № 174.</w:t>
      </w:r>
      <w:proofErr w:type="gramEnd"/>
    </w:p>
    <w:p w:rsidR="00973B06" w:rsidRDefault="00973B06" w:rsidP="00973B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Докладывает: Гузенко Анна Олеговна –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градостро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и земельных отношений Администрации Ханкайского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округа.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изменений в Положение о составе, порядке подготовки, согласования и утверждения генерального плана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округа, порядке внесения изменений в генеральный план Ханкайского муниципального округа, утвержденное решением Думы Ханкайского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округа от 27.04.2021 № 173.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Докладывает: Гузенко Анна Олеговна –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 градостро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тельства и земельных отношений Администрации Ханкайского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округа.</w:t>
      </w:r>
    </w:p>
    <w:p w:rsidR="00973B06" w:rsidRDefault="00973B06" w:rsidP="00973B06">
      <w:pPr>
        <w:tabs>
          <w:tab w:val="left" w:pos="851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bookmarkStart w:id="0" w:name="_Hlk129014061"/>
      <w:r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1" w:name="_Hlk129013046"/>
      <w:r>
        <w:rPr>
          <w:rFonts w:ascii="Times New Roman" w:hAnsi="Times New Roman"/>
          <w:sz w:val="28"/>
          <w:szCs w:val="28"/>
        </w:rPr>
        <w:t>Порядка применения взысканий за несоблюдение муниципальными служащими органов местного самоуправления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 ограничений и запретов, требований о предо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вращении или об урегулировании конфликта интересов и неисполнение об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занностей, установленных в целях противодействия коррупции</w:t>
      </w:r>
    </w:p>
    <w:bookmarkEnd w:id="0"/>
    <w:bookmarkEnd w:id="1"/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73B06" w:rsidRDefault="00973B06" w:rsidP="00973B0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bookmarkStart w:id="2" w:name="_Hlk129683851"/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bookmarkStart w:id="3" w:name="_Hlk129683786"/>
      <w:r>
        <w:rPr>
          <w:rFonts w:ascii="Times New Roman" w:hAnsi="Times New Roman"/>
          <w:sz w:val="28"/>
          <w:szCs w:val="28"/>
        </w:rPr>
        <w:t>официального опубликования (обнарод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вания) муниципальных правовых актов Ханкайского муниципального округа</w:t>
      </w:r>
      <w:bookmarkEnd w:id="3"/>
    </w:p>
    <w:bookmarkEnd w:id="2"/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изменения в Положение о порядке и способах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распоряжения имуществом, находящимся в собственности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округа, утвержденное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 25.02.2021 № 129.</w:t>
      </w:r>
      <w:proofErr w:type="gramEnd"/>
    </w:p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О признании утратившим силу решения Думы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от 30.08.2022 № 427 «Об утверждении Порядка размещения сведений о доходах, расходах, об имуществе и обязательствах имуществе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характера лиц, замещающих муниципальные должности Ханкайского муниципального округа и членов их семей в информационно – телекоммун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кационной сети «Интернет» и предоставления этих сведений общеросси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ским средствам массовой информации для опубликования».</w:t>
      </w:r>
      <w:proofErr w:type="gramEnd"/>
    </w:p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 внесении изменений в Регламент Думы Ханкайского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округа, утвержденный решение Думы Ханкайского муниципального округа от  27.10.2020 № 36.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272671" w:rsidRDefault="00272671" w:rsidP="002726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О плане работы комиссии по </w:t>
      </w:r>
      <w:r>
        <w:rPr>
          <w:rFonts w:ascii="Times New Roman" w:hAnsi="Times New Roman"/>
          <w:sz w:val="28"/>
          <w:szCs w:val="28"/>
        </w:rPr>
        <w:t>местному самоуправлению, правоп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рядку и законности</w:t>
      </w:r>
      <w:r>
        <w:rPr>
          <w:rFonts w:ascii="Times New Roman" w:hAnsi="Times New Roman"/>
          <w:sz w:val="28"/>
          <w:szCs w:val="28"/>
        </w:rPr>
        <w:t xml:space="preserve"> на 2 квартал 2023 года.</w:t>
      </w:r>
    </w:p>
    <w:p w:rsidR="00272671" w:rsidRDefault="00272671" w:rsidP="002726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r>
        <w:rPr>
          <w:rFonts w:ascii="Times New Roman" w:hAnsi="Times New Roman"/>
          <w:sz w:val="28"/>
          <w:szCs w:val="28"/>
        </w:rPr>
        <w:t>Попов Сергей Петрович</w:t>
      </w:r>
      <w:r>
        <w:rPr>
          <w:rFonts w:ascii="Times New Roman" w:hAnsi="Times New Roman"/>
          <w:sz w:val="28"/>
          <w:szCs w:val="28"/>
        </w:rPr>
        <w:t xml:space="preserve"> – председатель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миссии.</w:t>
      </w:r>
    </w:p>
    <w:p w:rsidR="00272671" w:rsidRDefault="00272671" w:rsidP="002726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2 квартал 2023 года.</w:t>
      </w:r>
    </w:p>
    <w:p w:rsidR="00272671" w:rsidRDefault="00272671" w:rsidP="002726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973B06" w:rsidRDefault="00973B06" w:rsidP="00973B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C47" w:rsidRPr="00A55C47" w:rsidRDefault="00A55C47" w:rsidP="00973B0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55C47" w:rsidRPr="00A55C47" w:rsidSect="00FF329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3B5A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42A25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2671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414D0"/>
    <w:rsid w:val="00447F64"/>
    <w:rsid w:val="00452A30"/>
    <w:rsid w:val="004574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3063"/>
    <w:rsid w:val="00575663"/>
    <w:rsid w:val="005838F5"/>
    <w:rsid w:val="00585695"/>
    <w:rsid w:val="005A0AE7"/>
    <w:rsid w:val="005A18A9"/>
    <w:rsid w:val="005A587F"/>
    <w:rsid w:val="005B1C0C"/>
    <w:rsid w:val="005B2ED8"/>
    <w:rsid w:val="005C1FBA"/>
    <w:rsid w:val="005C28A2"/>
    <w:rsid w:val="005C2C5A"/>
    <w:rsid w:val="005D7022"/>
    <w:rsid w:val="005D70D8"/>
    <w:rsid w:val="005D7F02"/>
    <w:rsid w:val="005E08D3"/>
    <w:rsid w:val="005E2C47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34515"/>
    <w:rsid w:val="006404F6"/>
    <w:rsid w:val="0065653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4800"/>
    <w:rsid w:val="007379DD"/>
    <w:rsid w:val="00744D20"/>
    <w:rsid w:val="00747645"/>
    <w:rsid w:val="00751DC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73B06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55C47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42A8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C7834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97C2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0D87"/>
    <w:rsid w:val="00EC548A"/>
    <w:rsid w:val="00EC6A92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3295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54A5-A8BD-48CF-AAEE-0382A193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400</cp:revision>
  <cp:lastPrinted>2023-02-17T00:34:00Z</cp:lastPrinted>
  <dcterms:created xsi:type="dcterms:W3CDTF">2013-08-12T06:12:00Z</dcterms:created>
  <dcterms:modified xsi:type="dcterms:W3CDTF">2023-03-21T02:57:00Z</dcterms:modified>
</cp:coreProperties>
</file>