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3511"/>
        <w:gridCol w:w="3260"/>
        <w:gridCol w:w="1383"/>
      </w:tblGrid>
      <w:tr w:rsidR="00125521" w:rsidRPr="005F1998" w:rsidTr="007F5F5F">
        <w:trPr>
          <w:trHeight w:val="567"/>
        </w:trPr>
        <w:tc>
          <w:tcPr>
            <w:tcW w:w="9630" w:type="dxa"/>
            <w:gridSpan w:val="4"/>
          </w:tcPr>
          <w:p w:rsidR="00125521" w:rsidRPr="005F1998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ACD13E" wp14:editId="2EE3E65B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RPr="005F1998" w:rsidTr="007F5F5F">
        <w:trPr>
          <w:trHeight w:val="567"/>
        </w:trPr>
        <w:tc>
          <w:tcPr>
            <w:tcW w:w="9630" w:type="dxa"/>
            <w:gridSpan w:val="4"/>
          </w:tcPr>
          <w:p w:rsidR="00783ED9" w:rsidRPr="00D736FE" w:rsidRDefault="00783ED9" w:rsidP="00783ED9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783ED9" w:rsidRPr="00D736FE" w:rsidRDefault="00783ED9" w:rsidP="00783ED9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АДМИНИСТРАЦИИ ХАНКАЙСКОГО МУНИЦИПАЛЬНОГО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5F1998" w:rsidRDefault="00783ED9" w:rsidP="00783ED9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RPr="005F1998" w:rsidTr="007F5F5F">
        <w:trPr>
          <w:trHeight w:val="567"/>
        </w:trPr>
        <w:tc>
          <w:tcPr>
            <w:tcW w:w="9630" w:type="dxa"/>
            <w:gridSpan w:val="4"/>
            <w:vAlign w:val="center"/>
          </w:tcPr>
          <w:p w:rsidR="00125521" w:rsidRPr="005F1998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5F1998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RPr="005F1998" w:rsidTr="007F5F5F">
        <w:trPr>
          <w:trHeight w:val="567"/>
        </w:trPr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396A21" w:rsidRPr="00DB7654" w:rsidRDefault="00AB57F6" w:rsidP="00C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7C4B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6771" w:type="dxa"/>
            <w:gridSpan w:val="2"/>
            <w:vAlign w:val="bottom"/>
          </w:tcPr>
          <w:p w:rsidR="00396A21" w:rsidRPr="005F1998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19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bottom"/>
          </w:tcPr>
          <w:p w:rsidR="00396A21" w:rsidRPr="00DB7654" w:rsidRDefault="00577C4B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125521" w:rsidRPr="005F1998" w:rsidTr="007F5F5F">
        <w:trPr>
          <w:trHeight w:val="567"/>
        </w:trPr>
        <w:tc>
          <w:tcPr>
            <w:tcW w:w="9630" w:type="dxa"/>
            <w:gridSpan w:val="4"/>
            <w:vAlign w:val="center"/>
          </w:tcPr>
          <w:p w:rsidR="00125521" w:rsidRPr="005F1998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9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1998"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RPr="005F1998" w:rsidTr="007F5F5F">
        <w:trPr>
          <w:trHeight w:val="567"/>
        </w:trPr>
        <w:tc>
          <w:tcPr>
            <w:tcW w:w="4987" w:type="dxa"/>
            <w:gridSpan w:val="2"/>
          </w:tcPr>
          <w:p w:rsidR="00876C18" w:rsidRPr="005F1998" w:rsidRDefault="007F5F5F" w:rsidP="00577C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F16AE"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1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порядка составления </w:t>
            </w:r>
            <w:r w:rsidR="00DD0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представления </w:t>
            </w:r>
            <w:r w:rsidR="00974EEF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бюджетной</w:t>
            </w:r>
            <w:r w:rsidR="00577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бухгалтерской </w:t>
            </w:r>
            <w:r w:rsidR="009F16AE">
              <w:rPr>
                <w:rFonts w:ascii="Times New Roman" w:hAnsi="Times New Roman" w:cs="Times New Roman"/>
                <w:b/>
                <w:sz w:val="28"/>
                <w:szCs w:val="28"/>
              </w:rPr>
              <w:t>отчётности в 202</w:t>
            </w:r>
            <w:r w:rsidR="00577C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F1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4643" w:type="dxa"/>
            <w:gridSpan w:val="2"/>
            <w:tcBorders>
              <w:left w:val="nil"/>
            </w:tcBorders>
          </w:tcPr>
          <w:p w:rsidR="00876C18" w:rsidRPr="005F1998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RPr="005F1998" w:rsidTr="007F5F5F">
        <w:trPr>
          <w:trHeight w:val="567"/>
        </w:trPr>
        <w:tc>
          <w:tcPr>
            <w:tcW w:w="9630" w:type="dxa"/>
            <w:gridSpan w:val="4"/>
          </w:tcPr>
          <w:p w:rsidR="00125521" w:rsidRPr="005F1998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F5F" w:rsidRPr="007F5F5F" w:rsidRDefault="007F5F5F" w:rsidP="007F5F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F5F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ёй</w:t>
      </w:r>
      <w:r w:rsidRPr="007F5F5F">
        <w:rPr>
          <w:rFonts w:ascii="Times New Roman" w:hAnsi="Times New Roman" w:cs="Times New Roman"/>
          <w:sz w:val="28"/>
          <w:szCs w:val="28"/>
        </w:rPr>
        <w:t xml:space="preserve"> 264.3 Бюджетного кодекса Российской</w:t>
      </w:r>
      <w:r w:rsidRPr="007F5F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5F5F">
        <w:rPr>
          <w:rFonts w:ascii="Times New Roman" w:hAnsi="Times New Roman" w:cs="Times New Roman"/>
          <w:sz w:val="28"/>
          <w:szCs w:val="28"/>
        </w:rPr>
        <w:t xml:space="preserve">Федерации, пункта </w:t>
      </w:r>
      <w:r w:rsidR="009F16AE">
        <w:rPr>
          <w:rFonts w:ascii="Times New Roman" w:hAnsi="Times New Roman" w:cs="Times New Roman"/>
          <w:sz w:val="28"/>
          <w:szCs w:val="28"/>
        </w:rPr>
        <w:t>20 Статьи 7</w:t>
      </w:r>
      <w:r w:rsidRPr="007F5F5F">
        <w:rPr>
          <w:rFonts w:ascii="Times New Roman" w:hAnsi="Times New Roman" w:cs="Times New Roman"/>
          <w:sz w:val="28"/>
          <w:szCs w:val="28"/>
        </w:rPr>
        <w:t xml:space="preserve"> </w:t>
      </w:r>
      <w:r w:rsidR="006B1621">
        <w:rPr>
          <w:rFonts w:ascii="Times New Roman" w:hAnsi="Times New Roman" w:cs="Times New Roman"/>
          <w:sz w:val="28"/>
          <w:szCs w:val="28"/>
        </w:rPr>
        <w:t>«</w:t>
      </w:r>
      <w:r w:rsidRPr="007F5F5F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Ханкайском муниципальном </w:t>
      </w:r>
      <w:r w:rsidR="006B1621">
        <w:rPr>
          <w:rFonts w:ascii="Times New Roman" w:hAnsi="Times New Roman" w:cs="Times New Roman"/>
          <w:sz w:val="28"/>
          <w:szCs w:val="28"/>
        </w:rPr>
        <w:t>округе», утверждё</w:t>
      </w:r>
      <w:r w:rsidRPr="007F5F5F">
        <w:rPr>
          <w:rFonts w:ascii="Times New Roman" w:hAnsi="Times New Roman" w:cs="Times New Roman"/>
          <w:sz w:val="28"/>
          <w:szCs w:val="28"/>
        </w:rPr>
        <w:t xml:space="preserve">нного Решением Думы Ханкайского муниципального </w:t>
      </w:r>
      <w:r w:rsidR="006B1621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Pr="007F5F5F">
        <w:rPr>
          <w:rFonts w:ascii="Times New Roman" w:hAnsi="Times New Roman" w:cs="Times New Roman"/>
          <w:sz w:val="28"/>
          <w:szCs w:val="28"/>
        </w:rPr>
        <w:t xml:space="preserve"> от 26.</w:t>
      </w:r>
      <w:r w:rsidR="006B1621">
        <w:rPr>
          <w:rFonts w:ascii="Times New Roman" w:hAnsi="Times New Roman" w:cs="Times New Roman"/>
          <w:sz w:val="28"/>
          <w:szCs w:val="28"/>
        </w:rPr>
        <w:t>11</w:t>
      </w:r>
      <w:r w:rsidRPr="007F5F5F">
        <w:rPr>
          <w:rFonts w:ascii="Times New Roman" w:hAnsi="Times New Roman" w:cs="Times New Roman"/>
          <w:sz w:val="28"/>
          <w:szCs w:val="28"/>
        </w:rPr>
        <w:t>.20</w:t>
      </w:r>
      <w:r w:rsidR="006B1621">
        <w:rPr>
          <w:rFonts w:ascii="Times New Roman" w:hAnsi="Times New Roman" w:cs="Times New Roman"/>
          <w:sz w:val="28"/>
          <w:szCs w:val="28"/>
        </w:rPr>
        <w:t>20</w:t>
      </w:r>
      <w:r w:rsidRPr="007F5F5F">
        <w:rPr>
          <w:rFonts w:ascii="Times New Roman" w:hAnsi="Times New Roman" w:cs="Times New Roman"/>
          <w:sz w:val="28"/>
          <w:szCs w:val="28"/>
        </w:rPr>
        <w:t xml:space="preserve"> № </w:t>
      </w:r>
      <w:r w:rsidR="006B1621">
        <w:rPr>
          <w:rFonts w:ascii="Times New Roman" w:hAnsi="Times New Roman" w:cs="Times New Roman"/>
          <w:sz w:val="28"/>
          <w:szCs w:val="28"/>
        </w:rPr>
        <w:t xml:space="preserve">55, с требованиями приказов </w:t>
      </w:r>
      <w:r w:rsidRPr="007F5F5F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</w:t>
      </w:r>
      <w:r w:rsidR="006B1621">
        <w:rPr>
          <w:rFonts w:ascii="Times New Roman" w:hAnsi="Times New Roman" w:cs="Times New Roman"/>
          <w:sz w:val="28"/>
          <w:szCs w:val="28"/>
        </w:rPr>
        <w:t>ции от 28.12.2010 № 191н «</w:t>
      </w:r>
      <w:r w:rsidRPr="007F5F5F">
        <w:rPr>
          <w:rFonts w:ascii="Times New Roman" w:hAnsi="Times New Roman" w:cs="Times New Roman"/>
          <w:sz w:val="28"/>
          <w:szCs w:val="28"/>
        </w:rPr>
        <w:t>Об утверждении Инструкции о порядке составления и представления годовой, квартальной и месячной отчётности об исполнении бюджетов бюджетной системы</w:t>
      </w:r>
      <w:proofErr w:type="gramEnd"/>
      <w:r w:rsidRPr="007F5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5F5F">
        <w:rPr>
          <w:rFonts w:ascii="Times New Roman" w:hAnsi="Times New Roman" w:cs="Times New Roman"/>
          <w:sz w:val="28"/>
          <w:szCs w:val="28"/>
        </w:rPr>
        <w:t>Российской Феде</w:t>
      </w:r>
      <w:r w:rsidR="006B1621">
        <w:rPr>
          <w:rFonts w:ascii="Times New Roman" w:hAnsi="Times New Roman" w:cs="Times New Roman"/>
          <w:sz w:val="28"/>
          <w:szCs w:val="28"/>
        </w:rPr>
        <w:t>рации», от 25.03.2011 № 33н «</w:t>
      </w:r>
      <w:r w:rsidRPr="007F5F5F">
        <w:rPr>
          <w:rFonts w:ascii="Times New Roman" w:hAnsi="Times New Roman" w:cs="Times New Roman"/>
          <w:sz w:val="28"/>
          <w:szCs w:val="28"/>
        </w:rPr>
        <w:t>Об утверждении Инструкции о порядке составле</w:t>
      </w:r>
      <w:r w:rsidR="006B1621">
        <w:rPr>
          <w:rFonts w:ascii="Times New Roman" w:hAnsi="Times New Roman" w:cs="Times New Roman"/>
          <w:sz w:val="28"/>
          <w:szCs w:val="28"/>
        </w:rPr>
        <w:t xml:space="preserve">ния, </w:t>
      </w:r>
      <w:r w:rsidRPr="007F5F5F">
        <w:rPr>
          <w:rFonts w:ascii="Times New Roman" w:hAnsi="Times New Roman" w:cs="Times New Roman"/>
          <w:sz w:val="28"/>
          <w:szCs w:val="28"/>
        </w:rPr>
        <w:t>представления годовой, квартальной бухгалтерской отч</w:t>
      </w:r>
      <w:r w:rsidR="006B1621">
        <w:rPr>
          <w:rFonts w:ascii="Times New Roman" w:hAnsi="Times New Roman" w:cs="Times New Roman"/>
          <w:sz w:val="28"/>
          <w:szCs w:val="28"/>
        </w:rPr>
        <w:t>ё</w:t>
      </w:r>
      <w:r w:rsidRPr="007F5F5F">
        <w:rPr>
          <w:rFonts w:ascii="Times New Roman" w:hAnsi="Times New Roman" w:cs="Times New Roman"/>
          <w:sz w:val="28"/>
          <w:szCs w:val="28"/>
        </w:rPr>
        <w:t>тности государственных (муниципальных) бюджетных и автономных учреждений</w:t>
      </w:r>
      <w:r w:rsidR="006B1621">
        <w:rPr>
          <w:rFonts w:ascii="Times New Roman" w:hAnsi="Times New Roman" w:cs="Times New Roman"/>
          <w:sz w:val="28"/>
          <w:szCs w:val="28"/>
        </w:rPr>
        <w:t>»,</w:t>
      </w:r>
      <w:r w:rsidRPr="007F5F5F">
        <w:rPr>
          <w:rFonts w:ascii="Times New Roman" w:hAnsi="Times New Roman" w:cs="Times New Roman"/>
          <w:sz w:val="28"/>
          <w:szCs w:val="28"/>
        </w:rPr>
        <w:t xml:space="preserve"> на основании пункт</w:t>
      </w:r>
      <w:r w:rsidR="003C0BB7">
        <w:rPr>
          <w:rFonts w:ascii="Times New Roman" w:hAnsi="Times New Roman" w:cs="Times New Roman"/>
          <w:sz w:val="28"/>
          <w:szCs w:val="28"/>
        </w:rPr>
        <w:t>ов</w:t>
      </w:r>
      <w:r w:rsidRPr="007F5F5F">
        <w:rPr>
          <w:rFonts w:ascii="Times New Roman" w:hAnsi="Times New Roman" w:cs="Times New Roman"/>
          <w:sz w:val="28"/>
          <w:szCs w:val="28"/>
        </w:rPr>
        <w:t xml:space="preserve"> </w:t>
      </w:r>
      <w:r w:rsidR="003C0BB7">
        <w:rPr>
          <w:rFonts w:ascii="Times New Roman" w:hAnsi="Times New Roman" w:cs="Times New Roman"/>
          <w:sz w:val="28"/>
          <w:szCs w:val="28"/>
        </w:rPr>
        <w:t>3.26-3.28</w:t>
      </w:r>
      <w:r w:rsidRPr="007F5F5F">
        <w:rPr>
          <w:rFonts w:ascii="Times New Roman" w:hAnsi="Times New Roman" w:cs="Times New Roman"/>
          <w:sz w:val="28"/>
          <w:szCs w:val="28"/>
        </w:rPr>
        <w:t xml:space="preserve"> раздела 3 </w:t>
      </w:r>
      <w:r w:rsidR="003C0BB7">
        <w:rPr>
          <w:rFonts w:ascii="Times New Roman" w:hAnsi="Times New Roman" w:cs="Times New Roman"/>
          <w:sz w:val="28"/>
          <w:szCs w:val="28"/>
        </w:rPr>
        <w:t>«</w:t>
      </w:r>
      <w:r w:rsidRPr="007F5F5F">
        <w:rPr>
          <w:rFonts w:ascii="Times New Roman" w:hAnsi="Times New Roman" w:cs="Times New Roman"/>
          <w:sz w:val="28"/>
          <w:szCs w:val="28"/>
        </w:rPr>
        <w:t xml:space="preserve">Положения о финансовом управлении Администрации Ханкайского муниципального </w:t>
      </w:r>
      <w:r w:rsidR="003C0BB7">
        <w:rPr>
          <w:rFonts w:ascii="Times New Roman" w:hAnsi="Times New Roman" w:cs="Times New Roman"/>
          <w:sz w:val="28"/>
          <w:szCs w:val="28"/>
        </w:rPr>
        <w:t>округа</w:t>
      </w:r>
      <w:r w:rsidRPr="007F5F5F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3C0BB7">
        <w:rPr>
          <w:rFonts w:ascii="Times New Roman" w:hAnsi="Times New Roman" w:cs="Times New Roman"/>
          <w:sz w:val="28"/>
          <w:szCs w:val="28"/>
        </w:rPr>
        <w:t>»</w:t>
      </w:r>
      <w:r w:rsidRPr="007F5F5F">
        <w:rPr>
          <w:rFonts w:ascii="Times New Roman" w:hAnsi="Times New Roman" w:cs="Times New Roman"/>
          <w:sz w:val="28"/>
          <w:szCs w:val="28"/>
        </w:rPr>
        <w:t>,</w:t>
      </w:r>
      <w:r w:rsidR="003C0BB7">
        <w:rPr>
          <w:rFonts w:ascii="Times New Roman" w:hAnsi="Times New Roman" w:cs="Times New Roman"/>
          <w:sz w:val="28"/>
          <w:szCs w:val="28"/>
        </w:rPr>
        <w:t xml:space="preserve"> утверждё</w:t>
      </w:r>
      <w:r w:rsidRPr="007F5F5F">
        <w:rPr>
          <w:rFonts w:ascii="Times New Roman" w:hAnsi="Times New Roman" w:cs="Times New Roman"/>
          <w:sz w:val="28"/>
          <w:szCs w:val="28"/>
        </w:rPr>
        <w:t xml:space="preserve">нного решением Думы Ханкайского муниципального </w:t>
      </w:r>
      <w:r w:rsidR="003C0BB7">
        <w:rPr>
          <w:rFonts w:ascii="Times New Roman" w:hAnsi="Times New Roman" w:cs="Times New Roman"/>
          <w:sz w:val="28"/>
          <w:szCs w:val="28"/>
        </w:rPr>
        <w:t>округа</w:t>
      </w:r>
      <w:r w:rsidRPr="007F5F5F">
        <w:rPr>
          <w:rFonts w:ascii="Times New Roman" w:hAnsi="Times New Roman" w:cs="Times New Roman"/>
          <w:sz w:val="28"/>
          <w:szCs w:val="28"/>
        </w:rPr>
        <w:t xml:space="preserve"> от </w:t>
      </w:r>
      <w:r w:rsidR="003C0BB7">
        <w:rPr>
          <w:rFonts w:ascii="Times New Roman" w:hAnsi="Times New Roman" w:cs="Times New Roman"/>
          <w:sz w:val="28"/>
          <w:szCs w:val="28"/>
        </w:rPr>
        <w:t>30</w:t>
      </w:r>
      <w:r w:rsidRPr="007F5F5F">
        <w:rPr>
          <w:rFonts w:ascii="Times New Roman" w:hAnsi="Times New Roman" w:cs="Times New Roman"/>
          <w:sz w:val="28"/>
          <w:szCs w:val="28"/>
        </w:rPr>
        <w:t>.1</w:t>
      </w:r>
      <w:r w:rsidR="003C0BB7">
        <w:rPr>
          <w:rFonts w:ascii="Times New Roman" w:hAnsi="Times New Roman" w:cs="Times New Roman"/>
          <w:sz w:val="28"/>
          <w:szCs w:val="28"/>
        </w:rPr>
        <w:t>0</w:t>
      </w:r>
      <w:r w:rsidRPr="007F5F5F">
        <w:rPr>
          <w:rFonts w:ascii="Times New Roman" w:hAnsi="Times New Roman" w:cs="Times New Roman"/>
          <w:sz w:val="28"/>
          <w:szCs w:val="28"/>
        </w:rPr>
        <w:t>.20</w:t>
      </w:r>
      <w:r w:rsidR="003C0BB7">
        <w:rPr>
          <w:rFonts w:ascii="Times New Roman" w:hAnsi="Times New Roman" w:cs="Times New Roman"/>
          <w:sz w:val="28"/>
          <w:szCs w:val="28"/>
        </w:rPr>
        <w:t>20</w:t>
      </w:r>
      <w:r w:rsidRPr="007F5F5F">
        <w:rPr>
          <w:rFonts w:ascii="Times New Roman" w:hAnsi="Times New Roman" w:cs="Times New Roman"/>
          <w:sz w:val="28"/>
          <w:szCs w:val="28"/>
        </w:rPr>
        <w:t xml:space="preserve"> № </w:t>
      </w:r>
      <w:r w:rsidR="003C0BB7">
        <w:rPr>
          <w:rFonts w:ascii="Times New Roman" w:hAnsi="Times New Roman" w:cs="Times New Roman"/>
          <w:sz w:val="28"/>
          <w:szCs w:val="28"/>
        </w:rPr>
        <w:t>46</w:t>
      </w:r>
      <w:r w:rsidRPr="007F5F5F">
        <w:rPr>
          <w:rFonts w:ascii="Times New Roman" w:hAnsi="Times New Roman" w:cs="Times New Roman"/>
          <w:sz w:val="28"/>
          <w:szCs w:val="28"/>
        </w:rPr>
        <w:t>, в целях своевременного и качественного формирования отчёта об исполнении консолидированного бюджета Ханкайского</w:t>
      </w:r>
      <w:proofErr w:type="gramEnd"/>
      <w:r w:rsidRPr="007F5F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C0BB7">
        <w:rPr>
          <w:rFonts w:ascii="Times New Roman" w:hAnsi="Times New Roman" w:cs="Times New Roman"/>
          <w:sz w:val="28"/>
          <w:szCs w:val="28"/>
        </w:rPr>
        <w:t>округа</w:t>
      </w:r>
      <w:r w:rsidRPr="007F5F5F">
        <w:rPr>
          <w:rFonts w:ascii="Times New Roman" w:hAnsi="Times New Roman" w:cs="Times New Roman"/>
          <w:sz w:val="28"/>
          <w:szCs w:val="28"/>
        </w:rPr>
        <w:t xml:space="preserve"> и иной бюджетной отчётности, сводной бухгалтерской от</w:t>
      </w:r>
      <w:r w:rsidR="003C0BB7">
        <w:rPr>
          <w:rFonts w:ascii="Times New Roman" w:hAnsi="Times New Roman" w:cs="Times New Roman"/>
          <w:sz w:val="28"/>
          <w:szCs w:val="28"/>
        </w:rPr>
        <w:t>чё</w:t>
      </w:r>
      <w:r w:rsidRPr="007F5F5F">
        <w:rPr>
          <w:rFonts w:ascii="Times New Roman" w:hAnsi="Times New Roman" w:cs="Times New Roman"/>
          <w:sz w:val="28"/>
          <w:szCs w:val="28"/>
        </w:rPr>
        <w:t xml:space="preserve">тности муниципальных бюджетных, автономных учреждений Ханкайского муниципального </w:t>
      </w:r>
      <w:r w:rsidR="003C0BB7">
        <w:rPr>
          <w:rFonts w:ascii="Times New Roman" w:hAnsi="Times New Roman" w:cs="Times New Roman"/>
          <w:sz w:val="28"/>
          <w:szCs w:val="28"/>
        </w:rPr>
        <w:t>округа</w:t>
      </w:r>
      <w:r w:rsidRPr="007F5F5F">
        <w:rPr>
          <w:rFonts w:ascii="Times New Roman" w:hAnsi="Times New Roman" w:cs="Times New Roman"/>
          <w:sz w:val="28"/>
          <w:szCs w:val="28"/>
        </w:rPr>
        <w:t xml:space="preserve">, а также для дальнейшего предоставления в </w:t>
      </w:r>
      <w:r w:rsidR="003C0BB7">
        <w:rPr>
          <w:rFonts w:ascii="Times New Roman" w:hAnsi="Times New Roman" w:cs="Times New Roman"/>
          <w:sz w:val="28"/>
          <w:szCs w:val="28"/>
        </w:rPr>
        <w:t>Министерство</w:t>
      </w:r>
      <w:r w:rsidRPr="007F5F5F">
        <w:rPr>
          <w:rFonts w:ascii="Times New Roman" w:hAnsi="Times New Roman" w:cs="Times New Roman"/>
          <w:sz w:val="28"/>
          <w:szCs w:val="28"/>
        </w:rPr>
        <w:t xml:space="preserve"> финансов Приморского края</w:t>
      </w:r>
    </w:p>
    <w:p w:rsidR="007F5F5F" w:rsidRPr="007F5F5F" w:rsidRDefault="007F5F5F" w:rsidP="007F5F5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F5F5F">
        <w:rPr>
          <w:rFonts w:ascii="Times New Roman" w:hAnsi="Times New Roman" w:cs="Times New Roman"/>
          <w:spacing w:val="8"/>
          <w:sz w:val="28"/>
          <w:szCs w:val="28"/>
        </w:rPr>
        <w:t>ПРИКАЗЫВАЮ</w:t>
      </w:r>
      <w:r w:rsidRPr="007F5F5F">
        <w:rPr>
          <w:rFonts w:ascii="Times New Roman" w:hAnsi="Times New Roman" w:cs="Times New Roman"/>
          <w:sz w:val="28"/>
          <w:szCs w:val="28"/>
        </w:rPr>
        <w:t>:</w:t>
      </w:r>
    </w:p>
    <w:p w:rsidR="007F5F5F" w:rsidRPr="007F5F5F" w:rsidRDefault="007F5F5F" w:rsidP="00445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5F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Порядок </w:t>
      </w:r>
      <w:r w:rsidR="00501A11">
        <w:rPr>
          <w:rFonts w:ascii="Times New Roman" w:hAnsi="Times New Roman" w:cs="Times New Roman"/>
          <w:sz w:val="28"/>
          <w:szCs w:val="28"/>
        </w:rPr>
        <w:t xml:space="preserve">составления и представления </w:t>
      </w:r>
      <w:r w:rsidRPr="007F5F5F">
        <w:rPr>
          <w:rFonts w:ascii="Times New Roman" w:hAnsi="Times New Roman" w:cs="Times New Roman"/>
          <w:sz w:val="28"/>
          <w:szCs w:val="28"/>
        </w:rPr>
        <w:t>бюджет</w:t>
      </w:r>
      <w:r w:rsidR="00501A11">
        <w:rPr>
          <w:rFonts w:ascii="Times New Roman" w:hAnsi="Times New Roman" w:cs="Times New Roman"/>
          <w:sz w:val="28"/>
          <w:szCs w:val="28"/>
        </w:rPr>
        <w:t>ной</w:t>
      </w:r>
      <w:r w:rsidR="005142C2">
        <w:rPr>
          <w:rFonts w:ascii="Times New Roman" w:hAnsi="Times New Roman" w:cs="Times New Roman"/>
          <w:sz w:val="28"/>
          <w:szCs w:val="28"/>
        </w:rPr>
        <w:t xml:space="preserve"> и бухгалтерской </w:t>
      </w:r>
      <w:r w:rsidR="00501A11">
        <w:rPr>
          <w:rFonts w:ascii="Times New Roman" w:hAnsi="Times New Roman" w:cs="Times New Roman"/>
          <w:sz w:val="28"/>
          <w:szCs w:val="28"/>
        </w:rPr>
        <w:t>отчё</w:t>
      </w:r>
      <w:r w:rsidRPr="007F5F5F">
        <w:rPr>
          <w:rFonts w:ascii="Times New Roman" w:hAnsi="Times New Roman" w:cs="Times New Roman"/>
          <w:sz w:val="28"/>
          <w:szCs w:val="28"/>
        </w:rPr>
        <w:t xml:space="preserve">тности </w:t>
      </w:r>
      <w:r w:rsidR="00501A11">
        <w:rPr>
          <w:rFonts w:ascii="Times New Roman" w:hAnsi="Times New Roman" w:cs="Times New Roman"/>
          <w:sz w:val="28"/>
          <w:szCs w:val="28"/>
        </w:rPr>
        <w:t>в 20</w:t>
      </w:r>
      <w:r w:rsidR="005142C2">
        <w:rPr>
          <w:rFonts w:ascii="Times New Roman" w:hAnsi="Times New Roman" w:cs="Times New Roman"/>
          <w:sz w:val="28"/>
          <w:szCs w:val="28"/>
        </w:rPr>
        <w:t>23</w:t>
      </w:r>
      <w:r w:rsidR="00501A11">
        <w:rPr>
          <w:rFonts w:ascii="Times New Roman" w:hAnsi="Times New Roman" w:cs="Times New Roman"/>
          <w:sz w:val="28"/>
          <w:szCs w:val="28"/>
        </w:rPr>
        <w:t xml:space="preserve"> году</w:t>
      </w:r>
      <w:r w:rsidR="00AB57F6">
        <w:rPr>
          <w:rFonts w:ascii="Times New Roman" w:hAnsi="Times New Roman" w:cs="Times New Roman"/>
          <w:sz w:val="28"/>
          <w:szCs w:val="28"/>
        </w:rPr>
        <w:t>.</w:t>
      </w:r>
      <w:r w:rsidRPr="007F5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F5F" w:rsidRPr="007F5F5F" w:rsidRDefault="00501A11" w:rsidP="004453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5F5F" w:rsidRPr="007F5F5F">
        <w:rPr>
          <w:rFonts w:ascii="Times New Roman" w:hAnsi="Times New Roman" w:cs="Times New Roman"/>
          <w:sz w:val="28"/>
          <w:szCs w:val="28"/>
        </w:rPr>
        <w:t>. Отделу уч</w:t>
      </w:r>
      <w:r>
        <w:rPr>
          <w:rFonts w:ascii="Times New Roman" w:hAnsi="Times New Roman" w:cs="Times New Roman"/>
          <w:sz w:val="28"/>
          <w:szCs w:val="28"/>
        </w:rPr>
        <w:t>ёта и консолидированной отчё</w:t>
      </w:r>
      <w:r w:rsidR="007F5F5F" w:rsidRPr="007F5F5F">
        <w:rPr>
          <w:rFonts w:ascii="Times New Roman" w:hAnsi="Times New Roman" w:cs="Times New Roman"/>
          <w:sz w:val="28"/>
          <w:szCs w:val="28"/>
        </w:rPr>
        <w:t xml:space="preserve">тности финансового управления Администрации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7F5F5F" w:rsidRPr="007F5F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5F5F" w:rsidRPr="007F5F5F" w:rsidRDefault="00501A11" w:rsidP="00F670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F5F5F" w:rsidRPr="007F5F5F">
        <w:rPr>
          <w:rFonts w:ascii="Times New Roman" w:hAnsi="Times New Roman" w:cs="Times New Roman"/>
          <w:sz w:val="28"/>
          <w:szCs w:val="28"/>
        </w:rPr>
        <w:t xml:space="preserve">.1. Довести настоящий приказ до сведения специалистов финансового управления на бумажном носителе и разместить в электронном </w:t>
      </w:r>
      <w:r w:rsidR="005142C2">
        <w:rPr>
          <w:rFonts w:ascii="Times New Roman" w:hAnsi="Times New Roman" w:cs="Times New Roman"/>
          <w:sz w:val="28"/>
          <w:szCs w:val="28"/>
        </w:rPr>
        <w:t xml:space="preserve">виде </w:t>
      </w:r>
      <w:r w:rsidR="007F5F5F" w:rsidRPr="007F5F5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7F5F5F" w:rsidRPr="007F5F5F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трё</w:t>
      </w:r>
      <w:r w:rsidR="007F5F5F" w:rsidRPr="007F5F5F">
        <w:rPr>
          <w:rFonts w:ascii="Times New Roman" w:hAnsi="Times New Roman" w:cs="Times New Roman"/>
          <w:sz w:val="28"/>
          <w:szCs w:val="28"/>
        </w:rPr>
        <w:t>х</w:t>
      </w:r>
      <w:r w:rsidR="0060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5F" w:rsidRPr="007F5F5F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proofErr w:type="gramEnd"/>
      <w:r w:rsidR="007F5F5F" w:rsidRPr="007F5F5F">
        <w:rPr>
          <w:rFonts w:ascii="Times New Roman" w:hAnsi="Times New Roman" w:cs="Times New Roman"/>
          <w:sz w:val="28"/>
          <w:szCs w:val="28"/>
        </w:rPr>
        <w:t xml:space="preserve"> срок со дня его подписания.</w:t>
      </w:r>
    </w:p>
    <w:p w:rsidR="007F5F5F" w:rsidRPr="007F5F5F" w:rsidRDefault="00501A11" w:rsidP="004453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5F5F" w:rsidRPr="007F5F5F">
        <w:rPr>
          <w:rFonts w:ascii="Times New Roman" w:hAnsi="Times New Roman" w:cs="Times New Roman"/>
          <w:sz w:val="28"/>
          <w:szCs w:val="28"/>
        </w:rPr>
        <w:t>.2. Обеспечить направ</w:t>
      </w:r>
      <w:r>
        <w:rPr>
          <w:rFonts w:ascii="Times New Roman" w:hAnsi="Times New Roman" w:cs="Times New Roman"/>
          <w:sz w:val="28"/>
          <w:szCs w:val="28"/>
        </w:rPr>
        <w:t>ление копий настоящего приказа:</w:t>
      </w:r>
      <w:r w:rsidR="007F5F5F" w:rsidRPr="007F5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F5F" w:rsidRPr="007F5F5F" w:rsidRDefault="007F5F5F" w:rsidP="004453AC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F5F">
        <w:rPr>
          <w:rFonts w:ascii="Times New Roman" w:hAnsi="Times New Roman" w:cs="Times New Roman"/>
          <w:sz w:val="28"/>
          <w:szCs w:val="28"/>
        </w:rPr>
        <w:t>- до муниципа</w:t>
      </w:r>
      <w:r w:rsidR="00501A11">
        <w:rPr>
          <w:rFonts w:ascii="Times New Roman" w:hAnsi="Times New Roman" w:cs="Times New Roman"/>
          <w:sz w:val="28"/>
          <w:szCs w:val="28"/>
        </w:rPr>
        <w:t>льных казё</w:t>
      </w:r>
      <w:r w:rsidRPr="007F5F5F">
        <w:rPr>
          <w:rFonts w:ascii="Times New Roman" w:hAnsi="Times New Roman" w:cs="Times New Roman"/>
          <w:sz w:val="28"/>
          <w:szCs w:val="28"/>
        </w:rPr>
        <w:t>нных учреждений,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бюджета;</w:t>
      </w:r>
    </w:p>
    <w:p w:rsidR="007F5F5F" w:rsidRDefault="007F5F5F" w:rsidP="00FE4AE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F5F">
        <w:rPr>
          <w:rFonts w:ascii="Times New Roman" w:hAnsi="Times New Roman" w:cs="Times New Roman"/>
          <w:sz w:val="28"/>
          <w:szCs w:val="28"/>
        </w:rPr>
        <w:t>- до главных распорядителей бюджетных средств, осуществляющих функции и полномочия учредителя в отношении муниципальных бюджетных и автономных учреждений, в течение семи рабочих дней со дня его принятия.</w:t>
      </w:r>
    </w:p>
    <w:p w:rsidR="00FE4AEF" w:rsidRDefault="00FE4AEF" w:rsidP="00FE4AEF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32F9">
        <w:rPr>
          <w:rFonts w:ascii="Times New Roman" w:hAnsi="Times New Roman" w:cs="Times New Roman"/>
          <w:sz w:val="28"/>
          <w:szCs w:val="28"/>
        </w:rPr>
        <w:t xml:space="preserve">3. Настоящий приказ </w:t>
      </w:r>
      <w:r>
        <w:rPr>
          <w:rFonts w:ascii="Times New Roman" w:hAnsi="Times New Roman" w:cs="Times New Roman"/>
          <w:sz w:val="28"/>
          <w:szCs w:val="28"/>
        </w:rPr>
        <w:t>распространяет своё действие на правоотношения с 1 января 202</w:t>
      </w:r>
      <w:r w:rsidR="00F670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E32F9">
        <w:rPr>
          <w:rFonts w:ascii="Times New Roman" w:hAnsi="Times New Roman" w:cs="Times New Roman"/>
          <w:sz w:val="28"/>
          <w:szCs w:val="28"/>
        </w:rPr>
        <w:t>.</w:t>
      </w:r>
    </w:p>
    <w:p w:rsidR="007F5F5F" w:rsidRPr="007F5F5F" w:rsidRDefault="00FE4AEF" w:rsidP="004C51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5F5F" w:rsidRPr="007F5F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5F5F" w:rsidRPr="007F5F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5F5F" w:rsidRPr="007F5F5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F5F5F" w:rsidRPr="007F5F5F" w:rsidRDefault="007F5F5F" w:rsidP="004C5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FF3" w:rsidRDefault="008D4FF3" w:rsidP="008D4FF3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4453AC" w:rsidRPr="005F1998" w:rsidRDefault="004453AC" w:rsidP="008D4FF3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119"/>
        <w:gridCol w:w="3119"/>
      </w:tblGrid>
      <w:tr w:rsidR="001B6586" w:rsidRPr="005F1998" w:rsidTr="001B6586">
        <w:tc>
          <w:tcPr>
            <w:tcW w:w="4219" w:type="dxa"/>
          </w:tcPr>
          <w:p w:rsidR="001B6586" w:rsidRPr="005F1998" w:rsidRDefault="001B6586" w:rsidP="001B658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22996">
              <w:rPr>
                <w:rFonts w:ascii="Times New Roman" w:hAnsi="Times New Roman" w:cs="Times New Roman"/>
                <w:sz w:val="28"/>
                <w:szCs w:val="28"/>
              </w:rPr>
              <w:t>Зам. главы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Ханкайского </w:t>
            </w:r>
            <w:r w:rsidRPr="00422996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финансового управления</w:t>
            </w:r>
          </w:p>
        </w:tc>
        <w:tc>
          <w:tcPr>
            <w:tcW w:w="3119" w:type="dxa"/>
          </w:tcPr>
          <w:p w:rsidR="001B6586" w:rsidRPr="005F1998" w:rsidRDefault="001B6586" w:rsidP="00B1687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B6586" w:rsidRDefault="001B6586" w:rsidP="00592C95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86" w:rsidRDefault="001B6586" w:rsidP="00592C95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86" w:rsidRPr="005F1998" w:rsidRDefault="001B6586" w:rsidP="001B658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F1998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1C1C" w:rsidRDefault="00561C1C"/>
    <w:p w:rsidR="004C513C" w:rsidRDefault="004C513C"/>
    <w:p w:rsidR="00FE4AEF" w:rsidRDefault="00FE4AEF"/>
    <w:p w:rsidR="00FE4AEF" w:rsidRDefault="00FE4AEF"/>
    <w:p w:rsidR="00FE4AEF" w:rsidRDefault="00FE4AEF"/>
    <w:p w:rsidR="00FE4AEF" w:rsidRDefault="00FE4AEF"/>
    <w:p w:rsidR="00FE4AEF" w:rsidRDefault="00FE4AEF"/>
    <w:p w:rsidR="00F670CB" w:rsidRDefault="00F670CB"/>
    <w:p w:rsidR="00AB57F6" w:rsidRDefault="00AB57F6"/>
    <w:p w:rsidR="00AB57F6" w:rsidRDefault="00AB57F6"/>
    <w:p w:rsidR="00AB57F6" w:rsidRDefault="00AB57F6"/>
    <w:p w:rsidR="00AB57F6" w:rsidRDefault="00AB57F6"/>
    <w:p w:rsidR="00AB57F6" w:rsidRDefault="00AB57F6"/>
    <w:tbl>
      <w:tblPr>
        <w:tblStyle w:val="1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</w:tblGrid>
      <w:tr w:rsidR="00561C1C" w:rsidRPr="00561C1C" w:rsidTr="00BF59C4">
        <w:tc>
          <w:tcPr>
            <w:tcW w:w="4047" w:type="dxa"/>
          </w:tcPr>
          <w:p w:rsidR="00561C1C" w:rsidRPr="00561C1C" w:rsidRDefault="00561C1C" w:rsidP="005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Утверждё</w:t>
            </w:r>
            <w:r w:rsidRPr="00561C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61C1C" w:rsidRPr="00561C1C" w:rsidRDefault="00561C1C" w:rsidP="005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1C">
              <w:rPr>
                <w:rFonts w:ascii="Times New Roman" w:hAnsi="Times New Roman" w:cs="Times New Roman"/>
                <w:sz w:val="24"/>
                <w:szCs w:val="24"/>
              </w:rPr>
              <w:t>приказом финансового управления</w:t>
            </w:r>
          </w:p>
          <w:p w:rsidR="00561C1C" w:rsidRPr="00561C1C" w:rsidRDefault="00561C1C" w:rsidP="00AB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1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B5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61C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7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C1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70CB">
              <w:rPr>
                <w:rFonts w:ascii="Times New Roman" w:hAnsi="Times New Roman" w:cs="Times New Roman"/>
                <w:sz w:val="24"/>
                <w:szCs w:val="24"/>
              </w:rPr>
              <w:t>3  № 07</w:t>
            </w:r>
          </w:p>
        </w:tc>
      </w:tr>
    </w:tbl>
    <w:p w:rsidR="00561C1C" w:rsidRPr="00561C1C" w:rsidRDefault="00561C1C" w:rsidP="00561C1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61C1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61C1C" w:rsidRPr="00561C1C" w:rsidRDefault="00561C1C" w:rsidP="00561C1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61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C1C" w:rsidRPr="00561C1C" w:rsidRDefault="00561C1C" w:rsidP="00561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C1C" w:rsidRPr="00561C1C" w:rsidRDefault="00561C1C" w:rsidP="00561C1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C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61C1C">
        <w:rPr>
          <w:rFonts w:ascii="Times New Roman" w:hAnsi="Times New Roman" w:cs="Times New Roman"/>
          <w:b/>
          <w:sz w:val="28"/>
          <w:szCs w:val="28"/>
        </w:rPr>
        <w:t xml:space="preserve"> О Р Я Д О К</w:t>
      </w:r>
    </w:p>
    <w:p w:rsidR="00DD0620" w:rsidRDefault="00DD0620" w:rsidP="00DD0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20">
        <w:rPr>
          <w:rFonts w:ascii="Times New Roman" w:hAnsi="Times New Roman" w:cs="Times New Roman"/>
          <w:b/>
          <w:sz w:val="28"/>
          <w:szCs w:val="28"/>
        </w:rPr>
        <w:t xml:space="preserve">составления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представления бюджетной </w:t>
      </w:r>
      <w:r w:rsidR="00F670CB">
        <w:rPr>
          <w:rFonts w:ascii="Times New Roman" w:hAnsi="Times New Roman" w:cs="Times New Roman"/>
          <w:b/>
          <w:sz w:val="28"/>
          <w:szCs w:val="28"/>
        </w:rPr>
        <w:t xml:space="preserve">и бухгалтерской </w:t>
      </w:r>
      <w:r>
        <w:rPr>
          <w:rFonts w:ascii="Times New Roman" w:hAnsi="Times New Roman" w:cs="Times New Roman"/>
          <w:b/>
          <w:sz w:val="28"/>
          <w:szCs w:val="28"/>
        </w:rPr>
        <w:t>отчётности</w:t>
      </w:r>
    </w:p>
    <w:p w:rsidR="00561C1C" w:rsidRPr="00DD0620" w:rsidRDefault="00DD0620" w:rsidP="00DD0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20">
        <w:rPr>
          <w:rFonts w:ascii="Times New Roman" w:hAnsi="Times New Roman" w:cs="Times New Roman"/>
          <w:b/>
          <w:sz w:val="28"/>
          <w:szCs w:val="28"/>
        </w:rPr>
        <w:t>в 202</w:t>
      </w:r>
      <w:r w:rsidR="00F670CB">
        <w:rPr>
          <w:rFonts w:ascii="Times New Roman" w:hAnsi="Times New Roman" w:cs="Times New Roman"/>
          <w:b/>
          <w:sz w:val="28"/>
          <w:szCs w:val="28"/>
        </w:rPr>
        <w:t>3</w:t>
      </w:r>
      <w:r w:rsidRPr="00DD062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D0620" w:rsidRPr="00DD0620" w:rsidRDefault="00DD0620" w:rsidP="00DD0620">
      <w:pPr>
        <w:jc w:val="center"/>
      </w:pPr>
    </w:p>
    <w:p w:rsidR="00561C1C" w:rsidRPr="00561C1C" w:rsidRDefault="00561C1C" w:rsidP="00CE2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61C1C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</w:t>
      </w:r>
      <w:r w:rsidR="00DD0620">
        <w:rPr>
          <w:rFonts w:ascii="Times New Roman" w:hAnsi="Times New Roman" w:cs="Times New Roman"/>
          <w:sz w:val="28"/>
          <w:szCs w:val="28"/>
        </w:rPr>
        <w:t>представления</w:t>
      </w:r>
      <w:r w:rsidRPr="00561C1C">
        <w:rPr>
          <w:rFonts w:ascii="Times New Roman" w:hAnsi="Times New Roman" w:cs="Times New Roman"/>
          <w:sz w:val="28"/>
          <w:szCs w:val="28"/>
        </w:rPr>
        <w:t xml:space="preserve"> бюджетной и бухгалтерской </w:t>
      </w:r>
      <w:r w:rsidR="00DD0620">
        <w:rPr>
          <w:rFonts w:ascii="Times New Roman" w:hAnsi="Times New Roman" w:cs="Times New Roman"/>
          <w:sz w:val="28"/>
          <w:szCs w:val="28"/>
        </w:rPr>
        <w:t>отчё</w:t>
      </w:r>
      <w:r w:rsidRPr="00561C1C">
        <w:rPr>
          <w:rFonts w:ascii="Times New Roman" w:hAnsi="Times New Roman" w:cs="Times New Roman"/>
          <w:sz w:val="28"/>
          <w:szCs w:val="28"/>
        </w:rPr>
        <w:t>тности распространяется на муниципальные</w:t>
      </w:r>
      <w:r w:rsidR="00DD0620">
        <w:rPr>
          <w:rFonts w:ascii="Times New Roman" w:hAnsi="Times New Roman" w:cs="Times New Roman"/>
          <w:sz w:val="28"/>
          <w:szCs w:val="28"/>
        </w:rPr>
        <w:t xml:space="preserve"> казё</w:t>
      </w:r>
      <w:r w:rsidRPr="00561C1C">
        <w:rPr>
          <w:rFonts w:ascii="Times New Roman" w:hAnsi="Times New Roman" w:cs="Times New Roman"/>
          <w:sz w:val="28"/>
          <w:szCs w:val="28"/>
        </w:rPr>
        <w:t>нные учреждения,  главных распорядителей бюджетных средств, главных администраторов доходов бюджета,  главных администраторов источников финансирования дефицита бюджета, (далее – субъекты бюджетной отчетности) главных распорядителей бюджетных средств, осуществляющих функции и полномочия учредителя в отношении муниципальных бюджетных и автономных учреждений, созданных муниципальным образованием (далее - учредители).</w:t>
      </w:r>
      <w:proofErr w:type="gramEnd"/>
    </w:p>
    <w:p w:rsidR="00561C1C" w:rsidRPr="00561C1C" w:rsidRDefault="00561C1C" w:rsidP="00CE2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ab/>
        <w:t>2. Бюджетная и бухгалтерская отчётность субъектов бюджетной отчётности и учредителей составляется по формам и в соответствии с единой методологией и стандартами, установленными Министерством финансов Российской Федерации.</w:t>
      </w:r>
    </w:p>
    <w:p w:rsidR="00561C1C" w:rsidRPr="00561C1C" w:rsidRDefault="00561C1C" w:rsidP="00CE2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3. Бюджетная и бухгалтерская отч</w:t>
      </w:r>
      <w:r w:rsidR="00DD0620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 xml:space="preserve">тность составляется на следующие даты: </w:t>
      </w:r>
    </w:p>
    <w:p w:rsidR="00561C1C" w:rsidRPr="00561C1C" w:rsidRDefault="00561C1C" w:rsidP="00CE2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561C1C">
        <w:rPr>
          <w:rFonts w:ascii="Times New Roman" w:hAnsi="Times New Roman" w:cs="Times New Roman"/>
          <w:sz w:val="28"/>
          <w:szCs w:val="28"/>
        </w:rPr>
        <w:t>квартальная</w:t>
      </w:r>
      <w:proofErr w:type="gramEnd"/>
      <w:r w:rsidRPr="00561C1C">
        <w:rPr>
          <w:rFonts w:ascii="Times New Roman" w:hAnsi="Times New Roman" w:cs="Times New Roman"/>
          <w:sz w:val="28"/>
          <w:szCs w:val="28"/>
        </w:rPr>
        <w:t xml:space="preserve"> - по состоянию на 1 апреля, 1 июля и 1 октября текущего года;</w:t>
      </w:r>
    </w:p>
    <w:p w:rsidR="00561C1C" w:rsidRPr="00561C1C" w:rsidRDefault="00561C1C" w:rsidP="00CE2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561C1C">
        <w:rPr>
          <w:rFonts w:ascii="Times New Roman" w:hAnsi="Times New Roman" w:cs="Times New Roman"/>
          <w:sz w:val="28"/>
          <w:szCs w:val="28"/>
        </w:rPr>
        <w:t>годовая</w:t>
      </w:r>
      <w:proofErr w:type="gramEnd"/>
      <w:r w:rsidR="00DD0620">
        <w:rPr>
          <w:rFonts w:ascii="Times New Roman" w:hAnsi="Times New Roman" w:cs="Times New Roman"/>
          <w:sz w:val="28"/>
          <w:szCs w:val="28"/>
        </w:rPr>
        <w:t xml:space="preserve"> -</w:t>
      </w:r>
      <w:r w:rsidRPr="00561C1C">
        <w:rPr>
          <w:rFonts w:ascii="Times New Roman" w:hAnsi="Times New Roman" w:cs="Times New Roman"/>
          <w:sz w:val="28"/>
          <w:szCs w:val="28"/>
        </w:rPr>
        <w:t xml:space="preserve"> на 1 янва</w:t>
      </w:r>
      <w:r w:rsidR="00DD0620">
        <w:rPr>
          <w:rFonts w:ascii="Times New Roman" w:hAnsi="Times New Roman" w:cs="Times New Roman"/>
          <w:sz w:val="28"/>
          <w:szCs w:val="28"/>
        </w:rPr>
        <w:t>ря года, следующего за отчё</w:t>
      </w:r>
      <w:r w:rsidRPr="00561C1C">
        <w:rPr>
          <w:rFonts w:ascii="Times New Roman" w:hAnsi="Times New Roman" w:cs="Times New Roman"/>
          <w:sz w:val="28"/>
          <w:szCs w:val="28"/>
        </w:rPr>
        <w:t>тным;</w:t>
      </w:r>
    </w:p>
    <w:p w:rsidR="00561C1C" w:rsidRPr="00561C1C" w:rsidRDefault="00561C1C" w:rsidP="00CE2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561C1C">
        <w:rPr>
          <w:rFonts w:ascii="Times New Roman" w:hAnsi="Times New Roman" w:cs="Times New Roman"/>
          <w:sz w:val="28"/>
          <w:szCs w:val="28"/>
        </w:rPr>
        <w:t>месячная</w:t>
      </w:r>
      <w:proofErr w:type="gramEnd"/>
      <w:r w:rsidRPr="00561C1C">
        <w:rPr>
          <w:rFonts w:ascii="Times New Roman" w:hAnsi="Times New Roman" w:cs="Times New Roman"/>
          <w:sz w:val="28"/>
          <w:szCs w:val="28"/>
        </w:rPr>
        <w:t xml:space="preserve"> - на первое число месяца, следующего за отч</w:t>
      </w:r>
      <w:r w:rsidR="00DD0620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>тным.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4. Главные распорядители средств бюджета, финансовое управление, как орган, организующий исполнение бюджета, могут вводить дополнительные специал</w:t>
      </w:r>
      <w:r w:rsidR="00DD0620">
        <w:rPr>
          <w:rFonts w:ascii="Times New Roman" w:hAnsi="Times New Roman" w:cs="Times New Roman"/>
          <w:sz w:val="28"/>
          <w:szCs w:val="28"/>
        </w:rPr>
        <w:t>изированные формы бюджетной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тности, представляемые в составе форм год</w:t>
      </w:r>
      <w:r w:rsidR="00DD0620">
        <w:rPr>
          <w:rFonts w:ascii="Times New Roman" w:hAnsi="Times New Roman" w:cs="Times New Roman"/>
          <w:sz w:val="28"/>
          <w:szCs w:val="28"/>
        </w:rPr>
        <w:t>овой, квартальной, месячной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тности, отражающие специфику деятельности распорядителей, получателей средств бюджета, органов, организующих исполнение бюджетов.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5</w:t>
      </w:r>
      <w:r w:rsidR="00DD0620">
        <w:rPr>
          <w:rFonts w:ascii="Times New Roman" w:hAnsi="Times New Roman" w:cs="Times New Roman"/>
          <w:sz w:val="28"/>
          <w:szCs w:val="28"/>
        </w:rPr>
        <w:t>. Бюджетная и бухгалтерская отчё</w:t>
      </w:r>
      <w:r w:rsidRPr="00561C1C">
        <w:rPr>
          <w:rFonts w:ascii="Times New Roman" w:hAnsi="Times New Roman" w:cs="Times New Roman"/>
          <w:sz w:val="28"/>
          <w:szCs w:val="28"/>
        </w:rPr>
        <w:t>тность (за исключением сводной и консолидированной) составляется на основе данных Главной книги, а также иных регистров бюджетного и бухгалтерского уч</w:t>
      </w:r>
      <w:r w:rsidR="00DD0620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>та. До составления бюджетной и бухгал</w:t>
      </w:r>
      <w:r w:rsidR="00DD0620">
        <w:rPr>
          <w:rFonts w:ascii="Times New Roman" w:hAnsi="Times New Roman" w:cs="Times New Roman"/>
          <w:sz w:val="28"/>
          <w:szCs w:val="28"/>
        </w:rPr>
        <w:t>терской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 производится сверка оборотов и остатков по аналитическим регистрам уч</w:t>
      </w:r>
      <w:r w:rsidR="00DD0620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>та с оборотами и остатками по счетам</w:t>
      </w:r>
      <w:r w:rsidR="00DD0620">
        <w:rPr>
          <w:rFonts w:ascii="Times New Roman" w:hAnsi="Times New Roman" w:cs="Times New Roman"/>
          <w:sz w:val="28"/>
          <w:szCs w:val="28"/>
        </w:rPr>
        <w:t xml:space="preserve"> бюджетного и бухгалтерского учё</w:t>
      </w:r>
      <w:r w:rsidRPr="00561C1C">
        <w:rPr>
          <w:rFonts w:ascii="Times New Roman" w:hAnsi="Times New Roman" w:cs="Times New Roman"/>
          <w:sz w:val="28"/>
          <w:szCs w:val="28"/>
        </w:rPr>
        <w:t>та.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Показатели годовой бюджетной и бухгалтерской отч</w:t>
      </w:r>
      <w:r w:rsidR="00DD0620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>тности должны быть подтверждены</w:t>
      </w:r>
      <w:r w:rsidR="00DD0620">
        <w:rPr>
          <w:rFonts w:ascii="Times New Roman" w:hAnsi="Times New Roman" w:cs="Times New Roman"/>
          <w:sz w:val="28"/>
          <w:szCs w:val="28"/>
        </w:rPr>
        <w:t xml:space="preserve"> данными инвентаризации, проведё</w:t>
      </w:r>
      <w:r w:rsidRPr="00561C1C">
        <w:rPr>
          <w:rFonts w:ascii="Times New Roman" w:hAnsi="Times New Roman" w:cs="Times New Roman"/>
          <w:sz w:val="28"/>
          <w:szCs w:val="28"/>
        </w:rPr>
        <w:t>нной в установленном порядке.</w:t>
      </w:r>
    </w:p>
    <w:p w:rsidR="00561C1C" w:rsidRPr="00561C1C" w:rsidRDefault="00DD0620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и бухгалтерская отчё</w:t>
      </w:r>
      <w:r w:rsidR="00561C1C" w:rsidRPr="00561C1C">
        <w:rPr>
          <w:rFonts w:ascii="Times New Roman" w:hAnsi="Times New Roman" w:cs="Times New Roman"/>
          <w:sz w:val="28"/>
          <w:szCs w:val="28"/>
        </w:rPr>
        <w:t>тность составляется нарастающим итогом с начала года в рублях с точностью до второго десятичного знака после запятой.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lastRenderedPageBreak/>
        <w:t>Бюджетная и бухгалтерская</w:t>
      </w:r>
      <w:r w:rsidR="00DD0620">
        <w:rPr>
          <w:rFonts w:ascii="Times New Roman" w:hAnsi="Times New Roman" w:cs="Times New Roman"/>
          <w:sz w:val="28"/>
          <w:szCs w:val="28"/>
        </w:rPr>
        <w:t xml:space="preserve"> отчётность </w:t>
      </w:r>
      <w:r w:rsidRPr="00561C1C">
        <w:rPr>
          <w:rFonts w:ascii="Times New Roman" w:hAnsi="Times New Roman" w:cs="Times New Roman"/>
          <w:sz w:val="28"/>
          <w:szCs w:val="28"/>
        </w:rPr>
        <w:t xml:space="preserve">учреждений Ханкайского муниципального </w:t>
      </w:r>
      <w:r w:rsidR="00DD0620">
        <w:rPr>
          <w:rFonts w:ascii="Times New Roman" w:hAnsi="Times New Roman" w:cs="Times New Roman"/>
          <w:sz w:val="28"/>
          <w:szCs w:val="28"/>
        </w:rPr>
        <w:t>округа</w:t>
      </w:r>
      <w:r w:rsidRPr="00561C1C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учреждения и главным бухгалтером учреждения. Формы бюджетной и бухгалтерской отч</w:t>
      </w:r>
      <w:r w:rsidR="00DD0620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>тности, содержащие плановые (прогнозные) и аналитические показатели, также подписываются руководителем финансово-экономической службы.</w:t>
      </w:r>
    </w:p>
    <w:p w:rsidR="00561C1C" w:rsidRPr="00561C1C" w:rsidRDefault="00DD0620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казё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нные учреждения (получатели средств бюджета),  распорядители бюджетных средств, администраторы доходов бюджета,  администраторы источников финансирования дефицита бюджета, составляют бюджетную отчетность в соответствии с требованиями, установленными приказом Министерства финансов Российской Федерации </w:t>
      </w:r>
      <w:r w:rsidR="00BF59C4">
        <w:rPr>
          <w:rFonts w:ascii="Times New Roman" w:hAnsi="Times New Roman" w:cs="Times New Roman"/>
          <w:sz w:val="28"/>
          <w:szCs w:val="28"/>
        </w:rPr>
        <w:t>от 28.12.2010 № 191н «</w:t>
      </w:r>
      <w:r w:rsidR="00BF59C4" w:rsidRPr="007F5F5F">
        <w:rPr>
          <w:rFonts w:ascii="Times New Roman" w:hAnsi="Times New Roman" w:cs="Times New Roman"/>
          <w:sz w:val="28"/>
          <w:szCs w:val="28"/>
        </w:rPr>
        <w:t>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</w:t>
      </w:r>
      <w:r w:rsidR="00BF59C4">
        <w:rPr>
          <w:rFonts w:ascii="Times New Roman" w:hAnsi="Times New Roman" w:cs="Times New Roman"/>
          <w:sz w:val="28"/>
          <w:szCs w:val="28"/>
        </w:rPr>
        <w:t>рации»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 и представляют е</w:t>
      </w:r>
      <w:r w:rsidR="00BF59C4">
        <w:rPr>
          <w:rFonts w:ascii="Times New Roman" w:hAnsi="Times New Roman" w:cs="Times New Roman"/>
          <w:sz w:val="28"/>
          <w:szCs w:val="28"/>
        </w:rPr>
        <w:t>ё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 своему вышестоящему распорядителю бюджетных</w:t>
      </w:r>
      <w:proofErr w:type="gramEnd"/>
      <w:r w:rsidR="00561C1C" w:rsidRPr="00561C1C">
        <w:rPr>
          <w:rFonts w:ascii="Times New Roman" w:hAnsi="Times New Roman" w:cs="Times New Roman"/>
          <w:sz w:val="28"/>
          <w:szCs w:val="28"/>
        </w:rPr>
        <w:t xml:space="preserve"> средств в установленные распорядителем сроки.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Главные распорядители (распорядители) средств местного бюджета, главные администраторы доходов бюджета, главные администраторы источников финансирования дефицита бюджета на основании представленной им бюджетной от</w:t>
      </w:r>
      <w:r w:rsidR="0020140B">
        <w:rPr>
          <w:rFonts w:ascii="Times New Roman" w:hAnsi="Times New Roman" w:cs="Times New Roman"/>
          <w:sz w:val="28"/>
          <w:szCs w:val="28"/>
        </w:rPr>
        <w:t>чё</w:t>
      </w:r>
      <w:r w:rsidRPr="00561C1C">
        <w:rPr>
          <w:rFonts w:ascii="Times New Roman" w:hAnsi="Times New Roman" w:cs="Times New Roman"/>
          <w:sz w:val="28"/>
          <w:szCs w:val="28"/>
        </w:rPr>
        <w:t>тности с</w:t>
      </w:r>
      <w:r w:rsidR="0020140B">
        <w:rPr>
          <w:rFonts w:ascii="Times New Roman" w:hAnsi="Times New Roman" w:cs="Times New Roman"/>
          <w:sz w:val="28"/>
          <w:szCs w:val="28"/>
        </w:rPr>
        <w:t>оставляют сводную бюджетную отчётность для представления её</w:t>
      </w:r>
      <w:r w:rsidRPr="00561C1C">
        <w:rPr>
          <w:rFonts w:ascii="Times New Roman" w:hAnsi="Times New Roman" w:cs="Times New Roman"/>
          <w:sz w:val="28"/>
          <w:szCs w:val="28"/>
        </w:rPr>
        <w:t xml:space="preserve"> финан</w:t>
      </w:r>
      <w:r w:rsidR="0020140B">
        <w:rPr>
          <w:rFonts w:ascii="Times New Roman" w:hAnsi="Times New Roman" w:cs="Times New Roman"/>
          <w:sz w:val="28"/>
          <w:szCs w:val="28"/>
        </w:rPr>
        <w:t>совому управлению А</w:t>
      </w:r>
      <w:r w:rsidRPr="00561C1C">
        <w:rPr>
          <w:rFonts w:ascii="Times New Roman" w:hAnsi="Times New Roman" w:cs="Times New Roman"/>
          <w:sz w:val="28"/>
          <w:szCs w:val="28"/>
        </w:rPr>
        <w:t xml:space="preserve">дминистрации Ханкайского муниципального </w:t>
      </w:r>
      <w:r w:rsidR="0020140B">
        <w:rPr>
          <w:rFonts w:ascii="Times New Roman" w:hAnsi="Times New Roman" w:cs="Times New Roman"/>
          <w:sz w:val="28"/>
          <w:szCs w:val="28"/>
        </w:rPr>
        <w:t>округа</w:t>
      </w:r>
      <w:r w:rsidRPr="00561C1C">
        <w:rPr>
          <w:rFonts w:ascii="Times New Roman" w:hAnsi="Times New Roman" w:cs="Times New Roman"/>
          <w:sz w:val="28"/>
          <w:szCs w:val="28"/>
        </w:rPr>
        <w:t xml:space="preserve"> в установленные им сроки.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C1C">
        <w:rPr>
          <w:rFonts w:ascii="Times New Roman" w:hAnsi="Times New Roman" w:cs="Times New Roman"/>
          <w:sz w:val="28"/>
          <w:szCs w:val="28"/>
        </w:rPr>
        <w:t>Муниципальные бюджетные и автономные учреждения составляют бухгалтерскую отч</w:t>
      </w:r>
      <w:r w:rsidR="0020140B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 xml:space="preserve">тность в соответствии с требованиями, установленными приказом Министерства финансов Российской Федерации </w:t>
      </w:r>
      <w:r w:rsidR="0020140B">
        <w:rPr>
          <w:rFonts w:ascii="Times New Roman" w:hAnsi="Times New Roman" w:cs="Times New Roman"/>
          <w:sz w:val="28"/>
          <w:szCs w:val="28"/>
        </w:rPr>
        <w:t>от 25.03.2011 № 33н «</w:t>
      </w:r>
      <w:r w:rsidR="0020140B" w:rsidRPr="007F5F5F">
        <w:rPr>
          <w:rFonts w:ascii="Times New Roman" w:hAnsi="Times New Roman" w:cs="Times New Roman"/>
          <w:sz w:val="28"/>
          <w:szCs w:val="28"/>
        </w:rPr>
        <w:t>Об утверждении Инструкции о порядке составле</w:t>
      </w:r>
      <w:r w:rsidR="0020140B">
        <w:rPr>
          <w:rFonts w:ascii="Times New Roman" w:hAnsi="Times New Roman" w:cs="Times New Roman"/>
          <w:sz w:val="28"/>
          <w:szCs w:val="28"/>
        </w:rPr>
        <w:t xml:space="preserve">ния, </w:t>
      </w:r>
      <w:r w:rsidR="0020140B" w:rsidRPr="007F5F5F">
        <w:rPr>
          <w:rFonts w:ascii="Times New Roman" w:hAnsi="Times New Roman" w:cs="Times New Roman"/>
          <w:sz w:val="28"/>
          <w:szCs w:val="28"/>
        </w:rPr>
        <w:t>представления годовой, квартальной бухгалтерской отч</w:t>
      </w:r>
      <w:r w:rsidR="0020140B">
        <w:rPr>
          <w:rFonts w:ascii="Times New Roman" w:hAnsi="Times New Roman" w:cs="Times New Roman"/>
          <w:sz w:val="28"/>
          <w:szCs w:val="28"/>
        </w:rPr>
        <w:t>ё</w:t>
      </w:r>
      <w:r w:rsidR="0020140B" w:rsidRPr="007F5F5F">
        <w:rPr>
          <w:rFonts w:ascii="Times New Roman" w:hAnsi="Times New Roman" w:cs="Times New Roman"/>
          <w:sz w:val="28"/>
          <w:szCs w:val="28"/>
        </w:rPr>
        <w:t>тности государственных (муниципальных) бюджетных и автономных учреждений</w:t>
      </w:r>
      <w:r w:rsidR="0020140B">
        <w:rPr>
          <w:rFonts w:ascii="Times New Roman" w:hAnsi="Times New Roman" w:cs="Times New Roman"/>
          <w:sz w:val="28"/>
          <w:szCs w:val="28"/>
        </w:rPr>
        <w:t>»</w:t>
      </w:r>
      <w:r w:rsidRPr="00561C1C">
        <w:rPr>
          <w:rFonts w:ascii="Times New Roman" w:hAnsi="Times New Roman" w:cs="Times New Roman"/>
          <w:sz w:val="28"/>
          <w:szCs w:val="28"/>
        </w:rPr>
        <w:t xml:space="preserve"> и представляют её учредителю для составлен</w:t>
      </w:r>
      <w:r w:rsidR="0020140B">
        <w:rPr>
          <w:rFonts w:ascii="Times New Roman" w:hAnsi="Times New Roman" w:cs="Times New Roman"/>
          <w:sz w:val="28"/>
          <w:szCs w:val="28"/>
        </w:rPr>
        <w:t>ия им сводной бухгалтерской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 и её представления финансовому управлению в установленные им сроки.</w:t>
      </w:r>
      <w:proofErr w:type="gramEnd"/>
    </w:p>
    <w:p w:rsidR="007433CA" w:rsidRDefault="00561C1C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 xml:space="preserve">7. </w:t>
      </w:r>
      <w:r w:rsidRPr="007A4F80">
        <w:rPr>
          <w:rFonts w:ascii="Times New Roman" w:hAnsi="Times New Roman" w:cs="Times New Roman"/>
          <w:sz w:val="28"/>
          <w:szCs w:val="28"/>
        </w:rPr>
        <w:t>Месячная</w:t>
      </w:r>
      <w:r w:rsidRPr="00561C1C">
        <w:rPr>
          <w:rFonts w:ascii="Times New Roman" w:hAnsi="Times New Roman" w:cs="Times New Roman"/>
          <w:sz w:val="28"/>
          <w:szCs w:val="28"/>
        </w:rPr>
        <w:t xml:space="preserve"> и квартальна</w:t>
      </w:r>
      <w:r w:rsidR="0020140B">
        <w:rPr>
          <w:rFonts w:ascii="Times New Roman" w:hAnsi="Times New Roman" w:cs="Times New Roman"/>
          <w:sz w:val="28"/>
          <w:szCs w:val="28"/>
        </w:rPr>
        <w:t>я бюджетная и бухгалтерская отчё</w:t>
      </w:r>
      <w:r w:rsidRPr="00561C1C">
        <w:rPr>
          <w:rFonts w:ascii="Times New Roman" w:hAnsi="Times New Roman" w:cs="Times New Roman"/>
          <w:sz w:val="28"/>
          <w:szCs w:val="28"/>
        </w:rPr>
        <w:t xml:space="preserve">тность представляется учреждениями Ханкайского муниципального </w:t>
      </w:r>
      <w:r w:rsidR="0020140B">
        <w:rPr>
          <w:rFonts w:ascii="Times New Roman" w:hAnsi="Times New Roman" w:cs="Times New Roman"/>
          <w:sz w:val="28"/>
          <w:szCs w:val="28"/>
        </w:rPr>
        <w:t>округа</w:t>
      </w:r>
      <w:r w:rsidRPr="00561C1C">
        <w:rPr>
          <w:rFonts w:ascii="Times New Roman" w:hAnsi="Times New Roman" w:cs="Times New Roman"/>
          <w:sz w:val="28"/>
          <w:szCs w:val="28"/>
        </w:rPr>
        <w:t xml:space="preserve"> в финансовое управление в виде электронного документа путём передачи по телекоммуникационным каналам связи с использованием прикладного программного продукта </w:t>
      </w:r>
      <w:r w:rsidR="0020140B">
        <w:rPr>
          <w:rFonts w:ascii="Times New Roman" w:hAnsi="Times New Roman" w:cs="Times New Roman"/>
          <w:sz w:val="28"/>
          <w:szCs w:val="28"/>
        </w:rPr>
        <w:t>«Свод – Смарт»</w:t>
      </w:r>
      <w:r w:rsidRPr="00561C1C">
        <w:rPr>
          <w:rFonts w:ascii="Times New Roman" w:hAnsi="Times New Roman" w:cs="Times New Roman"/>
          <w:sz w:val="28"/>
          <w:szCs w:val="28"/>
        </w:rPr>
        <w:t xml:space="preserve"> пут</w:t>
      </w:r>
      <w:r w:rsidR="0020140B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 xml:space="preserve">м установления статуса «Готов к проверке» </w:t>
      </w:r>
      <w:r w:rsidRPr="007F4262">
        <w:rPr>
          <w:rFonts w:ascii="Times New Roman" w:hAnsi="Times New Roman" w:cs="Times New Roman"/>
          <w:b/>
          <w:sz w:val="28"/>
          <w:szCs w:val="28"/>
        </w:rPr>
        <w:t>в срок</w:t>
      </w:r>
      <w:r w:rsidR="007F4262" w:rsidRPr="007F4262">
        <w:rPr>
          <w:rFonts w:ascii="Times New Roman" w:hAnsi="Times New Roman" w:cs="Times New Roman"/>
          <w:b/>
          <w:sz w:val="28"/>
          <w:szCs w:val="28"/>
        </w:rPr>
        <w:t xml:space="preserve"> не позднее 0</w:t>
      </w:r>
      <w:r w:rsidRPr="007F4262">
        <w:rPr>
          <w:rFonts w:ascii="Times New Roman" w:hAnsi="Times New Roman" w:cs="Times New Roman"/>
          <w:b/>
          <w:sz w:val="28"/>
          <w:szCs w:val="28"/>
        </w:rPr>
        <w:t>5 числа месяца, следу</w:t>
      </w:r>
      <w:r w:rsidR="0020140B" w:rsidRPr="007F4262">
        <w:rPr>
          <w:rFonts w:ascii="Times New Roman" w:hAnsi="Times New Roman" w:cs="Times New Roman"/>
          <w:b/>
          <w:sz w:val="28"/>
          <w:szCs w:val="28"/>
        </w:rPr>
        <w:t xml:space="preserve">ющего </w:t>
      </w:r>
      <w:proofErr w:type="gramStart"/>
      <w:r w:rsidR="0020140B" w:rsidRPr="007F4262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20140B" w:rsidRPr="007F4262">
        <w:rPr>
          <w:rFonts w:ascii="Times New Roman" w:hAnsi="Times New Roman" w:cs="Times New Roman"/>
          <w:b/>
          <w:sz w:val="28"/>
          <w:szCs w:val="28"/>
        </w:rPr>
        <w:t xml:space="preserve"> отчётным</w:t>
      </w:r>
      <w:r w:rsidR="007433CA">
        <w:rPr>
          <w:rFonts w:ascii="Times New Roman" w:hAnsi="Times New Roman" w:cs="Times New Roman"/>
          <w:b/>
          <w:sz w:val="28"/>
          <w:szCs w:val="28"/>
        </w:rPr>
        <w:t>.</w:t>
      </w:r>
    </w:p>
    <w:p w:rsidR="007A4F80" w:rsidRDefault="007A4F80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F72">
        <w:rPr>
          <w:rFonts w:ascii="Times New Roman" w:hAnsi="Times New Roman" w:cs="Times New Roman"/>
          <w:sz w:val="28"/>
          <w:szCs w:val="28"/>
        </w:rPr>
        <w:t>В составе отчётност</w:t>
      </w:r>
      <w:r w:rsidR="00BB6F4A" w:rsidRPr="00CF0F72">
        <w:rPr>
          <w:rFonts w:ascii="Times New Roman" w:hAnsi="Times New Roman" w:cs="Times New Roman"/>
          <w:sz w:val="28"/>
          <w:szCs w:val="28"/>
        </w:rPr>
        <w:t>и</w:t>
      </w:r>
      <w:r w:rsidRPr="00CF0F72">
        <w:rPr>
          <w:rFonts w:ascii="Times New Roman" w:hAnsi="Times New Roman" w:cs="Times New Roman"/>
          <w:sz w:val="28"/>
          <w:szCs w:val="28"/>
        </w:rPr>
        <w:t xml:space="preserve"> представляются следующие формы:</w:t>
      </w:r>
    </w:p>
    <w:p w:rsidR="005A5677" w:rsidRPr="005F6B96" w:rsidRDefault="005F6B96" w:rsidP="00CE23F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о</w:t>
      </w:r>
      <w:r w:rsidR="005A5677" w:rsidRPr="005F6B96">
        <w:rPr>
          <w:rFonts w:ascii="Times New Roman" w:eastAsia="Times New Roman" w:hAnsi="Times New Roman" w:cs="Times New Roman"/>
          <w:noProof/>
          <w:sz w:val="28"/>
          <w:szCs w:val="28"/>
        </w:rPr>
        <w:t>тчёт «Сведения об отдельных показателях исполнения консолидированного бюджета субъекта Российской Федерации» (форма 426)</w:t>
      </w:r>
      <w:r w:rsidR="0063425A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5A5677" w:rsidRDefault="005F6B96" w:rsidP="000321BC">
      <w:pPr>
        <w:widowControl w:val="0"/>
        <w:autoSpaceDE w:val="0"/>
        <w:autoSpaceDN w:val="0"/>
        <w:adjustRightInd w:val="0"/>
        <w:spacing w:after="0"/>
        <w:ind w:left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о</w:t>
      </w:r>
      <w:r w:rsidR="005A5677">
        <w:rPr>
          <w:rFonts w:ascii="Times New Roman" w:eastAsia="Times New Roman" w:hAnsi="Times New Roman" w:cs="Times New Roman"/>
          <w:noProof/>
          <w:sz w:val="28"/>
          <w:szCs w:val="28"/>
        </w:rPr>
        <w:t>тчё</w:t>
      </w:r>
      <w:r w:rsidR="005A5677" w:rsidRPr="005A5677">
        <w:rPr>
          <w:rFonts w:ascii="Times New Roman" w:eastAsia="Times New Roman" w:hAnsi="Times New Roman" w:cs="Times New Roman"/>
          <w:noProof/>
          <w:sz w:val="28"/>
          <w:szCs w:val="28"/>
        </w:rPr>
        <w:t>т об исполнении бюджета (</w:t>
      </w:r>
      <w:hyperlink r:id="rId10" w:history="1">
        <w:r w:rsidR="005A5677" w:rsidRPr="005A5677">
          <w:rPr>
            <w:rFonts w:ascii="Times New Roman" w:eastAsia="Times New Roman" w:hAnsi="Times New Roman" w:cs="Times New Roman"/>
            <w:noProof/>
            <w:sz w:val="28"/>
            <w:szCs w:val="28"/>
          </w:rPr>
          <w:t>ф. 0503117</w:t>
        </w:r>
      </w:hyperlink>
      <w:r w:rsidR="005A5677" w:rsidRPr="005A5677">
        <w:rPr>
          <w:rFonts w:ascii="Times New Roman" w:eastAsia="Times New Roman" w:hAnsi="Times New Roman" w:cs="Times New Roman"/>
          <w:noProof/>
          <w:sz w:val="28"/>
          <w:szCs w:val="28"/>
        </w:rPr>
        <w:t>-НП)</w:t>
      </w:r>
      <w:r w:rsidR="00BB6F4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ежемесячно</w:t>
      </w:r>
      <w:r w:rsidR="000321BC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  <w:r w:rsidR="00032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 w:rsidR="005A5677">
        <w:rPr>
          <w:rFonts w:ascii="Times New Roman" w:eastAsia="Calibri" w:hAnsi="Times New Roman" w:cs="Times New Roman"/>
          <w:sz w:val="28"/>
          <w:szCs w:val="28"/>
          <w:lang w:eastAsia="en-US"/>
        </w:rPr>
        <w:t>тчё</w:t>
      </w:r>
      <w:r w:rsidR="005A5677" w:rsidRPr="005A5677">
        <w:rPr>
          <w:rFonts w:ascii="Times New Roman" w:eastAsia="Calibri" w:hAnsi="Times New Roman" w:cs="Times New Roman"/>
          <w:sz w:val="28"/>
          <w:szCs w:val="28"/>
          <w:lang w:eastAsia="en-US"/>
        </w:rPr>
        <w:t>т о движении денежных средств (</w:t>
      </w:r>
      <w:hyperlink r:id="rId11" w:history="1">
        <w:r w:rsidR="005A567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ф. 05031</w:t>
        </w:r>
        <w:r w:rsidR="005A5677" w:rsidRPr="005A567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23</w:t>
        </w:r>
      </w:hyperlink>
      <w:r w:rsidR="005A5677" w:rsidRPr="005A567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BB6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6F4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представляется </w:t>
      </w:r>
      <w:r w:rsidR="00BB6F4A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ежемесячно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104BC" w:rsidRPr="003104BC" w:rsidRDefault="003104BC" w:rsidP="003104B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отчё</w:t>
      </w:r>
      <w:r w:rsidRPr="003104BC">
        <w:rPr>
          <w:rFonts w:ascii="Times New Roman" w:hAnsi="Times New Roman" w:cs="Times New Roman"/>
          <w:sz w:val="28"/>
          <w:szCs w:val="28"/>
        </w:rPr>
        <w:t xml:space="preserve">т о кассовом поступлении и выбытии бюджетных средств </w:t>
      </w:r>
      <w:hyperlink r:id="rId12" w:history="1">
        <w:r w:rsidRPr="003104BC">
          <w:rPr>
            <w:rFonts w:ascii="Times New Roman" w:hAnsi="Times New Roman" w:cs="Times New Roman"/>
            <w:sz w:val="28"/>
            <w:szCs w:val="28"/>
          </w:rPr>
          <w:t>(ф. 0503124)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ежемесячно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A4F80" w:rsidRDefault="005F6B96" w:rsidP="009317E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7A4F80" w:rsidRPr="005F6B96">
        <w:rPr>
          <w:rFonts w:ascii="Times New Roman" w:eastAsia="Times New Roman" w:hAnsi="Times New Roman" w:cs="Times New Roman"/>
          <w:sz w:val="28"/>
          <w:szCs w:val="28"/>
        </w:rPr>
        <w:t>правка по консолидируемым расчётам (ф. 0503125) (по денежным расчё</w:t>
      </w:r>
      <w:r w:rsidR="00BB6F4A" w:rsidRPr="005F6B96">
        <w:rPr>
          <w:rFonts w:ascii="Times New Roman" w:eastAsia="Times New Roman" w:hAnsi="Times New Roman" w:cs="Times New Roman"/>
          <w:sz w:val="28"/>
          <w:szCs w:val="28"/>
        </w:rPr>
        <w:t>там)</w:t>
      </w:r>
      <w:r w:rsidR="00BB6F4A" w:rsidRPr="005F6B9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ежемесячно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7E3" w:rsidRPr="009317E3" w:rsidRDefault="009317E3" w:rsidP="009317E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3" w:history="1">
        <w:r w:rsidRPr="009317E3">
          <w:rPr>
            <w:rFonts w:ascii="Times New Roman" w:hAnsi="Times New Roman" w:cs="Times New Roman"/>
            <w:sz w:val="28"/>
            <w:szCs w:val="28"/>
          </w:rPr>
          <w:t>(ф. 0503127)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представляется ежемесячно;</w:t>
      </w:r>
    </w:p>
    <w:p w:rsidR="009317E3" w:rsidRDefault="005F6B96" w:rsidP="009317E3">
      <w:pPr>
        <w:spacing w:after="0"/>
        <w:ind w:firstLine="53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="00EB26A9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80619" w:rsidRPr="005F6B9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тчёт о бюджетных обязательствах </w:t>
      </w:r>
      <w:hyperlink r:id="rId14" w:history="1">
        <w:r w:rsidR="00880619" w:rsidRPr="005F6B96">
          <w:rPr>
            <w:rFonts w:ascii="Times New Roman" w:eastAsia="Times New Roman" w:hAnsi="Times New Roman" w:cs="Times New Roman"/>
            <w:noProof/>
            <w:sz w:val="28"/>
            <w:szCs w:val="28"/>
          </w:rPr>
          <w:t>(ф. 0503128-НП)</w:t>
        </w:r>
      </w:hyperlink>
      <w:r w:rsidR="00BB6F4A" w:rsidRPr="005F6B9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ежемесячно</w:t>
      </w:r>
      <w:r w:rsidR="00EB26A9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9317E3" w:rsidRPr="009317E3" w:rsidRDefault="009317E3" w:rsidP="009317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отчёт о бюджетных обязательства</w:t>
      </w:r>
      <w:r w:rsidRPr="009317E3">
        <w:rPr>
          <w:rFonts w:ascii="Times New Roman" w:hAnsi="Times New Roman" w:cs="Times New Roman"/>
          <w:sz w:val="28"/>
          <w:szCs w:val="28"/>
        </w:rPr>
        <w:t xml:space="preserve">х </w:t>
      </w:r>
      <w:hyperlink r:id="rId15" w:history="1">
        <w:r w:rsidRPr="009317E3">
          <w:rPr>
            <w:rFonts w:ascii="Times New Roman" w:hAnsi="Times New Roman" w:cs="Times New Roman"/>
            <w:sz w:val="28"/>
            <w:szCs w:val="28"/>
          </w:rPr>
          <w:t>(ф. 0503128)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324" w:rsidRPr="005F6B96">
        <w:rPr>
          <w:rFonts w:ascii="Times New Roman" w:eastAsia="Times New Roman" w:hAnsi="Times New Roman" w:cs="Times New Roman"/>
          <w:noProof/>
          <w:sz w:val="28"/>
          <w:szCs w:val="28"/>
        </w:rPr>
        <w:t>пре</w:t>
      </w:r>
      <w:r w:rsidR="0039461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дставляются по состоянию на </w:t>
      </w:r>
      <w:r w:rsidR="00CF0F72">
        <w:rPr>
          <w:rFonts w:ascii="Times New Roman" w:eastAsia="Times New Roman" w:hAnsi="Times New Roman" w:cs="Times New Roman"/>
          <w:noProof/>
          <w:sz w:val="28"/>
          <w:szCs w:val="28"/>
        </w:rPr>
        <w:t>01.07.202</w:t>
      </w:r>
      <w:r w:rsidR="008D6EB9">
        <w:rPr>
          <w:rFonts w:ascii="Times New Roman" w:eastAsia="Times New Roman" w:hAnsi="Times New Roman" w:cs="Times New Roman"/>
          <w:noProof/>
          <w:sz w:val="28"/>
          <w:szCs w:val="28"/>
        </w:rPr>
        <w:t>3г.</w:t>
      </w:r>
      <w:r w:rsidR="00CF0F7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="00A96324" w:rsidRPr="005F6B96">
        <w:rPr>
          <w:rFonts w:ascii="Times New Roman" w:eastAsia="Times New Roman" w:hAnsi="Times New Roman" w:cs="Times New Roman"/>
          <w:noProof/>
          <w:sz w:val="28"/>
          <w:szCs w:val="28"/>
        </w:rPr>
        <w:t>01.10.202</w:t>
      </w:r>
      <w:r w:rsidR="008D6EB9">
        <w:rPr>
          <w:rFonts w:ascii="Times New Roman" w:eastAsia="Times New Roman" w:hAnsi="Times New Roman" w:cs="Times New Roman"/>
          <w:noProof/>
          <w:sz w:val="28"/>
          <w:szCs w:val="28"/>
        </w:rPr>
        <w:t>3г.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F80" w:rsidRPr="00F033CC" w:rsidRDefault="00EB26A9" w:rsidP="00A96324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п</w:t>
      </w:r>
      <w:r w:rsidR="00297C4D" w:rsidRPr="005F6B9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ояснительная записка </w:t>
      </w:r>
      <w:r w:rsidR="007A4F80" w:rsidRPr="005F6B96">
        <w:rPr>
          <w:rFonts w:ascii="Times New Roman" w:eastAsia="Times New Roman" w:hAnsi="Times New Roman" w:cs="Times New Roman"/>
          <w:noProof/>
          <w:sz w:val="28"/>
          <w:szCs w:val="28"/>
        </w:rPr>
        <w:t>(ф. 05</w:t>
      </w:r>
      <w:r w:rsidR="00297C4D" w:rsidRPr="005F6B96">
        <w:rPr>
          <w:rFonts w:ascii="Times New Roman" w:eastAsia="Times New Roman" w:hAnsi="Times New Roman" w:cs="Times New Roman"/>
          <w:noProof/>
          <w:sz w:val="28"/>
          <w:szCs w:val="28"/>
        </w:rPr>
        <w:t>03160)</w:t>
      </w:r>
      <w:r w:rsidR="00BB6F4A" w:rsidRPr="005F6B9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F033C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текстовая часть </w:t>
      </w:r>
      <w:r w:rsidR="00F033CC" w:rsidRPr="00F033CC">
        <w:rPr>
          <w:rFonts w:ascii="Times New Roman" w:hAnsi="Times New Roman" w:cs="Times New Roman"/>
          <w:sz w:val="28"/>
          <w:szCs w:val="28"/>
        </w:rPr>
        <w:t>составляется и представляется при необходимости раскрытия дополнительной информации об исполнении бюджета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BA6151" w:rsidRPr="005F6B96" w:rsidRDefault="00EB26A9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с</w:t>
      </w:r>
      <w:r w:rsidR="00BA6151" w:rsidRPr="005F6B96">
        <w:rPr>
          <w:rFonts w:ascii="Times New Roman" w:eastAsia="Times New Roman" w:hAnsi="Times New Roman" w:cs="Times New Roman"/>
          <w:noProof/>
          <w:sz w:val="28"/>
          <w:szCs w:val="28"/>
        </w:rPr>
        <w:t>ведения по дебиторской и кредиторской задолженности  (ф. 0503169)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ежемесячно;</w:t>
      </w:r>
    </w:p>
    <w:p w:rsidR="007A4F80" w:rsidRPr="005F6B96" w:rsidRDefault="00EB26A9" w:rsidP="00CE23F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7A4F80" w:rsidRPr="005F6B96">
        <w:rPr>
          <w:rFonts w:ascii="Times New Roman" w:eastAsia="Times New Roman" w:hAnsi="Times New Roman" w:cs="Times New Roman"/>
          <w:sz w:val="28"/>
          <w:szCs w:val="28"/>
        </w:rPr>
        <w:t>правочная таблица к отчёту об исполнении консолидированного бюджета субъекта Российской Федерации (ф. 0503387)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ежемесячно;</w:t>
      </w:r>
    </w:p>
    <w:p w:rsidR="005A5677" w:rsidRDefault="00EB26A9" w:rsidP="00CE23F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7A4F80" w:rsidRPr="005F6B96">
        <w:rPr>
          <w:rFonts w:ascii="Times New Roman" w:eastAsia="Times New Roman" w:hAnsi="Times New Roman" w:cs="Times New Roman"/>
          <w:sz w:val="28"/>
          <w:szCs w:val="28"/>
        </w:rPr>
        <w:t>риложение к Справочной таблице (ф. 0503387_ПКЗ)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ежемесячно;</w:t>
      </w:r>
    </w:p>
    <w:p w:rsidR="00EB26A9" w:rsidRDefault="00EB26A9" w:rsidP="00CE23F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hyperlink r:id="rId16" w:history="1">
        <w:r w:rsidR="005A567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тчё</w:t>
        </w:r>
        <w:r w:rsidR="005A5677" w:rsidRPr="005A567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</w:t>
        </w:r>
        <w:proofErr w:type="gramEnd"/>
      </w:hyperlink>
      <w:r w:rsidR="005A5677" w:rsidRPr="005A56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движении денежных средств учреждения (ф. 0503723)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ежемесячно;</w:t>
      </w:r>
      <w:r w:rsidR="005A5677" w:rsidRPr="005A56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880619" w:rsidRPr="00EB26A9" w:rsidRDefault="00EB26A9" w:rsidP="00CE23F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отчёт </w:t>
      </w:r>
      <w:r w:rsidR="00880619" w:rsidRPr="00880619">
        <w:rPr>
          <w:rFonts w:ascii="Times New Roman" w:eastAsia="Calibri" w:hAnsi="Times New Roman" w:cs="Times New Roman"/>
          <w:sz w:val="28"/>
          <w:szCs w:val="28"/>
          <w:lang w:eastAsia="en-US"/>
        </w:rPr>
        <w:t>об исполнении учреждением плана его финансово-хозяйственной деятельности (ф. 0503737)</w:t>
      </w:r>
      <w:r w:rsidR="00BB6F4A" w:rsidRPr="00BB6F4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BB6F4A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ежемесячно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80619" w:rsidRDefault="00EB26A9" w:rsidP="00CE23F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 w:rsidR="00880619" w:rsidRPr="00880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тчёт об обязательствах учреждения  </w:t>
      </w:r>
      <w:hyperlink r:id="rId17" w:history="1">
        <w:r w:rsidR="00880619" w:rsidRPr="0088061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(ф. 0503738-НП)</w:t>
        </w:r>
      </w:hyperlink>
      <w:r w:rsidR="00BB6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6F4A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ежемесячно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A6151" w:rsidRDefault="00EB26A9" w:rsidP="00CE23F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</w:t>
      </w:r>
      <w:r w:rsidR="00BA6151" w:rsidRPr="00BA6151">
        <w:rPr>
          <w:rFonts w:ascii="Times New Roman" w:eastAsia="Calibri" w:hAnsi="Times New Roman" w:cs="Times New Roman"/>
          <w:sz w:val="28"/>
          <w:szCs w:val="28"/>
          <w:lang w:eastAsia="en-US"/>
        </w:rPr>
        <w:t>ведения по дебиторской и кредиторской задолженности учреждения</w:t>
      </w:r>
      <w:r w:rsidR="00BA6151" w:rsidRPr="00BA615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hyperlink r:id="rId18" w:history="1">
        <w:r w:rsidR="00BA6151" w:rsidRPr="00BA61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(ф. 0503769)</w:t>
        </w:r>
      </w:hyperlink>
      <w:r w:rsidR="00BB6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6F4A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ежемесячно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80619" w:rsidRPr="007A4F80" w:rsidRDefault="00EB26A9" w:rsidP="00CE23F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</w:t>
      </w:r>
      <w:r w:rsidR="00880619" w:rsidRPr="00880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ведения об остатках денежных средств учреждения </w:t>
      </w:r>
      <w:hyperlink r:id="rId19" w:history="1">
        <w:r w:rsidR="00880619" w:rsidRPr="0088061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(ф. 0503779)</w:t>
        </w:r>
      </w:hyperlink>
      <w:r w:rsidR="00DF490F" w:rsidRPr="00DF49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DF490F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ежемесячно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B3C25" w:rsidRDefault="00EB26A9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с</w:t>
      </w:r>
      <w:r w:rsidR="00FB3C25" w:rsidRPr="00FB3C25">
        <w:rPr>
          <w:rFonts w:ascii="Times New Roman" w:eastAsia="Times New Roman" w:hAnsi="Times New Roman" w:cs="Times New Roman"/>
          <w:noProof/>
          <w:sz w:val="28"/>
          <w:szCs w:val="28"/>
        </w:rPr>
        <w:t>ведения об изменении о</w:t>
      </w:r>
      <w:r w:rsidR="00FB3C25">
        <w:rPr>
          <w:rFonts w:ascii="Times New Roman" w:eastAsia="Times New Roman" w:hAnsi="Times New Roman" w:cs="Times New Roman"/>
          <w:noProof/>
          <w:sz w:val="28"/>
          <w:szCs w:val="28"/>
        </w:rPr>
        <w:t>статков валюты баланса (ф. 05031</w:t>
      </w:r>
      <w:r w:rsidR="00FB3C25" w:rsidRPr="00FB3C25">
        <w:rPr>
          <w:rFonts w:ascii="Times New Roman" w:eastAsia="Times New Roman" w:hAnsi="Times New Roman" w:cs="Times New Roman"/>
          <w:noProof/>
          <w:sz w:val="28"/>
          <w:szCs w:val="28"/>
        </w:rPr>
        <w:t>73)</w:t>
      </w:r>
      <w:r w:rsidR="00FB3C25" w:rsidRPr="00FB3C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6B96" w:rsidRPr="005F6B96">
        <w:rPr>
          <w:rFonts w:ascii="Times New Roman" w:eastAsia="Times New Roman" w:hAnsi="Times New Roman" w:cs="Times New Roman"/>
          <w:noProof/>
          <w:sz w:val="28"/>
          <w:szCs w:val="28"/>
        </w:rPr>
        <w:t>представля</w:t>
      </w:r>
      <w:r w:rsidR="005F6B96">
        <w:rPr>
          <w:rFonts w:ascii="Times New Roman" w:eastAsia="Times New Roman" w:hAnsi="Times New Roman" w:cs="Times New Roman"/>
          <w:noProof/>
          <w:sz w:val="28"/>
          <w:szCs w:val="28"/>
        </w:rPr>
        <w:t>е</w:t>
      </w:r>
      <w:r w:rsidR="005F6B96" w:rsidRPr="005F6B96">
        <w:rPr>
          <w:rFonts w:ascii="Times New Roman" w:eastAsia="Times New Roman" w:hAnsi="Times New Roman" w:cs="Times New Roman"/>
          <w:noProof/>
          <w:sz w:val="28"/>
          <w:szCs w:val="28"/>
        </w:rPr>
        <w:t>тся по состоянию на 01.07.202</w:t>
      </w:r>
      <w:r w:rsidR="008D6EB9">
        <w:rPr>
          <w:rFonts w:ascii="Times New Roman" w:eastAsia="Times New Roman" w:hAnsi="Times New Roman" w:cs="Times New Roman"/>
          <w:noProof/>
          <w:sz w:val="28"/>
          <w:szCs w:val="28"/>
        </w:rPr>
        <w:t>3г.</w:t>
      </w:r>
      <w:r w:rsidR="005F6B96" w:rsidRPr="005F6B96">
        <w:rPr>
          <w:rFonts w:ascii="Times New Roman" w:eastAsia="Times New Roman" w:hAnsi="Times New Roman" w:cs="Times New Roman"/>
          <w:noProof/>
          <w:sz w:val="28"/>
          <w:szCs w:val="28"/>
        </w:rPr>
        <w:t>, 01.10.202</w:t>
      </w:r>
      <w:r w:rsidR="008D6EB9">
        <w:rPr>
          <w:rFonts w:ascii="Times New Roman" w:eastAsia="Times New Roman" w:hAnsi="Times New Roman" w:cs="Times New Roman"/>
          <w:noProof/>
          <w:sz w:val="28"/>
          <w:szCs w:val="28"/>
        </w:rPr>
        <w:t>3г.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80619" w:rsidRDefault="00EB26A9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</w:t>
      </w:r>
      <w:r w:rsidR="00880619" w:rsidRPr="00880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ведения об исполнении судебных решений по денежным обязательствам учреждения </w:t>
      </w:r>
      <w:hyperlink r:id="rId20" w:history="1">
        <w:r w:rsidR="00880619" w:rsidRPr="0088061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(ф. 0503295)</w:t>
        </w:r>
      </w:hyperlink>
      <w:r w:rsidR="00DF490F" w:rsidRPr="00DF49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DF490F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ежеквартально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97C4D" w:rsidRPr="00297C4D" w:rsidRDefault="00EB26A9" w:rsidP="00CE23F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о</w:t>
      </w:r>
      <w:r w:rsidR="00297C4D" w:rsidRPr="00297C4D">
        <w:rPr>
          <w:rFonts w:ascii="Times New Roman" w:eastAsia="Times New Roman" w:hAnsi="Times New Roman" w:cs="Times New Roman"/>
          <w:noProof/>
          <w:sz w:val="28"/>
          <w:szCs w:val="28"/>
        </w:rPr>
        <w:t>тчёт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внебюджетным фондом (ф. 0503324)</w:t>
      </w:r>
      <w:r w:rsidR="00DF49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ежеквартально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297C4D" w:rsidRDefault="00EB26A9" w:rsidP="00CE23F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</w:t>
      </w:r>
      <w:r w:rsidR="00297C4D" w:rsidRPr="00297C4D">
        <w:rPr>
          <w:rFonts w:ascii="Times New Roman" w:eastAsia="Times New Roman" w:hAnsi="Times New Roman" w:cs="Times New Roman"/>
          <w:sz w:val="28"/>
          <w:szCs w:val="28"/>
        </w:rPr>
        <w:t>тчёт об использовании межбюджетных трансфертов из бюджета субъекта Российской Федерации муниципальными образованиями и территориальным государственным внебюджетным фондом (ф. 0503324М_1)</w:t>
      </w:r>
      <w:r w:rsidR="00DF4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90F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ежеквартально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880619" w:rsidRDefault="00CE23FD" w:rsidP="00CE23F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0619" w:rsidRPr="00880619">
        <w:rPr>
          <w:rFonts w:ascii="Times New Roman" w:eastAsia="Times New Roman" w:hAnsi="Times New Roman" w:cs="Times New Roman"/>
          <w:sz w:val="28"/>
          <w:szCs w:val="28"/>
        </w:rPr>
        <w:t>Приложение к Справ</w:t>
      </w:r>
      <w:r w:rsidR="00880619">
        <w:rPr>
          <w:rFonts w:ascii="Times New Roman" w:eastAsia="Times New Roman" w:hAnsi="Times New Roman" w:cs="Times New Roman"/>
          <w:sz w:val="28"/>
          <w:szCs w:val="28"/>
        </w:rPr>
        <w:t>очной таблице (ф. 0503387 Арр5)</w:t>
      </w:r>
      <w:r w:rsidR="00DF490F" w:rsidRPr="00DF49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DF490F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ежеквартально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0619" w:rsidRDefault="00CE23FD" w:rsidP="00CE23F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0619" w:rsidRPr="00880619">
        <w:rPr>
          <w:rFonts w:ascii="Times New Roman" w:eastAsia="Times New Roman" w:hAnsi="Times New Roman" w:cs="Times New Roman"/>
          <w:sz w:val="28"/>
          <w:szCs w:val="28"/>
        </w:rPr>
        <w:t>Приложение к Справочной таблице (ф. 0503387_РК)</w:t>
      </w:r>
      <w:r w:rsidR="00DF4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90F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ежеквартально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6151" w:rsidRDefault="00CE23FD" w:rsidP="00CE23FD">
      <w:pPr>
        <w:spacing w:after="0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880619" w:rsidRPr="00880619">
        <w:rPr>
          <w:rFonts w:ascii="Times New Roman" w:eastAsia="Times New Roman" w:hAnsi="Times New Roman" w:cs="Times New Roman"/>
          <w:sz w:val="28"/>
          <w:szCs w:val="28"/>
        </w:rPr>
        <w:t>асшифровка</w:t>
      </w:r>
      <w:r w:rsidR="00880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619" w:rsidRPr="00880619">
        <w:rPr>
          <w:rFonts w:ascii="Times New Roman" w:eastAsia="Times New Roman" w:hAnsi="Times New Roman" w:cs="Times New Roman"/>
          <w:sz w:val="28"/>
          <w:szCs w:val="28"/>
        </w:rPr>
        <w:t>244 вида расходов (ф</w:t>
      </w:r>
      <w:r w:rsidR="00880619">
        <w:rPr>
          <w:rFonts w:ascii="Times New Roman" w:eastAsia="Times New Roman" w:hAnsi="Times New Roman" w:cs="Times New Roman"/>
          <w:sz w:val="28"/>
          <w:szCs w:val="28"/>
        </w:rPr>
        <w:t>. Арр8)</w:t>
      </w:r>
      <w:r w:rsidR="00DF4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90F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ежеквартально</w:t>
      </w:r>
      <w:r w:rsidR="00BE07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7C4D" w:rsidRDefault="00CE23FD" w:rsidP="00CE23F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отчёт </w:t>
      </w:r>
      <w:r w:rsidR="00BA6151" w:rsidRPr="00BA6151">
        <w:rPr>
          <w:rFonts w:ascii="Times New Roman" w:eastAsia="Calibri" w:hAnsi="Times New Roman" w:cs="Times New Roman"/>
          <w:sz w:val="28"/>
          <w:szCs w:val="28"/>
          <w:lang w:eastAsia="en-US"/>
        </w:rPr>
        <w:t>об обязательствах учреждения (ф. 0503738)</w:t>
      </w:r>
      <w:r w:rsidR="00BA6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6B96" w:rsidRPr="005F6B96">
        <w:rPr>
          <w:rFonts w:ascii="Times New Roman" w:eastAsia="Times New Roman" w:hAnsi="Times New Roman" w:cs="Times New Roman"/>
          <w:noProof/>
          <w:sz w:val="28"/>
          <w:szCs w:val="28"/>
        </w:rPr>
        <w:t>представляются по состоянию на 01.07.202</w:t>
      </w:r>
      <w:r w:rsidR="00BE0747">
        <w:rPr>
          <w:rFonts w:ascii="Times New Roman" w:eastAsia="Times New Roman" w:hAnsi="Times New Roman" w:cs="Times New Roman"/>
          <w:noProof/>
          <w:sz w:val="28"/>
          <w:szCs w:val="28"/>
        </w:rPr>
        <w:t>3г.</w:t>
      </w:r>
      <w:r w:rsidR="005F6B96" w:rsidRPr="005F6B96">
        <w:rPr>
          <w:rFonts w:ascii="Times New Roman" w:eastAsia="Times New Roman" w:hAnsi="Times New Roman" w:cs="Times New Roman"/>
          <w:noProof/>
          <w:sz w:val="28"/>
          <w:szCs w:val="28"/>
        </w:rPr>
        <w:t>, 01.10.202</w:t>
      </w:r>
      <w:r w:rsidR="00BE0747">
        <w:rPr>
          <w:rFonts w:ascii="Times New Roman" w:eastAsia="Times New Roman" w:hAnsi="Times New Roman" w:cs="Times New Roman"/>
          <w:noProof/>
          <w:sz w:val="28"/>
          <w:szCs w:val="28"/>
        </w:rPr>
        <w:t>3г.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5F6B96" w:rsidRPr="00DF490F" w:rsidRDefault="00CE23FD" w:rsidP="00CE23F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с</w:t>
      </w:r>
      <w:r w:rsidR="005F6B96" w:rsidRPr="005F6B96">
        <w:rPr>
          <w:rFonts w:ascii="Times New Roman" w:eastAsia="Times New Roman" w:hAnsi="Times New Roman" w:cs="Times New Roman"/>
          <w:noProof/>
          <w:sz w:val="28"/>
          <w:szCs w:val="28"/>
        </w:rPr>
        <w:t>ведения об изменении остатков валюты баланса учреждения (ф. 0503773) представляются по состоянию на 01.07.202</w:t>
      </w:r>
      <w:r w:rsidR="00BE0747">
        <w:rPr>
          <w:rFonts w:ascii="Times New Roman" w:eastAsia="Times New Roman" w:hAnsi="Times New Roman" w:cs="Times New Roman"/>
          <w:noProof/>
          <w:sz w:val="28"/>
          <w:szCs w:val="28"/>
        </w:rPr>
        <w:t>3г.</w:t>
      </w:r>
      <w:r w:rsidR="005F6B96" w:rsidRPr="005F6B96">
        <w:rPr>
          <w:rFonts w:ascii="Times New Roman" w:eastAsia="Times New Roman" w:hAnsi="Times New Roman" w:cs="Times New Roman"/>
          <w:noProof/>
          <w:sz w:val="28"/>
          <w:szCs w:val="28"/>
        </w:rPr>
        <w:t>, 01.10.202</w:t>
      </w:r>
      <w:r w:rsidR="005467BB">
        <w:rPr>
          <w:rFonts w:ascii="Times New Roman" w:eastAsia="Times New Roman" w:hAnsi="Times New Roman" w:cs="Times New Roman"/>
          <w:noProof/>
          <w:sz w:val="28"/>
          <w:szCs w:val="28"/>
        </w:rPr>
        <w:t>3г.</w:t>
      </w:r>
      <w:r w:rsidR="005F6B96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4453AC" w:rsidRPr="004453AC" w:rsidRDefault="004453AC" w:rsidP="00CE2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453A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случае если все показатели, предусмотренные формой бюджетной (бухгалтерской) отчётности, не имеют числового значения и не содержат пояснения, такая форма отчётности формируется с отметкой </w:t>
      </w:r>
      <w:r w:rsidRPr="004453AC">
        <w:rPr>
          <w:rFonts w:ascii="Times New Roman" w:eastAsia="Times New Roman" w:hAnsi="Times New Roman" w:cs="Times New Roman"/>
          <w:b/>
          <w:noProof/>
          <w:sz w:val="28"/>
          <w:szCs w:val="28"/>
        </w:rPr>
        <w:t>«показатели отсутствуют»</w:t>
      </w:r>
      <w:r w:rsidRPr="004453AC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8. Годова</w:t>
      </w:r>
      <w:r w:rsidR="0020140B">
        <w:rPr>
          <w:rFonts w:ascii="Times New Roman" w:hAnsi="Times New Roman" w:cs="Times New Roman"/>
          <w:sz w:val="28"/>
          <w:szCs w:val="28"/>
        </w:rPr>
        <w:t>я бюджетная и бухгалтерская отчё</w:t>
      </w:r>
      <w:r w:rsidRPr="00561C1C">
        <w:rPr>
          <w:rFonts w:ascii="Times New Roman" w:hAnsi="Times New Roman" w:cs="Times New Roman"/>
          <w:sz w:val="28"/>
          <w:szCs w:val="28"/>
        </w:rPr>
        <w:t xml:space="preserve">тность представляется учреждениями Ханкайского муниципального </w:t>
      </w:r>
      <w:r w:rsidR="0020140B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61C1C">
        <w:rPr>
          <w:rFonts w:ascii="Times New Roman" w:hAnsi="Times New Roman" w:cs="Times New Roman"/>
          <w:sz w:val="28"/>
          <w:szCs w:val="28"/>
        </w:rPr>
        <w:t>в финансовое управление в виде электронного документа путём передачи по телекоммуникационным каналам связи с использованием прикладного программно</w:t>
      </w:r>
      <w:r w:rsidR="0020140B">
        <w:rPr>
          <w:rFonts w:ascii="Times New Roman" w:hAnsi="Times New Roman" w:cs="Times New Roman"/>
          <w:sz w:val="28"/>
          <w:szCs w:val="28"/>
        </w:rPr>
        <w:t>го продукта «Свод – Смарт»</w:t>
      </w:r>
      <w:r w:rsidRPr="00561C1C">
        <w:rPr>
          <w:rFonts w:ascii="Times New Roman" w:hAnsi="Times New Roman" w:cs="Times New Roman"/>
          <w:sz w:val="28"/>
          <w:szCs w:val="28"/>
        </w:rPr>
        <w:t xml:space="preserve"> и на бумажном носителе в срок, установленный приказом финансового управления.</w:t>
      </w:r>
    </w:p>
    <w:p w:rsidR="00561C1C" w:rsidRPr="00561C1C" w:rsidRDefault="00561C1C" w:rsidP="00CE23F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9. Годовая бюджетная и бухгалтерская отчётность подлежит согласованию специалистами финансового управления, курирующими соответствующее направление, путём в</w:t>
      </w:r>
      <w:r w:rsidR="0020140B">
        <w:rPr>
          <w:rFonts w:ascii="Times New Roman" w:hAnsi="Times New Roman" w:cs="Times New Roman"/>
          <w:sz w:val="28"/>
          <w:szCs w:val="28"/>
        </w:rPr>
        <w:t>изирования в листе согласования,</w:t>
      </w:r>
      <w:r w:rsidRPr="00561C1C">
        <w:rPr>
          <w:rFonts w:ascii="Times New Roman" w:hAnsi="Times New Roman" w:cs="Times New Roman"/>
          <w:sz w:val="28"/>
          <w:szCs w:val="28"/>
        </w:rPr>
        <w:t xml:space="preserve"> и представлению в отдел учёта и консолидированной отчётности финансового управления.</w:t>
      </w:r>
    </w:p>
    <w:p w:rsidR="00561C1C" w:rsidRPr="00561C1C" w:rsidRDefault="0020140B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561C1C" w:rsidRPr="00561C1C">
        <w:rPr>
          <w:rFonts w:ascii="Times New Roman" w:hAnsi="Times New Roman" w:cs="Times New Roman"/>
          <w:sz w:val="28"/>
          <w:szCs w:val="28"/>
        </w:rPr>
        <w:t>министрации</w:t>
      </w:r>
      <w:proofErr w:type="spellEnd"/>
      <w:r w:rsidR="00561C1C" w:rsidRPr="00561C1C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 проводит проверку представленной бюджетной и бухгалтерской от</w:t>
      </w:r>
      <w:r>
        <w:rPr>
          <w:rFonts w:ascii="Times New Roman" w:hAnsi="Times New Roman" w:cs="Times New Roman"/>
          <w:sz w:val="28"/>
          <w:szCs w:val="28"/>
        </w:rPr>
        <w:t>чё</w:t>
      </w:r>
      <w:r w:rsidR="00561C1C" w:rsidRPr="00561C1C">
        <w:rPr>
          <w:rFonts w:ascii="Times New Roman" w:hAnsi="Times New Roman" w:cs="Times New Roman"/>
          <w:sz w:val="28"/>
          <w:szCs w:val="28"/>
        </w:rPr>
        <w:t>тности на соответствие требованиям 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 составлению и представлению, установленными действующими Инструкциями о порядке составления и представления годо</w:t>
      </w:r>
      <w:r>
        <w:rPr>
          <w:rFonts w:ascii="Times New Roman" w:hAnsi="Times New Roman" w:cs="Times New Roman"/>
          <w:sz w:val="28"/>
          <w:szCs w:val="28"/>
        </w:rPr>
        <w:t>вой, квартальной и месячной отчё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тности, приказами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 финансов Приморского края. </w:t>
      </w:r>
      <w:proofErr w:type="gramEnd"/>
    </w:p>
    <w:p w:rsidR="00561C1C" w:rsidRPr="00561C1C" w:rsidRDefault="0020140B" w:rsidP="00CE23F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Проверка осуществляется путё</w:t>
      </w:r>
      <w:r w:rsidR="00561C1C" w:rsidRPr="00561C1C">
        <w:rPr>
          <w:rFonts w:ascii="Times New Roman" w:hAnsi="Times New Roman" w:cs="Times New Roman"/>
          <w:sz w:val="28"/>
          <w:szCs w:val="28"/>
        </w:rPr>
        <w:t>м выверки показателей представленной бюд</w:t>
      </w:r>
      <w:r>
        <w:rPr>
          <w:rFonts w:ascii="Times New Roman" w:hAnsi="Times New Roman" w:cs="Times New Roman"/>
          <w:sz w:val="28"/>
          <w:szCs w:val="28"/>
        </w:rPr>
        <w:t>жетной и бухгалтерской отчё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тности по установленным Министерством финансов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 финансов Приморского края контрольным соотношениям </w:t>
      </w:r>
      <w:r>
        <w:rPr>
          <w:rFonts w:ascii="Times New Roman" w:hAnsi="Times New Roman" w:cs="Times New Roman"/>
          <w:sz w:val="28"/>
          <w:szCs w:val="28"/>
        </w:rPr>
        <w:t>(далее - камеральная проверка).</w:t>
      </w:r>
      <w:proofErr w:type="gramEnd"/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В случае выявления в ходе проведения камеральной провер</w:t>
      </w:r>
      <w:r w:rsidR="0020140B">
        <w:rPr>
          <w:rFonts w:ascii="Times New Roman" w:hAnsi="Times New Roman" w:cs="Times New Roman"/>
          <w:sz w:val="28"/>
          <w:szCs w:val="28"/>
        </w:rPr>
        <w:t xml:space="preserve">ки несоответствия бюджетной </w:t>
      </w:r>
      <w:proofErr w:type="gramStart"/>
      <w:r w:rsidR="0020140B">
        <w:rPr>
          <w:rFonts w:ascii="Times New Roman" w:hAnsi="Times New Roman" w:cs="Times New Roman"/>
          <w:sz w:val="28"/>
          <w:szCs w:val="28"/>
        </w:rPr>
        <w:t>отчё</w:t>
      </w:r>
      <w:r w:rsidRPr="00561C1C">
        <w:rPr>
          <w:rFonts w:ascii="Times New Roman" w:hAnsi="Times New Roman" w:cs="Times New Roman"/>
          <w:sz w:val="28"/>
          <w:szCs w:val="28"/>
        </w:rPr>
        <w:t>тности</w:t>
      </w:r>
      <w:proofErr w:type="gramEnd"/>
      <w:r w:rsidRPr="00561C1C">
        <w:rPr>
          <w:rFonts w:ascii="Times New Roman" w:hAnsi="Times New Roman" w:cs="Times New Roman"/>
          <w:sz w:val="28"/>
          <w:szCs w:val="28"/>
        </w:rPr>
        <w:t xml:space="preserve"> установленным требованиям, финансовое управление </w:t>
      </w:r>
      <w:r w:rsidRPr="00561C1C">
        <w:rPr>
          <w:rFonts w:ascii="Times New Roman" w:hAnsi="Times New Roman" w:cs="Times New Roman"/>
          <w:sz w:val="28"/>
          <w:szCs w:val="28"/>
        </w:rPr>
        <w:lastRenderedPageBreak/>
        <w:t>извещае</w:t>
      </w:r>
      <w:r w:rsidR="0020140B">
        <w:rPr>
          <w:rFonts w:ascii="Times New Roman" w:hAnsi="Times New Roman" w:cs="Times New Roman"/>
          <w:sz w:val="28"/>
          <w:szCs w:val="28"/>
        </w:rPr>
        <w:t>т об этом субъект бюджетной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 не позднее рабочего дня, следую</w:t>
      </w:r>
      <w:r w:rsidR="0020140B">
        <w:rPr>
          <w:rFonts w:ascii="Times New Roman" w:hAnsi="Times New Roman" w:cs="Times New Roman"/>
          <w:sz w:val="28"/>
          <w:szCs w:val="28"/>
        </w:rPr>
        <w:t>щего за днё</w:t>
      </w:r>
      <w:r w:rsidR="005467BB">
        <w:rPr>
          <w:rFonts w:ascii="Times New Roman" w:hAnsi="Times New Roman" w:cs="Times New Roman"/>
          <w:sz w:val="28"/>
          <w:szCs w:val="28"/>
        </w:rPr>
        <w:t xml:space="preserve">м выявления несоответствия </w:t>
      </w:r>
      <w:r w:rsidRPr="00561C1C">
        <w:rPr>
          <w:rFonts w:ascii="Times New Roman" w:hAnsi="Times New Roman" w:cs="Times New Roman"/>
          <w:sz w:val="28"/>
          <w:szCs w:val="28"/>
        </w:rPr>
        <w:t>пут</w:t>
      </w:r>
      <w:r w:rsidR="0020140B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 xml:space="preserve">м написания текстового сообщения в прикладном программном продукте </w:t>
      </w:r>
      <w:r w:rsidR="0020140B">
        <w:rPr>
          <w:rFonts w:ascii="Times New Roman" w:hAnsi="Times New Roman" w:cs="Times New Roman"/>
          <w:sz w:val="28"/>
          <w:szCs w:val="28"/>
        </w:rPr>
        <w:t>«Свод</w:t>
      </w:r>
      <w:r w:rsidRPr="00561C1C">
        <w:rPr>
          <w:rFonts w:ascii="Times New Roman" w:hAnsi="Times New Roman" w:cs="Times New Roman"/>
          <w:sz w:val="28"/>
          <w:szCs w:val="28"/>
        </w:rPr>
        <w:t>-Смарт</w:t>
      </w:r>
      <w:r w:rsidR="0020140B">
        <w:rPr>
          <w:rFonts w:ascii="Times New Roman" w:hAnsi="Times New Roman" w:cs="Times New Roman"/>
          <w:sz w:val="28"/>
          <w:szCs w:val="28"/>
        </w:rPr>
        <w:t>» в разделе «</w:t>
      </w:r>
      <w:r w:rsidRPr="00561C1C">
        <w:rPr>
          <w:rFonts w:ascii="Times New Roman" w:hAnsi="Times New Roman" w:cs="Times New Roman"/>
          <w:sz w:val="28"/>
          <w:szCs w:val="28"/>
        </w:rPr>
        <w:t>Реквизиты</w:t>
      </w:r>
      <w:r w:rsidR="0020140B">
        <w:rPr>
          <w:rFonts w:ascii="Times New Roman" w:hAnsi="Times New Roman" w:cs="Times New Roman"/>
          <w:sz w:val="28"/>
          <w:szCs w:val="28"/>
        </w:rPr>
        <w:t>» в поле «</w:t>
      </w:r>
      <w:r w:rsidRPr="00561C1C">
        <w:rPr>
          <w:rFonts w:ascii="Times New Roman" w:hAnsi="Times New Roman" w:cs="Times New Roman"/>
          <w:sz w:val="28"/>
          <w:szCs w:val="28"/>
        </w:rPr>
        <w:t>Комментарий</w:t>
      </w:r>
      <w:r w:rsidR="0020140B">
        <w:rPr>
          <w:rFonts w:ascii="Times New Roman" w:hAnsi="Times New Roman" w:cs="Times New Roman"/>
          <w:sz w:val="28"/>
          <w:szCs w:val="28"/>
        </w:rPr>
        <w:t>»</w:t>
      </w:r>
      <w:r w:rsidRPr="00561C1C">
        <w:rPr>
          <w:rFonts w:ascii="Times New Roman" w:hAnsi="Times New Roman" w:cs="Times New Roman"/>
          <w:sz w:val="28"/>
          <w:szCs w:val="28"/>
        </w:rPr>
        <w:t xml:space="preserve"> с указанием допущенных нарушений и срока их устранения.</w:t>
      </w:r>
    </w:p>
    <w:p w:rsidR="00561C1C" w:rsidRPr="00561C1C" w:rsidRDefault="0020140B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бюджетной отчё</w:t>
      </w:r>
      <w:r w:rsidR="00561C1C" w:rsidRPr="00561C1C">
        <w:rPr>
          <w:rFonts w:ascii="Times New Roman" w:hAnsi="Times New Roman" w:cs="Times New Roman"/>
          <w:sz w:val="28"/>
          <w:szCs w:val="28"/>
        </w:rPr>
        <w:t>тности обязаны в течение установленного в извещении срока предпринять необходимые меры для приведения бюджетной, бух</w:t>
      </w:r>
      <w:r>
        <w:rPr>
          <w:rFonts w:ascii="Times New Roman" w:hAnsi="Times New Roman" w:cs="Times New Roman"/>
          <w:sz w:val="28"/>
          <w:szCs w:val="28"/>
        </w:rPr>
        <w:t>галтерской отчё</w:t>
      </w:r>
      <w:r w:rsidR="00561C1C" w:rsidRPr="00561C1C">
        <w:rPr>
          <w:rFonts w:ascii="Times New Roman" w:hAnsi="Times New Roman" w:cs="Times New Roman"/>
          <w:sz w:val="28"/>
          <w:szCs w:val="28"/>
        </w:rPr>
        <w:t>тности в соответствие с установленными требованиями.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Увед</w:t>
      </w:r>
      <w:r w:rsidR="0020140B">
        <w:rPr>
          <w:rFonts w:ascii="Times New Roman" w:hAnsi="Times New Roman" w:cs="Times New Roman"/>
          <w:sz w:val="28"/>
          <w:szCs w:val="28"/>
        </w:rPr>
        <w:t>омление субъектов бюджетной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 о положительных результатах камеральной проверки консолидированной месячной и квартальной бюджет</w:t>
      </w:r>
      <w:r w:rsidR="0020140B">
        <w:rPr>
          <w:rFonts w:ascii="Times New Roman" w:hAnsi="Times New Roman" w:cs="Times New Roman"/>
          <w:sz w:val="28"/>
          <w:szCs w:val="28"/>
        </w:rPr>
        <w:t>ной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 осуществля</w:t>
      </w:r>
      <w:r w:rsidR="0020140B">
        <w:rPr>
          <w:rFonts w:ascii="Times New Roman" w:hAnsi="Times New Roman" w:cs="Times New Roman"/>
          <w:sz w:val="28"/>
          <w:szCs w:val="28"/>
        </w:rPr>
        <w:t>ется финансовым управлением путё</w:t>
      </w:r>
      <w:r w:rsidRPr="00561C1C">
        <w:rPr>
          <w:rFonts w:ascii="Times New Roman" w:hAnsi="Times New Roman" w:cs="Times New Roman"/>
          <w:sz w:val="28"/>
          <w:szCs w:val="28"/>
        </w:rPr>
        <w:t>м изменения статуса пр</w:t>
      </w:r>
      <w:r w:rsidR="0020140B">
        <w:rPr>
          <w:rFonts w:ascii="Times New Roman" w:hAnsi="Times New Roman" w:cs="Times New Roman"/>
          <w:sz w:val="28"/>
          <w:szCs w:val="28"/>
        </w:rPr>
        <w:t>едставленных форм бюджетной отчё</w:t>
      </w:r>
      <w:r w:rsidRPr="00561C1C">
        <w:rPr>
          <w:rFonts w:ascii="Times New Roman" w:hAnsi="Times New Roman" w:cs="Times New Roman"/>
          <w:sz w:val="28"/>
          <w:szCs w:val="28"/>
        </w:rPr>
        <w:t xml:space="preserve">тности в прикладном программном продукте </w:t>
      </w:r>
      <w:r w:rsidR="0020140B">
        <w:rPr>
          <w:rFonts w:ascii="Times New Roman" w:hAnsi="Times New Roman" w:cs="Times New Roman"/>
          <w:sz w:val="28"/>
          <w:szCs w:val="28"/>
        </w:rPr>
        <w:t xml:space="preserve">«Свод-Смарт» </w:t>
      </w:r>
      <w:proofErr w:type="gramStart"/>
      <w:r w:rsidR="002014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0140B">
        <w:rPr>
          <w:rFonts w:ascii="Times New Roman" w:hAnsi="Times New Roman" w:cs="Times New Roman"/>
          <w:sz w:val="28"/>
          <w:szCs w:val="28"/>
        </w:rPr>
        <w:t xml:space="preserve"> «</w:t>
      </w:r>
      <w:r w:rsidRPr="00561C1C">
        <w:rPr>
          <w:rFonts w:ascii="Times New Roman" w:hAnsi="Times New Roman" w:cs="Times New Roman"/>
          <w:sz w:val="28"/>
          <w:szCs w:val="28"/>
        </w:rPr>
        <w:t>Включ</w:t>
      </w:r>
      <w:r w:rsidR="0020140B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>н в свод</w:t>
      </w:r>
      <w:r w:rsidR="0020140B">
        <w:rPr>
          <w:rFonts w:ascii="Times New Roman" w:hAnsi="Times New Roman" w:cs="Times New Roman"/>
          <w:sz w:val="28"/>
          <w:szCs w:val="28"/>
        </w:rPr>
        <w:t>»</w:t>
      </w:r>
      <w:r w:rsidRPr="00561C1C">
        <w:rPr>
          <w:rFonts w:ascii="Times New Roman" w:hAnsi="Times New Roman" w:cs="Times New Roman"/>
          <w:sz w:val="28"/>
          <w:szCs w:val="28"/>
        </w:rPr>
        <w:t>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 xml:space="preserve">11. Ответственность за своевременное представление полной и достоверной бюджетной </w:t>
      </w:r>
      <w:r w:rsidR="0020140B">
        <w:rPr>
          <w:rFonts w:ascii="Times New Roman" w:hAnsi="Times New Roman" w:cs="Times New Roman"/>
          <w:sz w:val="28"/>
          <w:szCs w:val="28"/>
        </w:rPr>
        <w:t>и бухгалтерской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 нес</w:t>
      </w:r>
      <w:r w:rsidR="007A5382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>т руководитель учреждения и главный бухгалтер учреждения.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C1C" w:rsidRDefault="00561C1C" w:rsidP="00CE23FD"/>
    <w:sectPr w:rsidR="00561C1C" w:rsidSect="00A13323">
      <w:headerReference w:type="default" r:id="rId2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47" w:rsidRDefault="00BE0747" w:rsidP="00C7730D">
      <w:pPr>
        <w:spacing w:after="0" w:line="240" w:lineRule="auto"/>
      </w:pPr>
      <w:r>
        <w:separator/>
      </w:r>
    </w:p>
  </w:endnote>
  <w:endnote w:type="continuationSeparator" w:id="0">
    <w:p w:rsidR="00BE0747" w:rsidRDefault="00BE0747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47" w:rsidRDefault="00BE0747" w:rsidP="00C7730D">
      <w:pPr>
        <w:spacing w:after="0" w:line="240" w:lineRule="auto"/>
      </w:pPr>
      <w:r>
        <w:separator/>
      </w:r>
    </w:p>
  </w:footnote>
  <w:footnote w:type="continuationSeparator" w:id="0">
    <w:p w:rsidR="00BE0747" w:rsidRDefault="00BE0747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47" w:rsidRDefault="00BE0747">
    <w:pPr>
      <w:pStyle w:val="a6"/>
      <w:jc w:val="center"/>
    </w:pPr>
  </w:p>
  <w:p w:rsidR="00BE0747" w:rsidRDefault="00BE07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DDF"/>
    <w:multiLevelType w:val="hybridMultilevel"/>
    <w:tmpl w:val="40DA5F58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20198"/>
    <w:multiLevelType w:val="hybridMultilevel"/>
    <w:tmpl w:val="076CFE40"/>
    <w:lvl w:ilvl="0" w:tplc="091E45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157721"/>
    <w:multiLevelType w:val="hybridMultilevel"/>
    <w:tmpl w:val="D9342D3E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55DB1"/>
    <w:multiLevelType w:val="hybridMultilevel"/>
    <w:tmpl w:val="597C5CE4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05E9A"/>
    <w:multiLevelType w:val="hybridMultilevel"/>
    <w:tmpl w:val="210C1D86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666B5"/>
    <w:multiLevelType w:val="hybridMultilevel"/>
    <w:tmpl w:val="F3581404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07493"/>
    <w:multiLevelType w:val="hybridMultilevel"/>
    <w:tmpl w:val="00EEE504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B1030"/>
    <w:multiLevelType w:val="hybridMultilevel"/>
    <w:tmpl w:val="552CE9D2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F64E8"/>
    <w:multiLevelType w:val="hybridMultilevel"/>
    <w:tmpl w:val="AF50309A"/>
    <w:lvl w:ilvl="0" w:tplc="399A435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0FC36B1"/>
    <w:multiLevelType w:val="hybridMultilevel"/>
    <w:tmpl w:val="D8389B60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66494"/>
    <w:multiLevelType w:val="hybridMultilevel"/>
    <w:tmpl w:val="9A509DF0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078CA"/>
    <w:multiLevelType w:val="hybridMultilevel"/>
    <w:tmpl w:val="45EA9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A7086F"/>
    <w:multiLevelType w:val="hybridMultilevel"/>
    <w:tmpl w:val="88EAFF7C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F350B"/>
    <w:multiLevelType w:val="hybridMultilevel"/>
    <w:tmpl w:val="30488B34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E68C9"/>
    <w:multiLevelType w:val="hybridMultilevel"/>
    <w:tmpl w:val="738C2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B05CEE"/>
    <w:multiLevelType w:val="hybridMultilevel"/>
    <w:tmpl w:val="A83EE3F6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33E8C"/>
    <w:multiLevelType w:val="hybridMultilevel"/>
    <w:tmpl w:val="641031A4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030FF"/>
    <w:multiLevelType w:val="hybridMultilevel"/>
    <w:tmpl w:val="B26A343C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3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5"/>
  </w:num>
  <w:num w:numId="12">
    <w:abstractNumId w:val="0"/>
  </w:num>
  <w:num w:numId="13">
    <w:abstractNumId w:val="9"/>
  </w:num>
  <w:num w:numId="14">
    <w:abstractNumId w:val="6"/>
  </w:num>
  <w:num w:numId="15">
    <w:abstractNumId w:val="4"/>
  </w:num>
  <w:num w:numId="16">
    <w:abstractNumId w:val="17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0C7A"/>
    <w:rsid w:val="00003497"/>
    <w:rsid w:val="000200EA"/>
    <w:rsid w:val="000300C0"/>
    <w:rsid w:val="00031EE8"/>
    <w:rsid w:val="000321BC"/>
    <w:rsid w:val="0003535D"/>
    <w:rsid w:val="0003734C"/>
    <w:rsid w:val="00044E16"/>
    <w:rsid w:val="00045D0D"/>
    <w:rsid w:val="00070EDD"/>
    <w:rsid w:val="0007328C"/>
    <w:rsid w:val="00084427"/>
    <w:rsid w:val="000861CE"/>
    <w:rsid w:val="000A6A1D"/>
    <w:rsid w:val="000B11D6"/>
    <w:rsid w:val="000B1DEB"/>
    <w:rsid w:val="000B4D19"/>
    <w:rsid w:val="000B57E1"/>
    <w:rsid w:val="000B6174"/>
    <w:rsid w:val="000C4224"/>
    <w:rsid w:val="000D1C0E"/>
    <w:rsid w:val="000D41C7"/>
    <w:rsid w:val="000D5DA9"/>
    <w:rsid w:val="000E3CB6"/>
    <w:rsid w:val="000E4BBC"/>
    <w:rsid w:val="000F17B0"/>
    <w:rsid w:val="000F3926"/>
    <w:rsid w:val="00101076"/>
    <w:rsid w:val="0011561E"/>
    <w:rsid w:val="00125521"/>
    <w:rsid w:val="001367A5"/>
    <w:rsid w:val="00160253"/>
    <w:rsid w:val="00166DE4"/>
    <w:rsid w:val="00172E91"/>
    <w:rsid w:val="00176E4C"/>
    <w:rsid w:val="00177766"/>
    <w:rsid w:val="0018235A"/>
    <w:rsid w:val="00182C2D"/>
    <w:rsid w:val="001871A9"/>
    <w:rsid w:val="00193019"/>
    <w:rsid w:val="00197DDB"/>
    <w:rsid w:val="001A26BB"/>
    <w:rsid w:val="001A4E76"/>
    <w:rsid w:val="001B3768"/>
    <w:rsid w:val="001B6586"/>
    <w:rsid w:val="001B6DBF"/>
    <w:rsid w:val="001C0CF5"/>
    <w:rsid w:val="001C1633"/>
    <w:rsid w:val="001C2036"/>
    <w:rsid w:val="001D731D"/>
    <w:rsid w:val="001E28A1"/>
    <w:rsid w:val="001E67E1"/>
    <w:rsid w:val="001F4068"/>
    <w:rsid w:val="001F7271"/>
    <w:rsid w:val="0020140B"/>
    <w:rsid w:val="00205231"/>
    <w:rsid w:val="002056BD"/>
    <w:rsid w:val="00207343"/>
    <w:rsid w:val="002205E9"/>
    <w:rsid w:val="00221255"/>
    <w:rsid w:val="00225081"/>
    <w:rsid w:val="00226249"/>
    <w:rsid w:val="0023195E"/>
    <w:rsid w:val="002341D1"/>
    <w:rsid w:val="002363CB"/>
    <w:rsid w:val="002470B8"/>
    <w:rsid w:val="0025797A"/>
    <w:rsid w:val="00270601"/>
    <w:rsid w:val="00273BF1"/>
    <w:rsid w:val="00277240"/>
    <w:rsid w:val="00281B8F"/>
    <w:rsid w:val="00285385"/>
    <w:rsid w:val="00286019"/>
    <w:rsid w:val="00293FC0"/>
    <w:rsid w:val="0029586D"/>
    <w:rsid w:val="00297C4D"/>
    <w:rsid w:val="002A21DC"/>
    <w:rsid w:val="002A7A6F"/>
    <w:rsid w:val="002B3CB0"/>
    <w:rsid w:val="002C2D70"/>
    <w:rsid w:val="002D122D"/>
    <w:rsid w:val="002D5161"/>
    <w:rsid w:val="002E44C2"/>
    <w:rsid w:val="002E53BE"/>
    <w:rsid w:val="002F0DC8"/>
    <w:rsid w:val="002F20DB"/>
    <w:rsid w:val="002F29F3"/>
    <w:rsid w:val="002F6148"/>
    <w:rsid w:val="002F71A0"/>
    <w:rsid w:val="00306D05"/>
    <w:rsid w:val="003072CE"/>
    <w:rsid w:val="003104BC"/>
    <w:rsid w:val="0031214D"/>
    <w:rsid w:val="003171BD"/>
    <w:rsid w:val="00333FD8"/>
    <w:rsid w:val="003341AD"/>
    <w:rsid w:val="00335020"/>
    <w:rsid w:val="00335FCA"/>
    <w:rsid w:val="00336C32"/>
    <w:rsid w:val="00343A08"/>
    <w:rsid w:val="00345D66"/>
    <w:rsid w:val="00350F92"/>
    <w:rsid w:val="00351046"/>
    <w:rsid w:val="003565C2"/>
    <w:rsid w:val="00366F31"/>
    <w:rsid w:val="0037606B"/>
    <w:rsid w:val="0038008E"/>
    <w:rsid w:val="00384711"/>
    <w:rsid w:val="003854A5"/>
    <w:rsid w:val="0039461D"/>
    <w:rsid w:val="00396A21"/>
    <w:rsid w:val="00397F24"/>
    <w:rsid w:val="003B48CA"/>
    <w:rsid w:val="003B54C1"/>
    <w:rsid w:val="003B6B10"/>
    <w:rsid w:val="003C0BB7"/>
    <w:rsid w:val="003C1ABC"/>
    <w:rsid w:val="003C3600"/>
    <w:rsid w:val="003E3218"/>
    <w:rsid w:val="003F3AD2"/>
    <w:rsid w:val="003F713F"/>
    <w:rsid w:val="004002B2"/>
    <w:rsid w:val="00401730"/>
    <w:rsid w:val="004054E9"/>
    <w:rsid w:val="00411C1F"/>
    <w:rsid w:val="00421BCA"/>
    <w:rsid w:val="00422996"/>
    <w:rsid w:val="004230C0"/>
    <w:rsid w:val="00433E11"/>
    <w:rsid w:val="00440409"/>
    <w:rsid w:val="004453AC"/>
    <w:rsid w:val="0045333A"/>
    <w:rsid w:val="004572A7"/>
    <w:rsid w:val="0046031D"/>
    <w:rsid w:val="00473E46"/>
    <w:rsid w:val="004770BD"/>
    <w:rsid w:val="00486622"/>
    <w:rsid w:val="00486CC3"/>
    <w:rsid w:val="00491205"/>
    <w:rsid w:val="004944DC"/>
    <w:rsid w:val="00497E6F"/>
    <w:rsid w:val="004B378F"/>
    <w:rsid w:val="004B3A1C"/>
    <w:rsid w:val="004B6C00"/>
    <w:rsid w:val="004C513C"/>
    <w:rsid w:val="004C779D"/>
    <w:rsid w:val="004C7B83"/>
    <w:rsid w:val="004C7E40"/>
    <w:rsid w:val="004D2E21"/>
    <w:rsid w:val="004D6348"/>
    <w:rsid w:val="004E4425"/>
    <w:rsid w:val="004F3FBF"/>
    <w:rsid w:val="00501A11"/>
    <w:rsid w:val="0051158F"/>
    <w:rsid w:val="00513F47"/>
    <w:rsid w:val="005142C2"/>
    <w:rsid w:val="00521F77"/>
    <w:rsid w:val="00526D64"/>
    <w:rsid w:val="005310F2"/>
    <w:rsid w:val="00535798"/>
    <w:rsid w:val="005467BB"/>
    <w:rsid w:val="0054725F"/>
    <w:rsid w:val="005523BF"/>
    <w:rsid w:val="00552D2E"/>
    <w:rsid w:val="005556A9"/>
    <w:rsid w:val="00561C1C"/>
    <w:rsid w:val="005700D7"/>
    <w:rsid w:val="005706F3"/>
    <w:rsid w:val="00574902"/>
    <w:rsid w:val="00576248"/>
    <w:rsid w:val="005777FE"/>
    <w:rsid w:val="00577C4B"/>
    <w:rsid w:val="0058281E"/>
    <w:rsid w:val="005843EE"/>
    <w:rsid w:val="00585F5F"/>
    <w:rsid w:val="005921D8"/>
    <w:rsid w:val="005A0600"/>
    <w:rsid w:val="005A5677"/>
    <w:rsid w:val="005B4439"/>
    <w:rsid w:val="005B6E89"/>
    <w:rsid w:val="005B757F"/>
    <w:rsid w:val="005B76DB"/>
    <w:rsid w:val="005C62A5"/>
    <w:rsid w:val="005D148A"/>
    <w:rsid w:val="005D43CF"/>
    <w:rsid w:val="005E156E"/>
    <w:rsid w:val="005E6695"/>
    <w:rsid w:val="005F1998"/>
    <w:rsid w:val="005F37F9"/>
    <w:rsid w:val="005F3BE1"/>
    <w:rsid w:val="005F4E4F"/>
    <w:rsid w:val="005F5EB7"/>
    <w:rsid w:val="005F6B96"/>
    <w:rsid w:val="005F7DE3"/>
    <w:rsid w:val="00601864"/>
    <w:rsid w:val="006211FE"/>
    <w:rsid w:val="00623DC3"/>
    <w:rsid w:val="00632E2A"/>
    <w:rsid w:val="00633440"/>
    <w:rsid w:val="0063425A"/>
    <w:rsid w:val="00635683"/>
    <w:rsid w:val="00636D34"/>
    <w:rsid w:val="00643CF0"/>
    <w:rsid w:val="006649C2"/>
    <w:rsid w:val="00665592"/>
    <w:rsid w:val="00677CF0"/>
    <w:rsid w:val="0068006B"/>
    <w:rsid w:val="00682935"/>
    <w:rsid w:val="00684A25"/>
    <w:rsid w:val="00687ED1"/>
    <w:rsid w:val="006A7A99"/>
    <w:rsid w:val="006B1621"/>
    <w:rsid w:val="006B522F"/>
    <w:rsid w:val="006C031E"/>
    <w:rsid w:val="006C31FD"/>
    <w:rsid w:val="006C7A14"/>
    <w:rsid w:val="006E4114"/>
    <w:rsid w:val="006E4554"/>
    <w:rsid w:val="006E5CAF"/>
    <w:rsid w:val="006E7FE2"/>
    <w:rsid w:val="006F00CE"/>
    <w:rsid w:val="006F1479"/>
    <w:rsid w:val="006F1822"/>
    <w:rsid w:val="006F43E7"/>
    <w:rsid w:val="007028AD"/>
    <w:rsid w:val="00705955"/>
    <w:rsid w:val="00712069"/>
    <w:rsid w:val="007127B2"/>
    <w:rsid w:val="007152C5"/>
    <w:rsid w:val="007155CB"/>
    <w:rsid w:val="00724871"/>
    <w:rsid w:val="00726BC5"/>
    <w:rsid w:val="0073135E"/>
    <w:rsid w:val="00737DF5"/>
    <w:rsid w:val="00740FF9"/>
    <w:rsid w:val="007433CA"/>
    <w:rsid w:val="00744A82"/>
    <w:rsid w:val="00746F97"/>
    <w:rsid w:val="00757387"/>
    <w:rsid w:val="00757B5A"/>
    <w:rsid w:val="007704EB"/>
    <w:rsid w:val="0077199E"/>
    <w:rsid w:val="007768FC"/>
    <w:rsid w:val="00777068"/>
    <w:rsid w:val="00780E14"/>
    <w:rsid w:val="00781FF9"/>
    <w:rsid w:val="0078297E"/>
    <w:rsid w:val="00783ED9"/>
    <w:rsid w:val="00784182"/>
    <w:rsid w:val="0078670B"/>
    <w:rsid w:val="00790D90"/>
    <w:rsid w:val="0079616F"/>
    <w:rsid w:val="007964C2"/>
    <w:rsid w:val="007A1572"/>
    <w:rsid w:val="007A4F80"/>
    <w:rsid w:val="007A5382"/>
    <w:rsid w:val="007A7430"/>
    <w:rsid w:val="007A776F"/>
    <w:rsid w:val="007A7F65"/>
    <w:rsid w:val="007B0147"/>
    <w:rsid w:val="007C38AE"/>
    <w:rsid w:val="007C4016"/>
    <w:rsid w:val="007D1F00"/>
    <w:rsid w:val="007D2391"/>
    <w:rsid w:val="007D69E9"/>
    <w:rsid w:val="007D6F15"/>
    <w:rsid w:val="007F4070"/>
    <w:rsid w:val="007F4262"/>
    <w:rsid w:val="007F5F5F"/>
    <w:rsid w:val="00800555"/>
    <w:rsid w:val="008023C3"/>
    <w:rsid w:val="0080265E"/>
    <w:rsid w:val="008143E2"/>
    <w:rsid w:val="00825766"/>
    <w:rsid w:val="0083193D"/>
    <w:rsid w:val="00851948"/>
    <w:rsid w:val="008520DE"/>
    <w:rsid w:val="00854B5C"/>
    <w:rsid w:val="00855AFB"/>
    <w:rsid w:val="00860D90"/>
    <w:rsid w:val="00866252"/>
    <w:rsid w:val="00867626"/>
    <w:rsid w:val="00871A6C"/>
    <w:rsid w:val="00876C18"/>
    <w:rsid w:val="00877A8E"/>
    <w:rsid w:val="00880619"/>
    <w:rsid w:val="00882DD7"/>
    <w:rsid w:val="008972F4"/>
    <w:rsid w:val="0089787D"/>
    <w:rsid w:val="008A008E"/>
    <w:rsid w:val="008A2BB9"/>
    <w:rsid w:val="008A2EBD"/>
    <w:rsid w:val="008B5E78"/>
    <w:rsid w:val="008C0B82"/>
    <w:rsid w:val="008C0F58"/>
    <w:rsid w:val="008D4FF3"/>
    <w:rsid w:val="008D6EB9"/>
    <w:rsid w:val="008E0A54"/>
    <w:rsid w:val="008F0281"/>
    <w:rsid w:val="008F5E80"/>
    <w:rsid w:val="00907992"/>
    <w:rsid w:val="00910041"/>
    <w:rsid w:val="00912BE1"/>
    <w:rsid w:val="00912DE0"/>
    <w:rsid w:val="00920611"/>
    <w:rsid w:val="00921BA4"/>
    <w:rsid w:val="00930A87"/>
    <w:rsid w:val="009317E3"/>
    <w:rsid w:val="00934B43"/>
    <w:rsid w:val="00937E65"/>
    <w:rsid w:val="00941210"/>
    <w:rsid w:val="00942E91"/>
    <w:rsid w:val="00951786"/>
    <w:rsid w:val="009535AE"/>
    <w:rsid w:val="00953949"/>
    <w:rsid w:val="00963694"/>
    <w:rsid w:val="00973DBC"/>
    <w:rsid w:val="00974EEF"/>
    <w:rsid w:val="00984699"/>
    <w:rsid w:val="00991CC3"/>
    <w:rsid w:val="00992745"/>
    <w:rsid w:val="00994775"/>
    <w:rsid w:val="00994DF9"/>
    <w:rsid w:val="00997196"/>
    <w:rsid w:val="009A5C90"/>
    <w:rsid w:val="009A6603"/>
    <w:rsid w:val="009C0383"/>
    <w:rsid w:val="009C317B"/>
    <w:rsid w:val="009C3C03"/>
    <w:rsid w:val="009F16AE"/>
    <w:rsid w:val="009F2352"/>
    <w:rsid w:val="009F6C0D"/>
    <w:rsid w:val="009F7615"/>
    <w:rsid w:val="00A01852"/>
    <w:rsid w:val="00A02109"/>
    <w:rsid w:val="00A0210F"/>
    <w:rsid w:val="00A065A5"/>
    <w:rsid w:val="00A1192B"/>
    <w:rsid w:val="00A11934"/>
    <w:rsid w:val="00A13323"/>
    <w:rsid w:val="00A1447B"/>
    <w:rsid w:val="00A2068A"/>
    <w:rsid w:val="00A2194F"/>
    <w:rsid w:val="00A21D7B"/>
    <w:rsid w:val="00A30421"/>
    <w:rsid w:val="00A3490C"/>
    <w:rsid w:val="00A409B3"/>
    <w:rsid w:val="00A41A52"/>
    <w:rsid w:val="00A530B8"/>
    <w:rsid w:val="00A53825"/>
    <w:rsid w:val="00A72178"/>
    <w:rsid w:val="00A73223"/>
    <w:rsid w:val="00A80D79"/>
    <w:rsid w:val="00A82DB1"/>
    <w:rsid w:val="00A95148"/>
    <w:rsid w:val="00A957AB"/>
    <w:rsid w:val="00A96324"/>
    <w:rsid w:val="00AA27C8"/>
    <w:rsid w:val="00AA32FA"/>
    <w:rsid w:val="00AA6C11"/>
    <w:rsid w:val="00AA7A18"/>
    <w:rsid w:val="00AB0665"/>
    <w:rsid w:val="00AB1553"/>
    <w:rsid w:val="00AB30A3"/>
    <w:rsid w:val="00AB57F6"/>
    <w:rsid w:val="00AB6F88"/>
    <w:rsid w:val="00AC325A"/>
    <w:rsid w:val="00AC56E9"/>
    <w:rsid w:val="00AC775D"/>
    <w:rsid w:val="00AD2A63"/>
    <w:rsid w:val="00AD59C0"/>
    <w:rsid w:val="00AD6409"/>
    <w:rsid w:val="00AE0F61"/>
    <w:rsid w:val="00AE43D1"/>
    <w:rsid w:val="00AF23A0"/>
    <w:rsid w:val="00AF6C5C"/>
    <w:rsid w:val="00B10436"/>
    <w:rsid w:val="00B126B6"/>
    <w:rsid w:val="00B16871"/>
    <w:rsid w:val="00B266D7"/>
    <w:rsid w:val="00B277AE"/>
    <w:rsid w:val="00B30DAF"/>
    <w:rsid w:val="00B30E68"/>
    <w:rsid w:val="00B321CD"/>
    <w:rsid w:val="00B326B2"/>
    <w:rsid w:val="00B378E2"/>
    <w:rsid w:val="00B41F23"/>
    <w:rsid w:val="00B42931"/>
    <w:rsid w:val="00B4505E"/>
    <w:rsid w:val="00B772CD"/>
    <w:rsid w:val="00B774C0"/>
    <w:rsid w:val="00B80D54"/>
    <w:rsid w:val="00B81A49"/>
    <w:rsid w:val="00B97B8E"/>
    <w:rsid w:val="00BA1439"/>
    <w:rsid w:val="00BA6151"/>
    <w:rsid w:val="00BB6F4A"/>
    <w:rsid w:val="00BC1840"/>
    <w:rsid w:val="00BD33FD"/>
    <w:rsid w:val="00BD5D93"/>
    <w:rsid w:val="00BE0747"/>
    <w:rsid w:val="00BE0C7B"/>
    <w:rsid w:val="00BE65B9"/>
    <w:rsid w:val="00BF13EE"/>
    <w:rsid w:val="00BF59C4"/>
    <w:rsid w:val="00C0531C"/>
    <w:rsid w:val="00C07F96"/>
    <w:rsid w:val="00C1043C"/>
    <w:rsid w:val="00C24242"/>
    <w:rsid w:val="00C319A2"/>
    <w:rsid w:val="00C33ABE"/>
    <w:rsid w:val="00C47078"/>
    <w:rsid w:val="00C52B62"/>
    <w:rsid w:val="00C75D80"/>
    <w:rsid w:val="00C7730D"/>
    <w:rsid w:val="00C8058C"/>
    <w:rsid w:val="00C910B0"/>
    <w:rsid w:val="00C91A9C"/>
    <w:rsid w:val="00C92529"/>
    <w:rsid w:val="00CA068F"/>
    <w:rsid w:val="00CB11FF"/>
    <w:rsid w:val="00CC344D"/>
    <w:rsid w:val="00CD5688"/>
    <w:rsid w:val="00CE0864"/>
    <w:rsid w:val="00CE23FD"/>
    <w:rsid w:val="00CE2856"/>
    <w:rsid w:val="00CE52D6"/>
    <w:rsid w:val="00CE5544"/>
    <w:rsid w:val="00CE79AC"/>
    <w:rsid w:val="00CF0F72"/>
    <w:rsid w:val="00CF379D"/>
    <w:rsid w:val="00D03B63"/>
    <w:rsid w:val="00D07684"/>
    <w:rsid w:val="00D229AA"/>
    <w:rsid w:val="00D244C3"/>
    <w:rsid w:val="00D2677D"/>
    <w:rsid w:val="00D34C5D"/>
    <w:rsid w:val="00D507A0"/>
    <w:rsid w:val="00D50A5F"/>
    <w:rsid w:val="00D54E3F"/>
    <w:rsid w:val="00D54EC5"/>
    <w:rsid w:val="00D736FE"/>
    <w:rsid w:val="00D74BCD"/>
    <w:rsid w:val="00D81F6B"/>
    <w:rsid w:val="00D81FEE"/>
    <w:rsid w:val="00D83507"/>
    <w:rsid w:val="00D9112C"/>
    <w:rsid w:val="00D93930"/>
    <w:rsid w:val="00DA04B4"/>
    <w:rsid w:val="00DA1302"/>
    <w:rsid w:val="00DA6CBF"/>
    <w:rsid w:val="00DB167A"/>
    <w:rsid w:val="00DB567F"/>
    <w:rsid w:val="00DB660D"/>
    <w:rsid w:val="00DB7654"/>
    <w:rsid w:val="00DD0620"/>
    <w:rsid w:val="00DD4D60"/>
    <w:rsid w:val="00DE34FC"/>
    <w:rsid w:val="00DE43FB"/>
    <w:rsid w:val="00DF04C8"/>
    <w:rsid w:val="00DF490F"/>
    <w:rsid w:val="00E0235F"/>
    <w:rsid w:val="00E12AC4"/>
    <w:rsid w:val="00E17D7A"/>
    <w:rsid w:val="00E22EA1"/>
    <w:rsid w:val="00E23D49"/>
    <w:rsid w:val="00E40DA4"/>
    <w:rsid w:val="00E51286"/>
    <w:rsid w:val="00E52460"/>
    <w:rsid w:val="00E57415"/>
    <w:rsid w:val="00E60F84"/>
    <w:rsid w:val="00E62A37"/>
    <w:rsid w:val="00E67576"/>
    <w:rsid w:val="00E74007"/>
    <w:rsid w:val="00E7671B"/>
    <w:rsid w:val="00EA14D6"/>
    <w:rsid w:val="00EA22E0"/>
    <w:rsid w:val="00EA2668"/>
    <w:rsid w:val="00EA4085"/>
    <w:rsid w:val="00EA5BFD"/>
    <w:rsid w:val="00EA68A8"/>
    <w:rsid w:val="00EB26A9"/>
    <w:rsid w:val="00EC1E6C"/>
    <w:rsid w:val="00ED2540"/>
    <w:rsid w:val="00ED4370"/>
    <w:rsid w:val="00ED79F3"/>
    <w:rsid w:val="00F01F11"/>
    <w:rsid w:val="00F02129"/>
    <w:rsid w:val="00F033CC"/>
    <w:rsid w:val="00F04452"/>
    <w:rsid w:val="00F06526"/>
    <w:rsid w:val="00F10AE0"/>
    <w:rsid w:val="00F12B5F"/>
    <w:rsid w:val="00F13228"/>
    <w:rsid w:val="00F14233"/>
    <w:rsid w:val="00F15263"/>
    <w:rsid w:val="00F22454"/>
    <w:rsid w:val="00F340F1"/>
    <w:rsid w:val="00F431D7"/>
    <w:rsid w:val="00F460A1"/>
    <w:rsid w:val="00F46AFD"/>
    <w:rsid w:val="00F535E7"/>
    <w:rsid w:val="00F54EFD"/>
    <w:rsid w:val="00F653FC"/>
    <w:rsid w:val="00F670CB"/>
    <w:rsid w:val="00F724B7"/>
    <w:rsid w:val="00F7645D"/>
    <w:rsid w:val="00F91F11"/>
    <w:rsid w:val="00F92E1C"/>
    <w:rsid w:val="00F93671"/>
    <w:rsid w:val="00F976A8"/>
    <w:rsid w:val="00FA09CD"/>
    <w:rsid w:val="00FA188D"/>
    <w:rsid w:val="00FB3C25"/>
    <w:rsid w:val="00FD016A"/>
    <w:rsid w:val="00FD12DC"/>
    <w:rsid w:val="00FD577A"/>
    <w:rsid w:val="00FD7574"/>
    <w:rsid w:val="00FE4AEF"/>
    <w:rsid w:val="00FE6C04"/>
    <w:rsid w:val="00FE6EFE"/>
    <w:rsid w:val="00FF2C28"/>
    <w:rsid w:val="00FF5000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25"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30D"/>
  </w:style>
  <w:style w:type="paragraph" w:styleId="aa">
    <w:name w:val="No Spacing"/>
    <w:uiPriority w:val="1"/>
    <w:qFormat/>
    <w:rsid w:val="005F1998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61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80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25"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30D"/>
  </w:style>
  <w:style w:type="paragraph" w:styleId="aa">
    <w:name w:val="No Spacing"/>
    <w:uiPriority w:val="1"/>
    <w:qFormat/>
    <w:rsid w:val="005F1998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61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8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140DDA2C4A1B98007AABE76B96853E5751AE7B159BF8F739EB0FCDCE21BC8A441A4F4173EEB3D8B8CE2A11BA77D5CC1326AD8120E7A0B1FG1s9X" TargetMode="External"/><Relationship Id="rId18" Type="http://schemas.openxmlformats.org/officeDocument/2006/relationships/hyperlink" Target="consultantplus://offline/ref=17228CE51182A3C64A5E15FC1AF5FD59607C9C1EB1F51DC2ADCA2A4197D11BFC35D004AC14310763A0BB97E5A46BCEA00305DCB9BC6FEECDDBY6A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2EDAB639A645AF760AA221D5689CFF0056CB78CCCCFC66513DC8171F324DC6800726155293C62435A3B0A62DADD6D99196E0B9E032BCC4ZExBX" TargetMode="External"/><Relationship Id="rId17" Type="http://schemas.openxmlformats.org/officeDocument/2006/relationships/hyperlink" Target="consultantplus://offline/ref=86C77B5F5B567D7615C47AAAC49E6D3D016FB4F44BD6E84265D9CFF8048C50F27199FCE6028F2DFC433D48568BE09DF1D51E1C541275X0O6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EDDF2419984F088A546700FEEBAF546798909A835D9F8E2CCE3BFAA8F8F57A8E7326F87B67E98ABD251C30F3950298B739DACB07DBC6d2A" TargetMode="External"/><Relationship Id="rId20" Type="http://schemas.openxmlformats.org/officeDocument/2006/relationships/hyperlink" Target="consultantplus://offline/ref=5B71919A729D66C9EE0BE3F904833DA01ADD512D4044AEF6AEAB66F56E79C1E8DB8DB7499786414B48C4ED85F932AE736D45136AAC06A77DMDe0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09BD4685AC7A872E0E25FC54F96F57C509FEF0C68BDF29A3025D23C584FB5239FAF4ED782624E084B6DAFF2C744A1D7DE25C0D5BEE51dFdD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2E3C7C8F612C915A7D37D8594FDB55456BDB96C78C3E15AA8DBD72D236438BBC1FE085A408C412CF52C41C6646BD5167E8E323EDA5B4EE7A6u3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82698FD462F2FAC8704E15A4499664AA721C7F8F8258F8F9601AE707252A2665D93C9724E4BB358DFA14D6C0A5FAB577B5C3B9A279A031FTCkFB" TargetMode="External"/><Relationship Id="rId19" Type="http://schemas.openxmlformats.org/officeDocument/2006/relationships/hyperlink" Target="consultantplus://offline/ref=7A99BB91D17D5156BE06A960B921463CFD479F707EFD6C0CBBB5C8F0A5230535916EC41938DF7BA5AEB7C6C445DCEDB486E528AD533C6C0AbAbE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F175BAB5F78B7B05BFF08BBAF76BC8EF7B7669879BEB1461C29C5D6EBACBC2315A2E94FBBF0630AiCL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AA90-3A19-48F6-BB29-555885E2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7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Кузнецова Анжелика Викторовна </cp:lastModifiedBy>
  <cp:revision>118</cp:revision>
  <cp:lastPrinted>2023-02-21T07:23:00Z</cp:lastPrinted>
  <dcterms:created xsi:type="dcterms:W3CDTF">2020-02-18T23:35:00Z</dcterms:created>
  <dcterms:modified xsi:type="dcterms:W3CDTF">2023-02-21T07:23:00Z</dcterms:modified>
</cp:coreProperties>
</file>