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8D" w:rsidRPr="00FD6DA3" w:rsidRDefault="0079738D" w:rsidP="0079738D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color w:val="auto"/>
          <w:spacing w:val="0"/>
        </w:rPr>
      </w:pPr>
      <w:r w:rsidRPr="00FD6DA3">
        <w:rPr>
          <w:rFonts w:ascii="Times New Roman" w:hAnsi="Times New Roman" w:cs="Times New Roman"/>
          <w:b/>
          <w:bCs/>
          <w:color w:val="auto"/>
          <w:spacing w:val="0"/>
        </w:rPr>
        <w:t>Предварительная смета с расшифровкой затрат</w:t>
      </w:r>
    </w:p>
    <w:p w:rsidR="0079738D" w:rsidRPr="00FD6DA3" w:rsidRDefault="0079738D" w:rsidP="0079738D">
      <w:pPr>
        <w:widowControl w:val="0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color w:val="auto"/>
          <w:spacing w:val="0"/>
        </w:rPr>
      </w:pPr>
    </w:p>
    <w:tbl>
      <w:tblPr>
        <w:tblW w:w="0" w:type="auto"/>
        <w:tblInd w:w="-3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253"/>
        <w:gridCol w:w="2551"/>
        <w:gridCol w:w="992"/>
        <w:gridCol w:w="1695"/>
      </w:tblGrid>
      <w:tr w:rsidR="0079738D" w:rsidRPr="00FD6DA3" w:rsidTr="00C235AD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Направления </w:t>
            </w:r>
            <w:proofErr w:type="gramStart"/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расходования  гранта</w:t>
            </w:r>
            <w:proofErr w:type="gramEnd"/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  указываются в соответствии с пунктом 1.2 Порядка </w:t>
            </w:r>
            <w:r w:rsidRPr="00FD6DA3">
              <w:rPr>
                <w:rFonts w:ascii="Times New Roman" w:hAnsi="Times New Roman" w:cs="Times New Roman"/>
                <w:color w:val="auto"/>
                <w:spacing w:val="0"/>
              </w:rPr>
              <w:t>предоставления грантов в форме субсидий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</w:t>
            </w: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, руб.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Пояснения, детализация расходования гранта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Расходы, руб.</w:t>
            </w:r>
          </w:p>
        </w:tc>
      </w:tr>
      <w:tr w:rsidR="0079738D" w:rsidRPr="00FD6DA3" w:rsidTr="00C235AD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38D" w:rsidRPr="00FD6DA3" w:rsidRDefault="0079738D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38D" w:rsidRPr="00FD6DA3" w:rsidRDefault="0079738D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738D" w:rsidRPr="00FD6DA3" w:rsidRDefault="0079738D" w:rsidP="00C235AD">
            <w:pPr>
              <w:spacing w:after="160" w:line="259" w:lineRule="auto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Сумма гранта 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38D" w:rsidRPr="00FD6DA3" w:rsidRDefault="0079738D" w:rsidP="00C235AD">
            <w:pPr>
              <w:spacing w:after="160" w:line="259" w:lineRule="auto"/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</w:pPr>
            <w:r w:rsidRPr="00FD6DA3">
              <w:rPr>
                <w:rFonts w:ascii="Times New Roman" w:eastAsia="Calibri" w:hAnsi="Times New Roman" w:cs="Times New Roman"/>
                <w:color w:val="auto"/>
                <w:spacing w:val="0"/>
                <w:lang w:eastAsia="en-US"/>
              </w:rPr>
              <w:t xml:space="preserve">За счёт собственных средств </w:t>
            </w:r>
          </w:p>
        </w:tc>
      </w:tr>
      <w:tr w:rsidR="0079738D" w:rsidRPr="00FD6DA3" w:rsidTr="00C235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79738D" w:rsidRPr="00FD6DA3" w:rsidTr="00C235AD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  <w:tr w:rsidR="0079738D" w:rsidRPr="00FD6DA3" w:rsidTr="00C235AD">
        <w:tc>
          <w:tcPr>
            <w:tcW w:w="48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b/>
                <w:bCs/>
                <w:color w:val="auto"/>
                <w:spacing w:val="0"/>
                <w:lang w:eastAsia="zh-CN"/>
              </w:rPr>
              <w:t>Итого</w:t>
            </w: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 (Грант предоставляется при условии </w:t>
            </w:r>
            <w:proofErr w:type="spellStart"/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софинансирования</w:t>
            </w:r>
            <w:proofErr w:type="spellEnd"/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 субъектом малого и среднего</w:t>
            </w:r>
            <w:r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 xml:space="preserve"> </w:t>
            </w: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предпринимательства расходов, связанных с реализацией проекта в сфере социального предпринимательства, в размере не менее 5% от размера расходов, предусмотренных на реализацию соответствующего проекта.</w:t>
            </w:r>
          </w:p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  <w:r w:rsidRPr="00FD6DA3"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  <w:t>Максимальный размер гранта не превышает 100 (сто) тысяч рублей на одного получателя поддержки. Минимальный размер гранта не может составлять менее 10 (десять) тысяч рублей.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8D" w:rsidRPr="00FD6DA3" w:rsidRDefault="0079738D" w:rsidP="00C235A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color w:val="auto"/>
                <w:spacing w:val="0"/>
                <w:lang w:eastAsia="zh-CN"/>
              </w:rPr>
            </w:pPr>
          </w:p>
        </w:tc>
      </w:tr>
    </w:tbl>
    <w:p w:rsidR="00EE3191" w:rsidRDefault="0079738D">
      <w:bookmarkStart w:id="0" w:name="_GoBack"/>
      <w:bookmarkEnd w:id="0"/>
    </w:p>
    <w:sectPr w:rsidR="00EE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8D"/>
    <w:rsid w:val="0079738D"/>
    <w:rsid w:val="00A460A6"/>
    <w:rsid w:val="00A5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7DC12-9009-41EB-B794-D6761BB9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8D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Светлана Александровна</dc:creator>
  <cp:keywords/>
  <dc:description/>
  <cp:lastModifiedBy>Горелова Светлана Александровна</cp:lastModifiedBy>
  <cp:revision>1</cp:revision>
  <dcterms:created xsi:type="dcterms:W3CDTF">2022-11-21T08:37:00Z</dcterms:created>
  <dcterms:modified xsi:type="dcterms:W3CDTF">2022-11-21T08:37:00Z</dcterms:modified>
</cp:coreProperties>
</file>