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243F" w14:textId="77777777" w:rsidR="00AF42FE" w:rsidRPr="00AF42FE" w:rsidRDefault="00AF42FE" w:rsidP="00AF42FE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AF42FE">
        <w:rPr>
          <w:b/>
          <w:bCs/>
          <w:color w:val="000000"/>
          <w:sz w:val="28"/>
          <w:szCs w:val="28"/>
        </w:rPr>
        <w:t>О реализации результатов контрольного мероприятия</w:t>
      </w:r>
    </w:p>
    <w:p w14:paraId="4E5E6492" w14:textId="4FD86DC4" w:rsidR="00AF42FE" w:rsidRPr="00AF42FE" w:rsidRDefault="00AF42FE" w:rsidP="00AF42FE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AF42FE">
        <w:rPr>
          <w:b/>
          <w:bCs/>
          <w:color w:val="000000"/>
          <w:sz w:val="28"/>
          <w:szCs w:val="28"/>
        </w:rPr>
        <w:t>«Проверка порядка предоставления и расходования субсидий из краевого бюджета выделенных на обеспечение полномочий по обеспечению граждан твердым топливом»</w:t>
      </w:r>
    </w:p>
    <w:p w14:paraId="16450D28" w14:textId="77777777" w:rsidR="00AF42FE" w:rsidRDefault="00AF42FE" w:rsidP="00AF42F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14:paraId="7206E4FF" w14:textId="601A6E45" w:rsidR="00AF42FE" w:rsidRDefault="00AF42FE" w:rsidP="00AF42FE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Контрольное мероприятие проведено в соответствии с пунктом 1 Плана работы Контрольно-счетной палаты Ханкайского муниципального округа на 2022 год.</w:t>
      </w:r>
    </w:p>
    <w:p w14:paraId="6494D50C" w14:textId="710549BF" w:rsidR="00AF42FE" w:rsidRDefault="00AF42FE" w:rsidP="00AF42FE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исполнение представлений приняты следующие меры.</w:t>
      </w:r>
    </w:p>
    <w:p w14:paraId="72EB07D0" w14:textId="34444373" w:rsidR="00AF42FE" w:rsidRDefault="00B54021" w:rsidP="00AF42FE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Внесены изменения в решение </w:t>
      </w:r>
      <w:r w:rsidRPr="00B54021">
        <w:rPr>
          <w:color w:val="000000"/>
          <w:sz w:val="27"/>
          <w:szCs w:val="27"/>
        </w:rPr>
        <w:t>Думы Ханкайского муниципального района от 25.11.2014 № 534 «Об утверждении Положения об организации в границах сельских поселений Ханкайского муниципального района снабжение населения топливом в пределах полномочий, установленных законодательством РФ»</w:t>
      </w:r>
      <w:r>
        <w:rPr>
          <w:color w:val="000000"/>
          <w:sz w:val="27"/>
          <w:szCs w:val="27"/>
        </w:rPr>
        <w:t>;</w:t>
      </w:r>
    </w:p>
    <w:p w14:paraId="39DC6A98" w14:textId="71CC457C" w:rsidR="00B54021" w:rsidRDefault="00B54021" w:rsidP="00AF42FE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</w:t>
      </w:r>
      <w:r w:rsidRPr="00B54021">
        <w:rPr>
          <w:color w:val="000000"/>
          <w:sz w:val="27"/>
          <w:szCs w:val="27"/>
        </w:rPr>
        <w:t>униципальн</w:t>
      </w:r>
      <w:r>
        <w:rPr>
          <w:color w:val="000000"/>
          <w:sz w:val="27"/>
          <w:szCs w:val="27"/>
        </w:rPr>
        <w:t>ая</w:t>
      </w:r>
      <w:r w:rsidRPr="00B54021">
        <w:rPr>
          <w:color w:val="000000"/>
          <w:sz w:val="27"/>
          <w:szCs w:val="27"/>
        </w:rPr>
        <w:t xml:space="preserve"> программ</w:t>
      </w:r>
      <w:r>
        <w:rPr>
          <w:color w:val="000000"/>
          <w:sz w:val="27"/>
          <w:szCs w:val="27"/>
        </w:rPr>
        <w:t>а</w:t>
      </w:r>
      <w:r w:rsidRPr="00B54021">
        <w:rPr>
          <w:color w:val="000000"/>
          <w:sz w:val="27"/>
          <w:szCs w:val="27"/>
        </w:rPr>
        <w:t xml:space="preserve"> «Развитие систем жилищно-коммунальной инфраструктуры в Ханкайском муниципальном округе» на 2020-2024 годы» </w:t>
      </w:r>
      <w:r>
        <w:rPr>
          <w:color w:val="000000"/>
          <w:sz w:val="27"/>
          <w:szCs w:val="27"/>
        </w:rPr>
        <w:t xml:space="preserve">приведена </w:t>
      </w:r>
      <w:r w:rsidRPr="00B54021">
        <w:rPr>
          <w:color w:val="000000"/>
          <w:sz w:val="27"/>
          <w:szCs w:val="27"/>
        </w:rPr>
        <w:t>в соответствие с Постановлением Администрации Приморского края от 30.12.2019 № 945-па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годы», Приложение № 22</w:t>
      </w:r>
      <w:r>
        <w:rPr>
          <w:color w:val="000000"/>
          <w:sz w:val="27"/>
          <w:szCs w:val="27"/>
        </w:rPr>
        <w:t>;</w:t>
      </w:r>
    </w:p>
    <w:p w14:paraId="449296AA" w14:textId="2B5B6E5C" w:rsidR="00B54021" w:rsidRDefault="00B54021" w:rsidP="00AF42FE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Разработан новый </w:t>
      </w:r>
      <w:r w:rsidRPr="00B54021">
        <w:rPr>
          <w:color w:val="000000"/>
          <w:sz w:val="27"/>
          <w:szCs w:val="27"/>
        </w:rPr>
        <w:t>Поряд</w:t>
      </w:r>
      <w:r>
        <w:rPr>
          <w:color w:val="000000"/>
          <w:sz w:val="27"/>
          <w:szCs w:val="27"/>
        </w:rPr>
        <w:t>ок</w:t>
      </w:r>
      <w:r w:rsidRPr="00B54021">
        <w:rPr>
          <w:color w:val="000000"/>
          <w:sz w:val="27"/>
          <w:szCs w:val="27"/>
        </w:rPr>
        <w:t xml:space="preserve"> предоставления и расходования субсидий из краевого и местного бюджетов поставщикам твёрдого топлива на возмещение убытков, возникающих в результате государственного регулирования цен на твердое топливо, реализуемое гражданам, проживающим на территории Ханкайского муниципального района в домах с печным отоплением</w:t>
      </w:r>
      <w:r>
        <w:rPr>
          <w:color w:val="000000"/>
          <w:sz w:val="27"/>
          <w:szCs w:val="27"/>
        </w:rPr>
        <w:t>.</w:t>
      </w:r>
    </w:p>
    <w:p w14:paraId="1102B935" w14:textId="77777777" w:rsidR="005F70C1" w:rsidRDefault="005F70C1"/>
    <w:sectPr w:rsidR="005F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7A96"/>
    <w:multiLevelType w:val="hybridMultilevel"/>
    <w:tmpl w:val="589A8D68"/>
    <w:lvl w:ilvl="0" w:tplc="6BB2E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05718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B1"/>
    <w:rsid w:val="000E3FCF"/>
    <w:rsid w:val="00170ECF"/>
    <w:rsid w:val="005F70C1"/>
    <w:rsid w:val="007F4454"/>
    <w:rsid w:val="008767B1"/>
    <w:rsid w:val="00AF42FE"/>
    <w:rsid w:val="00B5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DE93"/>
  <w15:chartTrackingRefBased/>
  <w15:docId w15:val="{973A6871-5D34-4A79-8801-36D5A29C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Филаткина Юлия Федоровна</dc:creator>
  <cp:keywords/>
  <dc:description/>
  <cp:lastModifiedBy>Филаткина Юлия Федоровна</cp:lastModifiedBy>
  <cp:revision>3</cp:revision>
  <dcterms:created xsi:type="dcterms:W3CDTF">2022-10-14T01:46:00Z</dcterms:created>
  <dcterms:modified xsi:type="dcterms:W3CDTF">2023-01-31T00:08:00Z</dcterms:modified>
</cp:coreProperties>
</file>