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Pr="00781F3B" w:rsidRDefault="00B03C56">
      <w:pPr>
        <w:rPr>
          <w:b/>
          <w:noProof/>
          <w:lang w:eastAsia="ru-RU"/>
        </w:rPr>
      </w:pPr>
      <w:bookmarkStart w:id="0" w:name="_GoBack"/>
      <w:r w:rsidRPr="00781F3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BBDD27" wp14:editId="271FDB9D">
            <wp:simplePos x="0" y="0"/>
            <wp:positionH relativeFrom="column">
              <wp:posOffset>-773059</wp:posOffset>
            </wp:positionH>
            <wp:positionV relativeFrom="paragraph">
              <wp:posOffset>-11875</wp:posOffset>
            </wp:positionV>
            <wp:extent cx="7766462" cy="10925298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463" cy="10925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7E65" w:rsidRDefault="00A47E65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57FF" wp14:editId="16A0D656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113592</wp:posOffset>
                </wp:positionV>
                <wp:extent cx="4738255" cy="1294410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29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8C0" w:rsidRPr="000D4FB5" w:rsidRDefault="00F278C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МЕЖРАЙОННАЯ</w:t>
                            </w:r>
                            <w:proofErr w:type="gramEnd"/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ИФНС РОССИИ №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0</w:t>
                            </w:r>
                          </w:p>
                          <w:p w:rsidR="00F278C0" w:rsidRDefault="00F278C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F278C0" w:rsidRPr="000D4FB5" w:rsidRDefault="00F278C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" filled="f" stroked="f" strokeweight=".5pt">
                <v:textbox>
                  <w:txbxContent>
                    <w:p w:rsidR="00F278C0" w:rsidRPr="000D4FB5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МЕЖРАЙОННАЯ</w:t>
                      </w:r>
                      <w:proofErr w:type="gramEnd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ИФНС РОССИИ №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0</w:t>
                      </w:r>
                    </w:p>
                    <w:p w:rsidR="00F278C0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ПО ПРИМОРСКОМУ КРАЮ</w:t>
                      </w:r>
                    </w:p>
                    <w:p w:rsidR="00F278C0" w:rsidRPr="000D4FB5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A47E65" w:rsidRPr="00A47E65" w:rsidRDefault="00A47E65" w:rsidP="00A47E65">
      <w:pPr>
        <w:jc w:val="both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>Согласно Закону Приморского края № 958-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КЗ от </w:t>
      </w:r>
      <w:smartTag w:uri="urn:schemas-microsoft-com:office:smarttags" w:element="date">
        <w:smartTagPr>
          <w:attr w:name="Year" w:val="2020"/>
          <w:attr w:name="Day" w:val="15"/>
          <w:attr w:name="Month" w:val="12"/>
          <w:attr w:name="ls" w:val="trans"/>
        </w:smartTagPr>
        <w:r w:rsidRPr="00A47E65">
          <w:rPr>
            <w:rFonts w:ascii="Arial" w:hAnsi="Arial" w:cs="Arial"/>
            <w:b/>
            <w:noProof/>
            <w:sz w:val="28"/>
            <w:szCs w:val="28"/>
            <w:lang w:eastAsia="ru-RU"/>
          </w:rPr>
          <w:t>15.12.2020</w:t>
        </w:r>
      </w:smartTag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 г. «О внесении 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>изменений в ст.1 закона Приморского края «Об ус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>тановлении пониженных налоговых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>ставок при применении упрощенной системы налогооблож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ения № 414-КЗ от </w:t>
      </w:r>
      <w:smartTag w:uri="urn:schemas-microsoft-com:office:smarttags" w:element="date">
        <w:smartTagPr>
          <w:attr w:name="Year" w:val="2018"/>
          <w:attr w:name="Day" w:val="13"/>
          <w:attr w:name="Month" w:val="12"/>
          <w:attr w:name="ls" w:val="trans"/>
        </w:smartTagPr>
        <w:r w:rsidRPr="00A47E65">
          <w:rPr>
            <w:rFonts w:ascii="Arial" w:hAnsi="Arial" w:cs="Arial"/>
            <w:b/>
            <w:noProof/>
            <w:sz w:val="28"/>
            <w:szCs w:val="28"/>
            <w:lang w:eastAsia="ru-RU"/>
          </w:rPr>
          <w:t>13.12.2018</w:t>
        </w:r>
      </w:smartTag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г.», </w:t>
      </w:r>
      <w:r w:rsidRPr="00A47E65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  <w:t>налоговая ставка по УСНО установлена в размере 3% в 20</w:t>
      </w:r>
      <w:r w:rsidRPr="00A47E65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  <w:t>21 году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, в случае если объектом 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налогообложения являются </w:t>
      </w:r>
      <w:r w:rsidRPr="00A47E65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  <w:t>доходы,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 д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ля организаций и индивидуальных </w:t>
      </w:r>
      <w:r w:rsidRPr="00A47E65">
        <w:rPr>
          <w:rFonts w:ascii="Arial" w:hAnsi="Arial" w:cs="Arial"/>
          <w:b/>
          <w:noProof/>
          <w:sz w:val="28"/>
          <w:szCs w:val="28"/>
          <w:lang w:eastAsia="ru-RU"/>
        </w:rPr>
        <w:t xml:space="preserve">предпринимателей, </w:t>
      </w:r>
      <w:r w:rsidRPr="00A47E65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  <w:t>осуществляющих деяте</w:t>
      </w:r>
      <w:r w:rsidRPr="00A47E65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  <w:t xml:space="preserve">льность в соответствии с кодами </w:t>
      </w:r>
      <w:r w:rsidRPr="00A47E65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  <w:t>Общероссийского классификатора видов экономической деятельности: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32"/>
          <w:szCs w:val="32"/>
          <w:lang w:eastAsia="ru-RU"/>
        </w:rPr>
        <w:t>"</w:t>
      </w: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32.99.8.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Производство изделий народных художественных промыслов";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>"47.6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. Торговля розничная товарами культурн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 xml:space="preserve">о-развлекательного назначения в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специализированных магазинах";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"49.39.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Деятельность прочего сухопутного пассажирск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ого транспорта, не включенная в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другие группировки";</w:t>
      </w:r>
    </w:p>
    <w:p w:rsidR="00A47E65" w:rsidRPr="00A47E65" w:rsidRDefault="00A47E65" w:rsidP="00A47E65">
      <w:pPr>
        <w:tabs>
          <w:tab w:val="right" w:pos="10063"/>
        </w:tabs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>"52.21.21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. Деятельность автовокзалов и автостанций";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ab/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>"52.23.1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. Деятельность вспомогательная, связанная с воздушным транспортом";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"55.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Деятельность по предоставлению мест для временного проживания";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b/>
          <w:noProof/>
          <w:color w:val="548DD4" w:themeColor="text2" w:themeTint="99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1FC7E1" wp14:editId="2043DC21">
                <wp:simplePos x="0" y="0"/>
                <wp:positionH relativeFrom="column">
                  <wp:posOffset>6410960</wp:posOffset>
                </wp:positionH>
                <wp:positionV relativeFrom="paragraph">
                  <wp:posOffset>58420</wp:posOffset>
                </wp:positionV>
                <wp:extent cx="470535" cy="2873375"/>
                <wp:effectExtent l="0" t="0" r="5715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87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4.8pt;margin-top:4.6pt;width:37.05pt;height:2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" fillcolor="#4f81bd [3204]" stroked="f" strokeweight="2pt"/>
            </w:pict>
          </mc:Fallback>
        </mc:AlternateContent>
      </w: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>"59.14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. Деятельность в области демонстрации кинофильмов";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"79.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Деятельность туристических агентств и проч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>их организаций, предоставляющих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услуги в сфере туризма";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>"82.3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. Деятельность по организации конференций и выставок";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"85.1.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Образование общее";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"85.30.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Обучение профессиональное";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  </w:t>
      </w: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>"85.4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. Образование дополнительное";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"86.90.4.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Деятельность санаторно-курортных организаций";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>"88.91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. Предоставление услуг по дневному уходу за детьми";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"90.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>льность творческая, деят-ть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 xml:space="preserve"> в области искусства и организации развлечений";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b/>
          <w:noProof/>
          <w:color w:val="548DD4" w:themeColor="text2" w:themeTint="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0AC36" wp14:editId="25BB85BC">
                <wp:simplePos x="0" y="0"/>
                <wp:positionH relativeFrom="column">
                  <wp:posOffset>6410960</wp:posOffset>
                </wp:positionH>
                <wp:positionV relativeFrom="paragraph">
                  <wp:posOffset>173355</wp:posOffset>
                </wp:positionV>
                <wp:extent cx="470535" cy="863600"/>
                <wp:effectExtent l="0" t="0" r="571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86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04.8pt;margin-top:13.65pt;width:37.0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" fillcolor="red" stroked="f" strokeweight="2pt"/>
            </w:pict>
          </mc:Fallback>
        </mc:AlternateContent>
      </w: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"91.02.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Деятельность музеев";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   </w:t>
      </w: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"91.04.1.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Деятельность зоопарков";</w:t>
      </w:r>
    </w:p>
    <w:p w:rsidR="00A47E6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"93.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Деятельность в области спорта, отдыха и развлечений";</w:t>
      </w:r>
    </w:p>
    <w:p w:rsidR="00B15CF5" w:rsidRPr="00A47E65" w:rsidRDefault="00A47E65" w:rsidP="00A47E6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47E65">
        <w:rPr>
          <w:rFonts w:ascii="Arial" w:hAnsi="Arial" w:cs="Arial"/>
          <w:b/>
          <w:noProof/>
          <w:color w:val="548DD4" w:themeColor="text2" w:themeTint="99"/>
          <w:sz w:val="24"/>
          <w:szCs w:val="24"/>
          <w:lang w:eastAsia="ru-RU"/>
        </w:rPr>
        <w:t xml:space="preserve">"96.04. </w:t>
      </w:r>
      <w:r w:rsidRPr="00A47E65">
        <w:rPr>
          <w:rFonts w:ascii="Arial" w:hAnsi="Arial" w:cs="Arial"/>
          <w:b/>
          <w:noProof/>
          <w:sz w:val="24"/>
          <w:szCs w:val="24"/>
          <w:lang w:eastAsia="ru-RU"/>
        </w:rPr>
        <w:t>Деятельность физкультурно-оздоровительная</w:t>
      </w:r>
    </w:p>
    <w:sectPr w:rsidR="00B15CF5" w:rsidRPr="00A47E65" w:rsidSect="002016DF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A22D2"/>
    <w:rsid w:val="002016DF"/>
    <w:rsid w:val="00297EDA"/>
    <w:rsid w:val="003A6854"/>
    <w:rsid w:val="00580178"/>
    <w:rsid w:val="005B07AE"/>
    <w:rsid w:val="005F3612"/>
    <w:rsid w:val="007058E3"/>
    <w:rsid w:val="00714962"/>
    <w:rsid w:val="00724C4C"/>
    <w:rsid w:val="00781F3B"/>
    <w:rsid w:val="00890E60"/>
    <w:rsid w:val="008C19D5"/>
    <w:rsid w:val="009A38A1"/>
    <w:rsid w:val="00A44CC1"/>
    <w:rsid w:val="00A47E65"/>
    <w:rsid w:val="00A538F3"/>
    <w:rsid w:val="00B03C56"/>
    <w:rsid w:val="00B15CF5"/>
    <w:rsid w:val="00B95A64"/>
    <w:rsid w:val="00BB0CEB"/>
    <w:rsid w:val="00C03F37"/>
    <w:rsid w:val="00CB7FE6"/>
    <w:rsid w:val="00CC5717"/>
    <w:rsid w:val="00DB1AA2"/>
    <w:rsid w:val="00E47F8C"/>
    <w:rsid w:val="00F278C0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55CB-7A57-4F2B-8356-074DACBA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2</cp:revision>
  <cp:lastPrinted>2021-04-16T00:17:00Z</cp:lastPrinted>
  <dcterms:created xsi:type="dcterms:W3CDTF">2021-04-16T00:17:00Z</dcterms:created>
  <dcterms:modified xsi:type="dcterms:W3CDTF">2021-04-16T00:17:00Z</dcterms:modified>
</cp:coreProperties>
</file>